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المرحلة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الأولى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j9slq4gb74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مرحب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هدى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كلانا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محلل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أعمال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تطوير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برمجيات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صاحب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المتجولة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مرحب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مرحبا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بكما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برنامج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ندخل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الفعلي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بناءه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فلنتحدث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تفاصيل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كبيرة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أنحاء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البلاد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إعطاء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إبلاغ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مخزون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تخزينها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بالطريقة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التقليدية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جهاز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ويضيف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ويزيل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نفذت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كميتها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استرجاعها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ويقرر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ستذهب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عرضة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للخطأ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للغاية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الأحيان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ينسون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إزالة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نفذت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الأحيان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يزيلون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بيعها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الأحيان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يضيفون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الأماكن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الصحيحة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يذهب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يتعين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قضاء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أخطاء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الأساس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أتطلع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تقليل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الأخطاء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وتقليل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يستغرقونه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النشاط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منطقي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المتاجر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فعالية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يتخذ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الفروع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تسويقية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بالفرع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أشخاص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بتحليل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واتخاذ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المواقع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البعيدة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لاتخاذ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مستنيرة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معارضة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يتقاضون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رواتبهم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ليكونوا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سائقين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واتخاذ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يدوي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ويتطلب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بالإبلاغ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المركزية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بالإبلاغ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مكلف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وبطيء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وعلينا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إدخاله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أنظمتنا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يستغرق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وقتا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طويلا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بزيارة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شهر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يستغرق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شهرين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بحلول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يمرون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ونطلب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دورة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عودة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طويلة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أسرع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فوري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الاتصال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بموزعينا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للحصول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استجابة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أسرع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الآلات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نموذجية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صناعة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مشروبات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غازية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وبعضها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البسكويت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والسناك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الوجبات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الخفيفة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رأيت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شخص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المبنى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يسترجع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تعرضت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للتلف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مشكلة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شائعة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تأكيد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يتحمل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مسؤولية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فحص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انقضاء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انتهاء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الصلاحية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بطيء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جدا</w:t>
      </w:r>
    </w:p>
    <w:p w:rsidR="00000000" w:rsidDel="00000000" w:rsidP="00000000" w:rsidRDefault="00000000" w:rsidRPr="00000000" w14:paraId="00000018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السخيف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تواريخ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انتهاء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الصلاحية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نشتري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الموزعين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حاجة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بفحص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قمنا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بتتبعه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ناهيك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يجعلنا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منفتحين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الدعاوى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القضائية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ويؤدي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سيئة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للعلامة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التجارية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اخبار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سيئة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وأتصور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الاسترجاع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مشكلة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منتج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وتحتاج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سحبه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1B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نخبر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فكرة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بسيطة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المقرمشات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1C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منطقي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شكله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1E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ثلاث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ميزات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رئيسية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أتخيلها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يراه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الجهاز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أساسية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أزرار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باللمس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طلب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رقائق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اثنين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المشروبات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الغازية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ويقومون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ببساطة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بإدخال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أموالهم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ويعيد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المبلغ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الصحيح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للتغيير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معياري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1F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الميزة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الثانية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أحتاجها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تعليمات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إزالتها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إضافتها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يتضمن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منتهية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الصلاحية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استرجاعها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بيعها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بالإضافة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المضافة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موجودة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جنب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جنب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الإرشادات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بالفتحة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تسويقي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يتعين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ضوئي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التحقق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الكمية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قاموا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بوضعها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0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عادات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عملائها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22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الرغم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التسويق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تأتي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الجهاز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متخصصي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التسويق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يقررون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المقرمشات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الرقائق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تدخل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صعبة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لعوامل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التواجد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بالقرب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متجر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تساعد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التأثير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المشروبات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الغازية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بالحمية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تدخلها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يتخذون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التسويق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المسؤولون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المسؤولون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توثيق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المتعلقة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بالتسويق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المفترض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3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الميزة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الثالثة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25">
      <w:pPr>
        <w:tabs>
          <w:tab w:val="left" w:pos="709"/>
        </w:tabs>
        <w:bidi w:val="1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أسمي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الميزة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أداة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إدارتنا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ويمكنه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الفعلي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والمخزون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وإظهار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التحليلات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لمتخصص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التسويق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لمعرفة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الأشخاص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للعناصر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المرجح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يشتروا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الكوكيز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عطلات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الأسبوع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الأسبوع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عرضة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الكوكيز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شاشة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باللمس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اللمس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بسيطة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وذات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أزرار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كبيرة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الغبية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شاشات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باللمس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نغير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الشاشات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الأزرار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لتناسب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الشاشة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ميزة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هاتف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ذكي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جهاز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لوحي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لسنا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متأكدين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نقدمه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بالضبط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ميزة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طابع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يشبه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سطح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المكتب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ستقدم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قادرة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دفع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أجل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الملاحظات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النصية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التعليمات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نعرف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جهاز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الكمبيوتر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الشخصي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جهاز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أداة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للأشخاص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مواقع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شراؤها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وعدد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والموقع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دفع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التعليمات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ينبغي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ورقي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رقمي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والزمن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الحقيقي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أفكر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مساحة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محدودة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للأكشاك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تختلف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كشك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الصفوف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والأعمدة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والفتحات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الكشك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النموذجي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ثمانية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وخمسة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أعمدة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وخمسة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عشر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فتحة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بعمق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يختلف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البرنامج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التحقق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حملنا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أتخيل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تدير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فأنت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بحاجة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المحددة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مكانها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المجاورة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العوامل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التسويق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يحتاج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القائمون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تغيير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أداة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تتخيل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الكشك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بالمقر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الرئيسي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جانب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وسجل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ترحيلها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المقر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الرئيسي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سمعت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الأنظمة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نبضات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الإبلاغ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تخزينها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بالضبط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الجهاز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بالإنترنت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جزء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أداة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سمعت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الأنظمة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نبضات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الإبلاغ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تخزينها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بالضبط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الجهاز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بالإنترنت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وأثناء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تطويرنا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للبرنامج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سننتج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الأخطاء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يتعامل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الأخطاء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بأمان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أتخيل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قادرة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منتصف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المدير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لسجلات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بأس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قديمة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ببضع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دقائق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ينبغي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يعبثوا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ببعضهم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شخص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الجهاز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تخزينه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يبسط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الواقعي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بمقاطعة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العميل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حظر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تصحيح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وعند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لأداة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ملاحظات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لاحظها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موافق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ميزة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رؤيته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أريدهم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يكونوا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قادرين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الانتقال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ومعرفة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تغير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بمرور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أراها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مجمعة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الرموز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البريدية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والمدن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التحليلات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بطريقة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المعاملات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المشتريات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دائم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نقود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المستقبل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نسمح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بطاقات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الطلاب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تسمح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بتحديد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المشترين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قادر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تحليل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الارتباط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يشتري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رقائق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البطاطس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كوكا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ممتع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تحتاجه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يتطور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نتمكن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القيام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تخصيص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أحدث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اشتريتها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اضغط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زر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كوكا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وستجده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وتعطيك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إياه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سنخبر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مطورينا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ممتد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قادرين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ملاءمة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نطاق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يدور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ذهننا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موافق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الغرض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تتبع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التوزيع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تقوم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بشراء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Doritos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بكميات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كبيرة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وتحتاج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للذهاب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الواقع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منفصل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مشكلة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كبيرة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نحتاجه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القدرة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تسويقية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موافق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التحليلات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الأداة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للمساعدة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بالضرورة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ربما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الاقتراحات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ارتفاعات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الأسعار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بالضبط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المساعدة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أبحث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للتعمق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التحليلات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الأساسية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المرئيات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رائعة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التجميع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رائع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الاقتراحات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لست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بحاجة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الأداة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لأداء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وظيفة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اختصاصي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التسويق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التحليل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الفعلي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فمجرد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الحصول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الهدف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الأكبر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رائع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أعتقد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غطينا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نفعل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نبني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نموذج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إليك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سنفعله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مهندسي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البرمجيات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الشباب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متجرنا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حوالي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عشرة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أسابيع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لتكريسها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لتطوير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نموذج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النهاية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سننشئ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تطبيقات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وتطبيقات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الويب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لتلبية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الاحتياجات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المتنوعة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سنبني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جوهر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أساسية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جيدا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لتبسيط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الأمور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الحالي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لدينا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ثلاث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واجهات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للقراءة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والكتابة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ملفات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ثابتة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توجد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قواعد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يوجد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شبكة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ثلاث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واجهات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نقل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المنصات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المستقبلية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...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صممه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مطورونا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الصحيح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فسيكون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سيحافظون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جزء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مقترن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فضفاض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المنطق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للتعامل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أشياء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المخزون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والمشتريات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وإعادة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التخزين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سنتأكد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الواجهات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نماذج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قريبة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للشكل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سيبدو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النهائي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وسنركز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النواة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نضيف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مستخدم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مجموعة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الاختبارات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الآلية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واليدوية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مبكر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المنطقي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رؤية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المنتج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منتصف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الطريق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وحتى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10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أسابيع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بالتأكيد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لنمنح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فريق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التطوير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ستة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أسابيع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للتوصل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الإصدار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الأول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صعب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فهل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تعتبر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الواجهة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النصية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منطقية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نغطي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نحتاجه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المحادثة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منفتح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دائم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للمطورين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لطرح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الأسئلة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هدى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رائع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متأكد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سيطرحون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عليك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أسئلة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بالتأكيد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علينا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إنهاء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؟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سمير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انتهيت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سأراكم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لاحق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سمر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وداعا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bidi w:val="1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  <w:tabs>
          <w:tab w:val="left" w:pos="709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widowControl w:val="0"/>
      <w:tabs>
        <w:tab w:val="left" w:pos="709"/>
      </w:tabs>
      <w:suppressAutoHyphens w:val="1"/>
    </w:pPr>
    <w:rPr>
      <w:rFonts w:ascii="Liberation Serif" w:cs="Lohit Hindi" w:eastAsia="WenQuanYi Micro Hei" w:hAnsi="Liberation Serif"/>
      <w:sz w:val="24"/>
      <w:szCs w:val="24"/>
      <w:lang w:bidi="hi-IN"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Textbody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vDN51+cYWx8XYM+ymhQuAzJpOg==">AMUW2mX7Q9+fXrMeQaFYtC348GS7m/qbBv3fY7OvJEURTkoyIL4XiXlkN/mZMEcefIpdMLkQjdi32+CX469GHUynsPZoJ+jkxwEzub8pM0RlvtB00ufGMHRzyjMpgddUYxlhrpWLQYyJtWCNe9vrvCfg39HJ7ms7GQ==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2014-01-15T10:56:00Z</dcterms:created>
  <dc:creator>ADWISE</dc:creator>
</cp:coreProperties>
</file>