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CCAF" w14:textId="77777777" w:rsidR="00F115AC" w:rsidRDefault="00F115AC">
      <w:pPr>
        <w:pStyle w:val="Default"/>
        <w:jc w:val="center"/>
      </w:pPr>
    </w:p>
    <w:p w14:paraId="5299FF4F" w14:textId="77777777" w:rsidR="00F115AC" w:rsidRDefault="00F115AC">
      <w:pPr>
        <w:pStyle w:val="Default"/>
        <w:jc w:val="center"/>
      </w:pPr>
    </w:p>
    <w:p w14:paraId="78E45A34" w14:textId="77777777" w:rsidR="00F115AC" w:rsidRDefault="00F115AC">
      <w:pPr>
        <w:pStyle w:val="Default"/>
        <w:jc w:val="center"/>
      </w:pPr>
    </w:p>
    <w:p w14:paraId="6B657B4B" w14:textId="77777777" w:rsidR="00F115AC" w:rsidRDefault="00F115AC">
      <w:pPr>
        <w:pStyle w:val="Default"/>
        <w:jc w:val="center"/>
      </w:pPr>
    </w:p>
    <w:p w14:paraId="2F37D692" w14:textId="77777777" w:rsidR="00F115AC" w:rsidRDefault="009459E8">
      <w:pPr>
        <w:pStyle w:val="Default"/>
        <w:jc w:val="center"/>
        <w:rPr>
          <w:sz w:val="44"/>
          <w:szCs w:val="44"/>
        </w:rPr>
      </w:pPr>
      <w:r>
        <w:rPr>
          <w:sz w:val="44"/>
          <w:szCs w:val="44"/>
        </w:rPr>
        <w:t>VYSOKÉ UČENÍ TECHNICKÉ V BRNĚ</w:t>
      </w:r>
    </w:p>
    <w:p w14:paraId="0C2F6F4A" w14:textId="77777777" w:rsidR="00F115AC" w:rsidRDefault="00F115AC">
      <w:pPr>
        <w:pStyle w:val="Default"/>
        <w:jc w:val="center"/>
        <w:rPr>
          <w:sz w:val="44"/>
          <w:szCs w:val="44"/>
        </w:rPr>
      </w:pPr>
    </w:p>
    <w:p w14:paraId="12CD31F8" w14:textId="77777777" w:rsidR="00F115AC" w:rsidRDefault="00F115AC">
      <w:pPr>
        <w:pStyle w:val="Default"/>
        <w:jc w:val="center"/>
        <w:rPr>
          <w:sz w:val="44"/>
          <w:szCs w:val="44"/>
        </w:rPr>
      </w:pPr>
    </w:p>
    <w:p w14:paraId="6502A087" w14:textId="77777777" w:rsidR="00F115AC" w:rsidRDefault="00F115AC">
      <w:pPr>
        <w:pStyle w:val="Default"/>
        <w:jc w:val="center"/>
        <w:rPr>
          <w:sz w:val="44"/>
          <w:szCs w:val="44"/>
        </w:rPr>
      </w:pPr>
    </w:p>
    <w:p w14:paraId="30D5460B" w14:textId="77777777" w:rsidR="00F115AC" w:rsidRDefault="00F115AC">
      <w:pPr>
        <w:pStyle w:val="Default"/>
        <w:jc w:val="center"/>
        <w:rPr>
          <w:sz w:val="44"/>
          <w:szCs w:val="44"/>
        </w:rPr>
      </w:pPr>
    </w:p>
    <w:p w14:paraId="00ECD629" w14:textId="77777777" w:rsidR="00F115AC" w:rsidRDefault="009459E8">
      <w:pPr>
        <w:pStyle w:val="Default"/>
        <w:jc w:val="center"/>
        <w:rPr>
          <w:sz w:val="44"/>
          <w:szCs w:val="44"/>
        </w:rPr>
      </w:pPr>
      <w:r>
        <w:rPr>
          <w:sz w:val="44"/>
          <w:szCs w:val="44"/>
        </w:rPr>
        <w:t>Fakulta informačních technologií</w:t>
      </w:r>
    </w:p>
    <w:p w14:paraId="18E0A549" w14:textId="77777777" w:rsidR="00F115AC" w:rsidRDefault="00F115AC">
      <w:pPr>
        <w:pStyle w:val="Default"/>
        <w:jc w:val="center"/>
        <w:rPr>
          <w:sz w:val="44"/>
          <w:szCs w:val="44"/>
        </w:rPr>
      </w:pPr>
    </w:p>
    <w:p w14:paraId="7D319272" w14:textId="77777777" w:rsidR="00F115AC" w:rsidRDefault="00F115AC">
      <w:pPr>
        <w:pStyle w:val="Default"/>
        <w:jc w:val="center"/>
        <w:rPr>
          <w:sz w:val="44"/>
          <w:szCs w:val="44"/>
        </w:rPr>
      </w:pPr>
    </w:p>
    <w:p w14:paraId="71CC1C34" w14:textId="77777777" w:rsidR="00F115AC" w:rsidRDefault="00F115AC">
      <w:pPr>
        <w:pStyle w:val="Default"/>
        <w:jc w:val="center"/>
        <w:rPr>
          <w:sz w:val="44"/>
          <w:szCs w:val="44"/>
        </w:rPr>
      </w:pPr>
    </w:p>
    <w:p w14:paraId="3E62F7FE" w14:textId="77777777" w:rsidR="00F115AC" w:rsidRDefault="00F115AC">
      <w:pPr>
        <w:pStyle w:val="Default"/>
        <w:jc w:val="center"/>
        <w:rPr>
          <w:sz w:val="44"/>
          <w:szCs w:val="44"/>
        </w:rPr>
      </w:pPr>
    </w:p>
    <w:p w14:paraId="75D0A3E9" w14:textId="77777777" w:rsidR="00F115AC" w:rsidRDefault="009459E8">
      <w:pPr>
        <w:pStyle w:val="Default"/>
        <w:jc w:val="center"/>
        <w:rPr>
          <w:rFonts w:ascii="Verdana" w:hAnsi="Verdana" w:cs="Verdana"/>
          <w:b/>
          <w:bCs/>
          <w:sz w:val="36"/>
          <w:szCs w:val="36"/>
        </w:rPr>
      </w:pPr>
      <w:r>
        <w:rPr>
          <w:rFonts w:ascii="Verdana" w:hAnsi="Verdana" w:cs="Verdana"/>
          <w:b/>
          <w:bCs/>
          <w:sz w:val="36"/>
          <w:szCs w:val="36"/>
        </w:rPr>
        <w:t>Modelování a simulace</w:t>
      </w:r>
    </w:p>
    <w:p w14:paraId="602D1D46" w14:textId="77777777" w:rsidR="00F115AC" w:rsidRDefault="00F115AC">
      <w:pPr>
        <w:pStyle w:val="Default"/>
        <w:jc w:val="center"/>
        <w:rPr>
          <w:rFonts w:ascii="Verdana" w:hAnsi="Verdana" w:cs="Verdana"/>
          <w:b/>
          <w:bCs/>
          <w:sz w:val="36"/>
          <w:szCs w:val="36"/>
        </w:rPr>
      </w:pPr>
    </w:p>
    <w:p w14:paraId="3DC8FB8B" w14:textId="77777777" w:rsidR="00F115AC" w:rsidRDefault="00F115AC">
      <w:pPr>
        <w:pStyle w:val="Default"/>
        <w:jc w:val="center"/>
        <w:rPr>
          <w:rFonts w:ascii="Verdana" w:hAnsi="Verdana" w:cs="Verdana"/>
          <w:b/>
          <w:bCs/>
          <w:sz w:val="36"/>
          <w:szCs w:val="36"/>
        </w:rPr>
      </w:pPr>
    </w:p>
    <w:p w14:paraId="6266D9A9" w14:textId="77777777" w:rsidR="00F115AC" w:rsidRDefault="00F115AC">
      <w:pPr>
        <w:pStyle w:val="Default"/>
        <w:jc w:val="center"/>
        <w:rPr>
          <w:rFonts w:ascii="Verdana" w:hAnsi="Verdana" w:cs="Verdana"/>
          <w:sz w:val="36"/>
          <w:szCs w:val="36"/>
        </w:rPr>
      </w:pPr>
    </w:p>
    <w:p w14:paraId="1EB92441" w14:textId="77777777" w:rsidR="00F115AC" w:rsidRDefault="009459E8">
      <w:pPr>
        <w:pStyle w:val="Default"/>
        <w:jc w:val="center"/>
        <w:rPr>
          <w:sz w:val="44"/>
          <w:szCs w:val="44"/>
        </w:rPr>
      </w:pPr>
      <w:r>
        <w:rPr>
          <w:sz w:val="44"/>
          <w:szCs w:val="44"/>
        </w:rPr>
        <w:t>Projekt</w:t>
      </w:r>
    </w:p>
    <w:p w14:paraId="3FB08EC1" w14:textId="77777777" w:rsidR="00F115AC" w:rsidRDefault="00F115AC">
      <w:pPr>
        <w:pStyle w:val="Default"/>
        <w:jc w:val="center"/>
        <w:rPr>
          <w:sz w:val="44"/>
          <w:szCs w:val="44"/>
        </w:rPr>
      </w:pPr>
    </w:p>
    <w:p w14:paraId="73616457" w14:textId="77777777" w:rsidR="00F115AC" w:rsidRDefault="00F115AC">
      <w:pPr>
        <w:pStyle w:val="Default"/>
        <w:jc w:val="center"/>
        <w:rPr>
          <w:sz w:val="44"/>
          <w:szCs w:val="44"/>
        </w:rPr>
      </w:pPr>
    </w:p>
    <w:p w14:paraId="7A5362D3" w14:textId="77777777" w:rsidR="00F115AC" w:rsidRDefault="00F115AC">
      <w:pPr>
        <w:pStyle w:val="Default"/>
        <w:jc w:val="center"/>
        <w:rPr>
          <w:sz w:val="44"/>
          <w:szCs w:val="44"/>
        </w:rPr>
      </w:pPr>
    </w:p>
    <w:p w14:paraId="6C03375B" w14:textId="77777777" w:rsidR="00F115AC" w:rsidRDefault="009459E8">
      <w:pPr>
        <w:pStyle w:val="Default"/>
        <w:jc w:val="center"/>
        <w:rPr>
          <w:sz w:val="44"/>
          <w:szCs w:val="44"/>
        </w:rPr>
      </w:pPr>
      <w:r>
        <w:rPr>
          <w:sz w:val="44"/>
          <w:szCs w:val="44"/>
        </w:rPr>
        <w:t>Varianta 1: Uhlíková stopa v dopravě</w:t>
      </w:r>
    </w:p>
    <w:p w14:paraId="526F7DE4" w14:textId="77777777" w:rsidR="00F115AC" w:rsidRDefault="00F115AC">
      <w:pPr>
        <w:pStyle w:val="Default"/>
        <w:jc w:val="center"/>
        <w:rPr>
          <w:sz w:val="44"/>
          <w:szCs w:val="44"/>
        </w:rPr>
      </w:pPr>
    </w:p>
    <w:p w14:paraId="1A3D79F5" w14:textId="77777777" w:rsidR="00F115AC" w:rsidRDefault="00F115AC">
      <w:pPr>
        <w:pStyle w:val="Default"/>
        <w:jc w:val="center"/>
        <w:rPr>
          <w:sz w:val="44"/>
          <w:szCs w:val="44"/>
        </w:rPr>
      </w:pPr>
    </w:p>
    <w:p w14:paraId="437C7595" w14:textId="77777777" w:rsidR="00F115AC" w:rsidRDefault="00F115AC">
      <w:pPr>
        <w:pStyle w:val="Default"/>
        <w:jc w:val="center"/>
        <w:rPr>
          <w:sz w:val="44"/>
          <w:szCs w:val="44"/>
        </w:rPr>
      </w:pPr>
    </w:p>
    <w:p w14:paraId="18B7BD35" w14:textId="77777777" w:rsidR="00F115AC" w:rsidRDefault="00F115AC">
      <w:pPr>
        <w:pStyle w:val="Default"/>
        <w:jc w:val="center"/>
        <w:rPr>
          <w:sz w:val="44"/>
          <w:szCs w:val="44"/>
        </w:rPr>
      </w:pPr>
    </w:p>
    <w:p w14:paraId="5BE25931" w14:textId="77777777" w:rsidR="00F115AC" w:rsidRDefault="00F115AC">
      <w:pPr>
        <w:pStyle w:val="Default"/>
        <w:jc w:val="center"/>
        <w:rPr>
          <w:sz w:val="44"/>
          <w:szCs w:val="44"/>
        </w:rPr>
      </w:pPr>
    </w:p>
    <w:p w14:paraId="15849CD2" w14:textId="77777777" w:rsidR="00F115AC" w:rsidRDefault="009459E8">
      <w:pPr>
        <w:rPr>
          <w:rFonts w:ascii="Calibri" w:hAnsi="Calibri" w:cs="Calibri"/>
          <w:sz w:val="28"/>
          <w:szCs w:val="28"/>
        </w:rPr>
      </w:pPr>
      <w:r>
        <w:rPr>
          <w:rFonts w:cs="Calibri"/>
          <w:sz w:val="28"/>
          <w:szCs w:val="28"/>
        </w:rPr>
        <w:t xml:space="preserve">Sabína </w:t>
      </w:r>
      <w:proofErr w:type="spellStart"/>
      <w:r>
        <w:rPr>
          <w:rFonts w:cs="Calibri"/>
          <w:sz w:val="28"/>
          <w:szCs w:val="28"/>
        </w:rPr>
        <w:t>Gregušová</w:t>
      </w:r>
      <w:proofErr w:type="spellEnd"/>
      <w:r>
        <w:rPr>
          <w:rFonts w:cs="Calibri"/>
          <w:sz w:val="28"/>
          <w:szCs w:val="28"/>
        </w:rPr>
        <w:t xml:space="preserve"> (xgregu02) </w:t>
      </w:r>
    </w:p>
    <w:p w14:paraId="1B80ECF9" w14:textId="77777777" w:rsidR="00F115AC" w:rsidRDefault="009459E8">
      <w:pPr>
        <w:rPr>
          <w:rFonts w:ascii="Calibri" w:hAnsi="Calibri" w:cs="Calibri"/>
          <w:sz w:val="28"/>
          <w:szCs w:val="28"/>
        </w:rPr>
      </w:pPr>
      <w:r>
        <w:rPr>
          <w:rFonts w:cs="Calibri"/>
          <w:sz w:val="28"/>
          <w:szCs w:val="28"/>
        </w:rPr>
        <w:t xml:space="preserve">Filip </w:t>
      </w:r>
      <w:proofErr w:type="spellStart"/>
      <w:r>
        <w:rPr>
          <w:rFonts w:cs="Calibri"/>
          <w:sz w:val="28"/>
          <w:szCs w:val="28"/>
        </w:rPr>
        <w:t>Weigel</w:t>
      </w:r>
      <w:proofErr w:type="spellEnd"/>
      <w:r>
        <w:rPr>
          <w:rFonts w:cs="Calibri"/>
          <w:sz w:val="28"/>
          <w:szCs w:val="28"/>
        </w:rPr>
        <w:t xml:space="preserve"> (xweige01)</w:t>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8"/>
          <w:szCs w:val="28"/>
        </w:rPr>
        <w:tab/>
      </w:r>
      <w:proofErr w:type="gramStart"/>
      <w:r>
        <w:rPr>
          <w:rFonts w:cs="Calibri"/>
          <w:sz w:val="28"/>
          <w:szCs w:val="28"/>
        </w:rPr>
        <w:tab/>
        <w:t xml:space="preserve">  1.12.2019</w:t>
      </w:r>
      <w:proofErr w:type="gramEnd"/>
    </w:p>
    <w:p w14:paraId="3C0FC747" w14:textId="77777777" w:rsidR="00F115AC" w:rsidRDefault="009459E8">
      <w:pPr>
        <w:pStyle w:val="Nadpis1"/>
      </w:pPr>
      <w:r>
        <w:lastRenderedPageBreak/>
        <w:t>Úvod</w:t>
      </w:r>
    </w:p>
    <w:p w14:paraId="445CB8D2" w14:textId="77777777" w:rsidR="00F115AC" w:rsidRDefault="009459E8">
      <w:pPr>
        <w:pStyle w:val="Zkladntext"/>
        <w:ind w:firstLine="708"/>
      </w:pPr>
      <w:commentRangeStart w:id="0"/>
      <w:commentRangeEnd w:id="0"/>
      <w:r>
        <w:commentReference w:id="0"/>
      </w:r>
      <w:r>
        <w:t xml:space="preserve">Cílem této Simulační studie je sestavit model středně velkého </w:t>
      </w:r>
      <w:proofErr w:type="spellStart"/>
      <w:r>
        <w:t>evropske</w:t>
      </w:r>
      <w:proofErr w:type="spellEnd"/>
      <w:r>
        <w:t xml:space="preserve"> města a simulovat pohyb osob dopravními prostředky, které produkuj emise CO2. Investice do infrastruktury a nákupy nových vozidel představuj nemalé Peníze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commentRangeStart w:id="1"/>
      <w:commentRangeEnd w:id="1"/>
      <w:r>
        <w:commentReference w:id="1"/>
      </w:r>
    </w:p>
    <w:p w14:paraId="342B3BD0" w14:textId="77777777" w:rsidR="00F115AC" w:rsidRDefault="00F115AC">
      <w:pPr>
        <w:ind w:firstLine="708"/>
      </w:pPr>
    </w:p>
    <w:p w14:paraId="79A26723" w14:textId="77777777" w:rsidR="00F115AC" w:rsidRDefault="00F115AC"/>
    <w:p w14:paraId="665B9BFA" w14:textId="77777777" w:rsidR="00F115AC" w:rsidRDefault="009459E8">
      <w:pPr>
        <w:pStyle w:val="Nadpis1"/>
      </w:pPr>
      <w:r>
        <w:t>Rozbor tématu a fakta</w:t>
      </w:r>
    </w:p>
    <w:p w14:paraId="637BC62C" w14:textId="77777777" w:rsidR="00F115AC" w:rsidRDefault="009459E8">
      <w:r>
        <w:tab/>
      </w:r>
      <w:commentRangeStart w:id="2"/>
      <w:commentRangeEnd w:id="2"/>
      <w:r>
        <w:commentReference w:id="2"/>
      </w:r>
      <w:r>
        <w:t xml:space="preserve">Uhlíková stopa se stala v poslední době fenoménu, který pohltil téměř celý svět. Téměř v každém koutu světa se konají summity na téma znečištění ovzduší automobily. V Evropě tvoří 30 \% z celkové produkce CO2 doprava a transport zboží na základě průzkumu Evropského parlamentu z roku 2017 \cite {co2_eu}. Evropská Unie se podílí produkci oxidu uhličitého 13 \% z celého světa. Paradoxně nejvýrazněji bojovníci je Greta Thunberg pocházející ze Švédska, která šokovala svět při svém projevu. Apelovala na občany všech zemí, že by </w:t>
      </w:r>
      <w:proofErr w:type="spellStart"/>
      <w:r>
        <w:t>Melia</w:t>
      </w:r>
      <w:proofErr w:type="spellEnd"/>
      <w:r>
        <w:t xml:space="preserve"> přestat jezdit automobily, neboť osobní vozidla způsobují asi 60.7 \% CO2 emisí z celkového množství emisí, které produkuje doprava \cite {co2_eu}, což je asi 12 \% z celkového množství emisí, které produkuje Evropa \cite {co2_eu_law}.</w:t>
      </w:r>
    </w:p>
    <w:p w14:paraId="1E6E6598" w14:textId="77777777" w:rsidR="00F115AC" w:rsidRDefault="00F115AC">
      <w:pPr>
        <w:pStyle w:val="Zkladntext"/>
      </w:pPr>
    </w:p>
    <w:p w14:paraId="0C3C495F" w14:textId="77777777" w:rsidR="00F115AC" w:rsidRDefault="009459E8">
      <w:pPr>
        <w:pStyle w:val="Zkladntext"/>
        <w:spacing w:after="0"/>
      </w:pPr>
      <w: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14:paraId="7FD76A1F" w14:textId="77777777" w:rsidR="00F115AC" w:rsidRDefault="009459E8">
      <w:pPr>
        <w:pStyle w:val="Zkladntext"/>
      </w:pPr>
      <w:commentRangeStart w:id="3"/>
      <w:commentRangeEnd w:id="3"/>
      <w:r>
        <w:commentReference w:id="3"/>
      </w:r>
    </w:p>
    <w:p w14:paraId="060F1257" w14:textId="1106BAB1" w:rsidR="00486EC3" w:rsidRDefault="009459E8" w:rsidP="00486EC3">
      <w:pPr>
        <w:ind w:firstLine="708"/>
      </w:pPr>
      <w:commentRangeStart w:id="4"/>
      <w:commentRangeEnd w:id="4"/>
      <w:r>
        <w:commentReference w:id="4"/>
      </w:r>
      <w:r w:rsidR="00486EC3">
        <w:t>V rámci fakt je třeba si taktéž přiblížit princip spalovacího motoru. Spalovací motor je druh stroje, který přeměňuje chemickou energii obsaženou v palivě především na teplo a mechanickou energii. Teplo tvoří asi 75</w:t>
      </w:r>
      <w:r>
        <w:t xml:space="preserve"> </w:t>
      </w:r>
      <w:r w:rsidR="00486EC3">
        <w:t xml:space="preserve">% přeměněné energie a je v automobilovém průmyslu využito jen pro vytápění prostoru pro cestující. Je to tedy nechtěný produkt. Zbylých </w:t>
      </w:r>
      <w:r>
        <w:t>25 %</w:t>
      </w:r>
      <w:r w:rsidR="00486EC3">
        <w:t xml:space="preserve"> je přeměněno na mechanickou práci. Hlavní částí motoru je válec, píst, ventily umístěné v hlavě motoru a kliková hřídel. Všechny ze zmíněných součástí tvoří tzv. spalovací prostor.</w:t>
      </w:r>
    </w:p>
    <w:p w14:paraId="0B3F3673" w14:textId="77777777" w:rsidR="00486EC3" w:rsidRDefault="00486EC3" w:rsidP="00486EC3">
      <w:pPr>
        <w:ind w:firstLine="708"/>
      </w:pPr>
      <w:r>
        <w:t xml:space="preserve">Píst se pohybuje ve válci nahoru a dolů v posuvném pohybu. V případě, že je píst ve válci úplně nahoře, tak tuto událost nazýváme horní úvrať, pokud je píst úplně dole tak dolní úvrať. Při posuvném pohybu pístu se zároveň otáčí kliková hřídel, která převádí posuvný pohyb na otáčivý. </w:t>
      </w:r>
    </w:p>
    <w:p w14:paraId="13189F04" w14:textId="77777777" w:rsidR="00486EC3" w:rsidRDefault="00486EC3" w:rsidP="00486EC3"/>
    <w:p w14:paraId="329909A3" w14:textId="77777777" w:rsidR="00486EC3" w:rsidRDefault="00486EC3" w:rsidP="00486EC3"/>
    <w:p w14:paraId="1CF88834" w14:textId="77777777" w:rsidR="00486EC3" w:rsidRDefault="00486EC3" w:rsidP="00486EC3">
      <w:pPr>
        <w:spacing w:after="0"/>
        <w:ind w:left="4956"/>
      </w:pPr>
    </w:p>
    <w:p w14:paraId="058DE984" w14:textId="6C6FA42A" w:rsidR="00486EC3" w:rsidRDefault="00486EC3" w:rsidP="00486EC3"/>
    <w:p w14:paraId="30443064" w14:textId="77777777" w:rsidR="00486EC3" w:rsidRDefault="00486EC3" w:rsidP="00486EC3">
      <w:r>
        <w:t xml:space="preserve">Budeme uvažovat obyčejný atmosférický motor, který nemá žádné pomocné součásti typu turbodmychadlo a kompresor. </w:t>
      </w:r>
    </w:p>
    <w:p w14:paraId="43013216" w14:textId="77777777" w:rsidR="00486EC3" w:rsidRDefault="00486EC3" w:rsidP="00486EC3">
      <w:r>
        <w:t xml:space="preserve">Fáze </w:t>
      </w:r>
    </w:p>
    <w:p w14:paraId="1FEB53F4" w14:textId="77777777" w:rsidR="00486EC3" w:rsidRDefault="00486EC3" w:rsidP="00486EC3">
      <w:pPr>
        <w:pStyle w:val="Odstavecseseznamem"/>
        <w:numPr>
          <w:ilvl w:val="0"/>
          <w:numId w:val="2"/>
        </w:numPr>
      </w:pPr>
      <w:r>
        <w:t>Píst nachází v horní úvrati a posunuje se směrem dolů a nasává vzduch otevřeným sacím ventilem.</w:t>
      </w:r>
    </w:p>
    <w:p w14:paraId="220088F1" w14:textId="77777777" w:rsidR="00486EC3" w:rsidRDefault="00486EC3" w:rsidP="00486EC3">
      <w:pPr>
        <w:pStyle w:val="Odstavecseseznamem"/>
        <w:numPr>
          <w:ilvl w:val="0"/>
          <w:numId w:val="2"/>
        </w:numPr>
      </w:pPr>
      <w:r>
        <w:t>Píst pohybuje směrem nahoru, stlačuje nasátý vzduch v spalovacím prostoru a způsobuje jeho zahřátí.</w:t>
      </w:r>
    </w:p>
    <w:p w14:paraId="09923C1A" w14:textId="77777777" w:rsidR="00486EC3" w:rsidRDefault="00486EC3" w:rsidP="00486EC3">
      <w:pPr>
        <w:pStyle w:val="Odstavecseseznamem"/>
        <w:numPr>
          <w:ilvl w:val="0"/>
          <w:numId w:val="2"/>
        </w:numPr>
      </w:pPr>
      <w:r>
        <w:t>Těsně před horní úvratí se pomocí vstřikovače stříkne do spalovacího prostoru přesně odměřená dávka paliva, která se vznítí a tlačí píst dolů. Zde dochází k velmi patrné ztrátě účinnosti, jelikož palivo vybuchuje ještě ve fázi, kdy píst jde nahoru.</w:t>
      </w:r>
    </w:p>
    <w:p w14:paraId="0E7BB335" w14:textId="55878616" w:rsidR="009459E8" w:rsidRDefault="00486EC3" w:rsidP="009459E8">
      <w:pPr>
        <w:pStyle w:val="Odstavecseseznamem"/>
        <w:numPr>
          <w:ilvl w:val="0"/>
          <w:numId w:val="2"/>
        </w:numPr>
      </w:pPr>
      <w:r>
        <w:t>Píst je setrvačností tlačen nahoru a probíhá výfuk. Výfukový ventil je otevřen a ven ze spalovacího prostoru jsou tlačeny spaliny.</w:t>
      </w:r>
    </w:p>
    <w:p w14:paraId="39382C9D" w14:textId="50DF0FF5" w:rsidR="009459E8" w:rsidRDefault="009459E8" w:rsidP="009459E8">
      <w:r>
        <w:rPr>
          <w:noProof/>
        </w:rPr>
        <w:drawing>
          <wp:inline distT="0" distB="0" distL="0" distR="0" wp14:anchorId="1873F9A8" wp14:editId="6624EFDB">
            <wp:extent cx="5760720" cy="2714625"/>
            <wp:effectExtent l="0" t="0" r="0" b="9525"/>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áze spalovacího motoru"/>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556" b="19835"/>
                    <a:stretch/>
                  </pic:blipFill>
                  <pic:spPr bwMode="auto">
                    <a:xfrm>
                      <a:off x="0" y="0"/>
                      <a:ext cx="576072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263D73E4" w14:textId="77777777" w:rsidR="00F115AC" w:rsidRDefault="00486EC3" w:rsidP="00486EC3">
      <w:r>
        <w:t>Spaliny jsou z valné většiny tvořeny oxidem uhličitým a různými prvky/sloučeninami, jež jsou produkty hoření paliva.</w:t>
      </w:r>
    </w:p>
    <w:p w14:paraId="1E93A90D" w14:textId="115CB227" w:rsidR="00F115AC" w:rsidRDefault="00F115AC"/>
    <w:p w14:paraId="2C2B2B3B" w14:textId="0F263E98" w:rsidR="00813FE4" w:rsidRDefault="00813FE4"/>
    <w:p w14:paraId="493BFD9F" w14:textId="1D7DA3A4" w:rsidR="00813FE4" w:rsidRDefault="00813FE4"/>
    <w:p w14:paraId="77FB8D1D" w14:textId="086176C4" w:rsidR="00813FE4" w:rsidRDefault="00813FE4"/>
    <w:p w14:paraId="1E15FFF7" w14:textId="4D097A80" w:rsidR="00813FE4" w:rsidRDefault="00813FE4"/>
    <w:p w14:paraId="5405A797" w14:textId="77777777" w:rsidR="00813FE4" w:rsidRDefault="00813FE4" w:rsidP="00813FE4">
      <w:pPr>
        <w:autoSpaceDE w:val="0"/>
        <w:autoSpaceDN w:val="0"/>
        <w:adjustRightInd w:val="0"/>
        <w:spacing w:after="0" w:line="240" w:lineRule="auto"/>
        <w:rPr>
          <w:rFonts w:ascii="NimbusRomNo9L-Medi" w:hAnsi="NimbusRomNo9L-Medi" w:cs="NimbusRomNo9L-Medi"/>
          <w:sz w:val="29"/>
          <w:szCs w:val="29"/>
        </w:rPr>
      </w:pPr>
      <w:r>
        <w:rPr>
          <w:rFonts w:ascii="NimbusRomNo9L-Medi" w:hAnsi="NimbusRomNo9L-Medi" w:cs="NimbusRomNo9L-Medi"/>
          <w:sz w:val="29"/>
          <w:szCs w:val="29"/>
        </w:rPr>
        <w:t>3 Koncepce modelu</w:t>
      </w:r>
    </w:p>
    <w:p w14:paraId="77FB39B2" w14:textId="77712303" w:rsidR="00813FE4" w:rsidRDefault="00813FE4" w:rsidP="00813FE4">
      <w:pPr>
        <w:pStyle w:val="Nadpis2"/>
      </w:pPr>
      <w:r>
        <w:t xml:space="preserve">3.1 </w:t>
      </w:r>
      <w:r w:rsidRPr="00813FE4">
        <w:t>Popis konceptuálního modelu</w:t>
      </w:r>
    </w:p>
    <w:p w14:paraId="7FAD5D2F" w14:textId="4B221967" w:rsidR="00813FE4" w:rsidRDefault="00813FE4" w:rsidP="00813FE4">
      <w:pPr>
        <w:autoSpaceDE w:val="0"/>
        <w:autoSpaceDN w:val="0"/>
        <w:adjustRightInd w:val="0"/>
        <w:spacing w:after="0" w:line="240" w:lineRule="auto"/>
      </w:pPr>
      <w:proofErr w:type="spellStart"/>
      <w:r w:rsidRPr="00813FE4">
        <w:rPr>
          <w:rFonts w:ascii="NimbusRomNo9L-Regu" w:hAnsi="NimbusRomNo9L-Regu" w:cs="NimbusRomNo9L-Regu"/>
        </w:rPr>
        <w:t>Cieľom</w:t>
      </w:r>
      <w:proofErr w:type="spellEnd"/>
      <w:r w:rsidRPr="00813FE4">
        <w:rPr>
          <w:rFonts w:ascii="NimbusRomNo9L-Regu" w:hAnsi="NimbusRomNo9L-Regu" w:cs="NimbusRomNo9L-Regu"/>
        </w:rPr>
        <w:t xml:space="preserve"> modelu, viz PETRIHO </w:t>
      </w:r>
      <w:proofErr w:type="gramStart"/>
      <w:r w:rsidRPr="00813FE4">
        <w:rPr>
          <w:rFonts w:ascii="NimbusRomNo9L-Regu" w:hAnsi="NimbusRomNo9L-Regu" w:cs="NimbusRomNo9L-Regu"/>
        </w:rPr>
        <w:t>SIEŤ,  je</w:t>
      </w:r>
      <w:proofErr w:type="gramEnd"/>
      <w:r w:rsidRPr="00813FE4">
        <w:rPr>
          <w:rFonts w:ascii="NimbusRomNo9L-Regu" w:hAnsi="NimbusRomNo9L-Regu" w:cs="NimbusRomNo9L-Regu"/>
        </w:rPr>
        <w:t xml:space="preserve"> </w:t>
      </w:r>
      <w:proofErr w:type="spellStart"/>
      <w:r w:rsidRPr="00813FE4">
        <w:rPr>
          <w:rFonts w:ascii="NimbusRomNo9L-Regu" w:hAnsi="NimbusRomNo9L-Regu" w:cs="NimbusRomNo9L-Regu"/>
        </w:rPr>
        <w:t>simulovať</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bežný</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pracovný</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deň</w:t>
      </w:r>
      <w:proofErr w:type="spellEnd"/>
      <w:r w:rsidRPr="00813FE4">
        <w:rPr>
          <w:rFonts w:ascii="NimbusRomNo9L-Regu" w:hAnsi="NimbusRomNo9L-Regu" w:cs="NimbusRomNo9L-Regu"/>
        </w:rPr>
        <w:t xml:space="preserve"> v </w:t>
      </w:r>
      <w:proofErr w:type="spellStart"/>
      <w:r w:rsidRPr="00813FE4">
        <w:rPr>
          <w:rFonts w:ascii="NimbusRomNo9L-Regu" w:hAnsi="NimbusRomNo9L-Regu" w:cs="NimbusRomNo9L-Regu"/>
        </w:rPr>
        <w:t>stredne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veľkom</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európskom</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meste</w:t>
      </w:r>
      <w:proofErr w:type="spellEnd"/>
      <w:r w:rsidRPr="00813FE4">
        <w:rPr>
          <w:rFonts w:ascii="NimbusRomNo9L-Regu" w:hAnsi="NimbusRomNo9L-Regu" w:cs="NimbusRomNo9L-Regu"/>
        </w:rPr>
        <w:t xml:space="preserve">, a </w:t>
      </w:r>
      <w:proofErr w:type="spellStart"/>
      <w:r w:rsidRPr="00813FE4">
        <w:rPr>
          <w:rFonts w:ascii="NimbusRomNo9L-Regu" w:hAnsi="NimbusRomNo9L-Regu" w:cs="NimbusRomNo9L-Regu"/>
        </w:rPr>
        <w:t>ako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rozhodnutia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jednotlivcov</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ovplyvňujú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celkovú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dennú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produkciu</w:t>
      </w:r>
      <w:proofErr w:type="spellEnd"/>
      <w:r w:rsidRPr="00813FE4">
        <w:rPr>
          <w:rFonts w:ascii="NimbusRomNo9L-Regu" w:hAnsi="NimbusRomNo9L-Regu" w:cs="NimbusRomNo9L-Regu"/>
        </w:rPr>
        <w:t xml:space="preserve"> CO2 </w:t>
      </w:r>
      <w:proofErr w:type="spellStart"/>
      <w:r w:rsidRPr="00813FE4">
        <w:rPr>
          <w:rFonts w:ascii="NimbusRomNo9L-Regu" w:hAnsi="NimbusRomNo9L-Regu" w:cs="NimbusRomNo9L-Regu"/>
        </w:rPr>
        <w:t>emisií</w:t>
      </w:r>
      <w:proofErr w:type="spellEnd"/>
      <w:r w:rsidRPr="00813FE4">
        <w:rPr>
          <w:rFonts w:ascii="NimbusRomNo9L-Regu" w:hAnsi="NimbusRomNo9L-Regu" w:cs="NimbusRomNo9L-Regu"/>
        </w:rPr>
        <w:t xml:space="preserve">. Vstupným </w:t>
      </w:r>
      <w:proofErr w:type="spellStart"/>
      <w:r w:rsidRPr="00813FE4">
        <w:rPr>
          <w:rFonts w:ascii="NimbusRomNo9L-Regu" w:hAnsi="NimbusRomNo9L-Regu" w:cs="NimbusRomNo9L-Regu"/>
        </w:rPr>
        <w:t>parametrom</w:t>
      </w:r>
      <w:proofErr w:type="spellEnd"/>
      <w:r w:rsidRPr="00813FE4">
        <w:rPr>
          <w:rFonts w:ascii="NimbusRomNo9L-Regu" w:hAnsi="NimbusRomNo9L-Regu" w:cs="NimbusRomNo9L-Regu"/>
        </w:rPr>
        <w:t xml:space="preserve"> modelu je počet </w:t>
      </w:r>
      <w:proofErr w:type="spellStart"/>
      <w:r w:rsidRPr="00813FE4">
        <w:rPr>
          <w:rFonts w:ascii="NimbusRomNo9L-Regu" w:hAnsi="NimbusRomNo9L-Regu" w:cs="NimbusRomNo9L-Regu"/>
        </w:rPr>
        <w:t>osôb</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ktoré</w:t>
      </w:r>
      <w:proofErr w:type="spellEnd"/>
      <w:r w:rsidRPr="00813FE4">
        <w:rPr>
          <w:rFonts w:ascii="NimbusRomNo9L-Regu" w:hAnsi="NimbusRomNo9L-Regu" w:cs="NimbusRomNo9L-Regu"/>
        </w:rPr>
        <w:t xml:space="preserve"> </w:t>
      </w:r>
      <w:proofErr w:type="spellStart"/>
      <w:proofErr w:type="gramStart"/>
      <w:r w:rsidRPr="00813FE4">
        <w:rPr>
          <w:rFonts w:ascii="NimbusRomNo9L-Regu" w:hAnsi="NimbusRomNo9L-Regu" w:cs="NimbusRomNo9L-Regu"/>
        </w:rPr>
        <w:t>majú</w:t>
      </w:r>
      <w:proofErr w:type="spellEnd"/>
      <w:proofErr w:type="gramEnd"/>
      <w:r w:rsidRPr="00813FE4">
        <w:rPr>
          <w:rFonts w:ascii="NimbusRomNo9L-Regu" w:hAnsi="NimbusRomNo9L-Regu" w:cs="NimbusRomNo9L-Regu"/>
        </w:rPr>
        <w:t xml:space="preserve"> byť </w:t>
      </w:r>
      <w:proofErr w:type="spellStart"/>
      <w:r w:rsidRPr="00813FE4">
        <w:rPr>
          <w:rFonts w:ascii="NimbusRomNo9L-Regu" w:hAnsi="NimbusRomNo9L-Regu" w:cs="NimbusRomNo9L-Regu"/>
        </w:rPr>
        <w:t>prepravené</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vrámci</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jedného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dňa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zjednodušenie</w:t>
      </w:r>
      <w:proofErr w:type="spellEnd"/>
      <w:r w:rsidRPr="00813FE4">
        <w:rPr>
          <w:rFonts w:ascii="NimbusRomNo9L-Regu" w:hAnsi="NimbusRomNo9L-Regu" w:cs="NimbusRomNo9L-Regu"/>
        </w:rPr>
        <w:t xml:space="preserve"> modelu </w:t>
      </w:r>
      <w:proofErr w:type="spellStart"/>
      <w:r w:rsidRPr="00813FE4">
        <w:rPr>
          <w:rFonts w:ascii="NimbusRomNo9L-Regu" w:hAnsi="NimbusRomNo9L-Regu" w:cs="NimbusRomNo9L-Regu"/>
        </w:rPr>
        <w:t>predpokladáme</w:t>
      </w:r>
      <w:proofErr w:type="spellEnd"/>
      <w:r w:rsidRPr="00813FE4">
        <w:rPr>
          <w:rFonts w:ascii="NimbusRomNo9L-Regu" w:hAnsi="NimbusRomNo9L-Regu" w:cs="NimbusRomNo9L-Regu"/>
        </w:rPr>
        <w:t xml:space="preserve">, že </w:t>
      </w:r>
      <w:proofErr w:type="spellStart"/>
      <w:r w:rsidRPr="00813FE4">
        <w:rPr>
          <w:rFonts w:ascii="NimbusRomNo9L-Regu" w:hAnsi="NimbusRomNo9L-Regu" w:cs="NimbusRomNo9L-Regu"/>
        </w:rPr>
        <w:t>vrámci</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tohto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jedného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dňa</w:t>
      </w:r>
      <w:proofErr w:type="spellEnd"/>
      <w:r w:rsidRPr="00813FE4">
        <w:rPr>
          <w:rFonts w:ascii="NimbusRomNo9L-Regu" w:hAnsi="NimbusRomNo9L-Regu" w:cs="NimbusRomNo9L-Regu"/>
        </w:rPr>
        <w:t xml:space="preserve"> </w:t>
      </w:r>
      <w:proofErr w:type="spellStart"/>
      <w:proofErr w:type="gramStart"/>
      <w:r w:rsidRPr="00813FE4">
        <w:rPr>
          <w:rFonts w:ascii="NimbusRomNo9L-Regu" w:hAnsi="NimbusRomNo9L-Regu" w:cs="NimbusRomNo9L-Regu"/>
        </w:rPr>
        <w:t>musia</w:t>
      </w:r>
      <w:proofErr w:type="spellEnd"/>
      <w:proofErr w:type="gramEnd"/>
      <w:r w:rsidRPr="00813FE4">
        <w:rPr>
          <w:rFonts w:ascii="NimbusRomNo9L-Regu" w:hAnsi="NimbusRomNo9L-Regu" w:cs="NimbusRomNo9L-Regu"/>
        </w:rPr>
        <w:t xml:space="preserve"> byť </w:t>
      </w:r>
      <w:proofErr w:type="spellStart"/>
      <w:r w:rsidRPr="00813FE4">
        <w:rPr>
          <w:rFonts w:ascii="NimbusRomNo9L-Regu" w:hAnsi="NimbusRomNo9L-Regu" w:cs="NimbusRomNo9L-Regu"/>
        </w:rPr>
        <w:t>úspešne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prepravené</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lastRenderedPageBreak/>
        <w:t>všetky</w:t>
      </w:r>
      <w:proofErr w:type="spellEnd"/>
      <w:r w:rsidRPr="00813FE4">
        <w:rPr>
          <w:rFonts w:ascii="NimbusRomNo9L-Regu" w:hAnsi="NimbusRomNo9L-Regu" w:cs="NimbusRomNo9L-Regu"/>
        </w:rPr>
        <w:t xml:space="preserve"> osoby. V </w:t>
      </w:r>
      <w:proofErr w:type="spellStart"/>
      <w:r w:rsidRPr="00813FE4">
        <w:rPr>
          <w:rFonts w:ascii="NimbusRomNo9L-Regu" w:hAnsi="NimbusRomNo9L-Regu" w:cs="NimbusRomNo9L-Regu"/>
        </w:rPr>
        <w:t>Európskej</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únii</w:t>
      </w:r>
      <w:proofErr w:type="spellEnd"/>
      <w:r w:rsidRPr="00813FE4">
        <w:rPr>
          <w:rFonts w:ascii="NimbusRomNo9L-Regu" w:hAnsi="NimbusRomNo9L-Regu" w:cs="NimbusRomNo9L-Regu"/>
        </w:rPr>
        <w:t xml:space="preserve"> vlastní asi 60\%</w:t>
      </w:r>
      <w:bookmarkStart w:id="5" w:name="_GoBack"/>
      <w:bookmarkEnd w:id="5"/>
      <w:r w:rsidRPr="00813FE4">
        <w:rPr>
          <w:rFonts w:ascii="NimbusRomNo9L-Regu" w:hAnsi="NimbusRomNo9L-Regu" w:cs="NimbusRomNo9L-Regu"/>
        </w:rPr>
        <w:t xml:space="preserve"> </w:t>
      </w:r>
      <w:proofErr w:type="spellStart"/>
      <w:r w:rsidRPr="00813FE4">
        <w:rPr>
          <w:rFonts w:ascii="NimbusRomNo9L-Regu" w:hAnsi="NimbusRomNo9L-Regu" w:cs="NimbusRomNo9L-Regu"/>
        </w:rPr>
        <w:t>obyvateľstva</w:t>
      </w:r>
      <w:proofErr w:type="spellEnd"/>
      <w:r w:rsidRPr="00813FE4">
        <w:rPr>
          <w:rFonts w:ascii="NimbusRomNo9L-Regu" w:hAnsi="NimbusRomNo9L-Regu" w:cs="NimbusRomNo9L-Regu"/>
        </w:rPr>
        <w:t xml:space="preserve"> aspoň 1 vozidlo, </w:t>
      </w:r>
      <w:proofErr w:type="spellStart"/>
      <w:r w:rsidRPr="00813FE4">
        <w:rPr>
          <w:rFonts w:ascii="NimbusRomNo9L-Regu" w:hAnsi="NimbusRomNo9L-Regu" w:cs="NimbusRomNo9L-Regu"/>
        </w:rPr>
        <w:t>preto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predpokladáme</w:t>
      </w:r>
      <w:proofErr w:type="spellEnd"/>
      <w:r w:rsidRPr="00813FE4">
        <w:rPr>
          <w:rFonts w:ascii="NimbusRomNo9L-Regu" w:hAnsi="NimbusRomNo9L-Regu" w:cs="NimbusRomNo9L-Regu"/>
        </w:rPr>
        <w:t xml:space="preserve">, že každá osoba má 60\% </w:t>
      </w:r>
      <w:proofErr w:type="spellStart"/>
      <w:r w:rsidRPr="00813FE4">
        <w:rPr>
          <w:rFonts w:ascii="NimbusRomNo9L-Regu" w:hAnsi="NimbusRomNo9L-Regu" w:cs="NimbusRomNo9L-Regu"/>
        </w:rPr>
        <w:t>šancu</w:t>
      </w:r>
      <w:proofErr w:type="spellEnd"/>
      <w:r w:rsidRPr="00813FE4">
        <w:rPr>
          <w:rFonts w:ascii="NimbusRomNo9L-Regu" w:hAnsi="NimbusRomNo9L-Regu" w:cs="NimbusRomNo9L-Regu"/>
        </w:rPr>
        <w:t>, že vlastní aspoň jedno vozidlo \cite{</w:t>
      </w:r>
      <w:proofErr w:type="spellStart"/>
      <w:r w:rsidRPr="00813FE4">
        <w:rPr>
          <w:rFonts w:ascii="NimbusRomNo9L-Regu" w:hAnsi="NimbusRomNo9L-Regu" w:cs="NimbusRomNo9L-Regu"/>
        </w:rPr>
        <w:t>rss</w:t>
      </w:r>
      <w:proofErr w:type="spellEnd"/>
      <w:r w:rsidRPr="00813FE4">
        <w:rPr>
          <w:rFonts w:ascii="NimbusRomNo9L-Regu" w:hAnsi="NimbusRomNo9L-Regu" w:cs="NimbusRomNo9L-Regu"/>
        </w:rPr>
        <w:t xml:space="preserve">}. Osoby, </w:t>
      </w:r>
      <w:proofErr w:type="spellStart"/>
      <w:r w:rsidRPr="00813FE4">
        <w:rPr>
          <w:rFonts w:ascii="NimbusRomNo9L-Regu" w:hAnsi="NimbusRomNo9L-Regu" w:cs="NimbusRomNo9L-Regu"/>
        </w:rPr>
        <w:t>ktoré</w:t>
      </w:r>
      <w:proofErr w:type="spellEnd"/>
      <w:r w:rsidRPr="00813FE4">
        <w:rPr>
          <w:rFonts w:ascii="NimbusRomNo9L-Regu" w:hAnsi="NimbusRomNo9L-Regu" w:cs="NimbusRomNo9L-Regu"/>
        </w:rPr>
        <w:t xml:space="preserve"> auto </w:t>
      </w:r>
      <w:proofErr w:type="spellStart"/>
      <w:r w:rsidRPr="00813FE4">
        <w:rPr>
          <w:rFonts w:ascii="NimbusRomNo9L-Regu" w:hAnsi="NimbusRomNo9L-Regu" w:cs="NimbusRomNo9L-Regu"/>
        </w:rPr>
        <w:t>nevlastnia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idú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hneď</w:t>
      </w:r>
      <w:proofErr w:type="spellEnd"/>
      <w:r w:rsidRPr="00813FE4">
        <w:rPr>
          <w:rFonts w:ascii="NimbusRomNo9L-Regu" w:hAnsi="NimbusRomNo9L-Regu" w:cs="NimbusRomNo9L-Regu"/>
        </w:rPr>
        <w:t xml:space="preserve"> na zastávku autobusu MHD. </w:t>
      </w:r>
      <w:proofErr w:type="spellStart"/>
      <w:r w:rsidRPr="00813FE4">
        <w:rPr>
          <w:rFonts w:ascii="NimbusRomNo9L-Regu" w:hAnsi="NimbusRomNo9L-Regu" w:cs="NimbusRomNo9L-Regu"/>
        </w:rPr>
        <w:t>Predpokladáme</w:t>
      </w:r>
      <w:proofErr w:type="spellEnd"/>
      <w:r w:rsidRPr="00813FE4">
        <w:rPr>
          <w:rFonts w:ascii="NimbusRomNo9L-Regu" w:hAnsi="NimbusRomNo9L-Regu" w:cs="NimbusRomNo9L-Regu"/>
        </w:rPr>
        <w:t xml:space="preserve">, že soby, </w:t>
      </w:r>
      <w:proofErr w:type="spellStart"/>
      <w:r w:rsidRPr="00813FE4">
        <w:rPr>
          <w:rFonts w:ascii="NimbusRomNo9L-Regu" w:hAnsi="NimbusRomNo9L-Regu" w:cs="NimbusRomNo9L-Regu"/>
        </w:rPr>
        <w:t>ktoré</w:t>
      </w:r>
      <w:proofErr w:type="spellEnd"/>
      <w:r w:rsidRPr="00813FE4">
        <w:rPr>
          <w:rFonts w:ascii="NimbusRomNo9L-Regu" w:hAnsi="NimbusRomNo9L-Regu" w:cs="NimbusRomNo9L-Regu"/>
        </w:rPr>
        <w:t xml:space="preserve"> auto </w:t>
      </w:r>
      <w:proofErr w:type="spellStart"/>
      <w:r w:rsidRPr="00813FE4">
        <w:rPr>
          <w:rFonts w:ascii="NimbusRomNo9L-Regu" w:hAnsi="NimbusRomNo9L-Regu" w:cs="NimbusRomNo9L-Regu"/>
        </w:rPr>
        <w:t>vlastnia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rozhodnú</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použiť</w:t>
      </w:r>
      <w:proofErr w:type="spellEnd"/>
      <w:r w:rsidRPr="00813FE4">
        <w:rPr>
          <w:rFonts w:ascii="NimbusRomNo9L-Regu" w:hAnsi="NimbusRomNo9L-Regu" w:cs="NimbusRomNo9L-Regu"/>
        </w:rPr>
        <w:t xml:space="preserve"> MHD s </w:t>
      </w:r>
      <w:proofErr w:type="spellStart"/>
      <w:r w:rsidRPr="00813FE4">
        <w:rPr>
          <w:rFonts w:ascii="NimbusRomNo9L-Regu" w:hAnsi="NimbusRomNo9L-Regu" w:cs="NimbusRomNo9L-Regu"/>
        </w:rPr>
        <w:t>pravdepodobnosťou</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približne</w:t>
      </w:r>
      <w:proofErr w:type="spellEnd"/>
      <w:r w:rsidRPr="00813FE4">
        <w:rPr>
          <w:rFonts w:ascii="NimbusRomNo9L-Regu" w:hAnsi="NimbusRomNo9L-Regu" w:cs="NimbusRomNo9L-Regu"/>
        </w:rPr>
        <w:t xml:space="preserve"> 25\% na </w:t>
      </w:r>
      <w:proofErr w:type="gramStart"/>
      <w:r w:rsidRPr="00813FE4">
        <w:rPr>
          <w:rFonts w:ascii="NimbusRomNo9L-Regu" w:hAnsi="NimbusRomNo9L-Regu" w:cs="NimbusRomNo9L-Regu"/>
        </w:rPr>
        <w:t>základe</w:t>
      </w:r>
      <w:proofErr w:type="gramEnd"/>
      <w:r w:rsidRPr="00813FE4">
        <w:rPr>
          <w:rFonts w:ascii="NimbusRomNo9L-Regu" w:hAnsi="NimbusRomNo9L-Regu" w:cs="NimbusRomNo9L-Regu"/>
        </w:rPr>
        <w:t xml:space="preserve"> </w:t>
      </w:r>
      <w:proofErr w:type="spellStart"/>
      <w:r w:rsidRPr="00813FE4">
        <w:rPr>
          <w:rFonts w:ascii="NimbusRomNo9L-Regu" w:hAnsi="NimbusRomNo9L-Regu" w:cs="NimbusRomNo9L-Regu"/>
        </w:rPr>
        <w:t>prieskumu</w:t>
      </w:r>
      <w:proofErr w:type="spellEnd"/>
      <w:r w:rsidRPr="00813FE4">
        <w:rPr>
          <w:rFonts w:ascii="NimbusRomNo9L-Regu" w:hAnsi="NimbusRomNo9L-Regu" w:cs="NimbusRomNo9L-Regu"/>
        </w:rPr>
        <w:t xml:space="preserve">. Tento údaj </w:t>
      </w:r>
      <w:proofErr w:type="spellStart"/>
      <w:r w:rsidRPr="00813FE4">
        <w:rPr>
          <w:rFonts w:ascii="NimbusRomNo9L-Regu" w:hAnsi="NimbusRomNo9L-Regu" w:cs="NimbusRomNo9L-Regu"/>
        </w:rPr>
        <w:t>vznikol</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spriemerovaním</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hodnôt</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európskych</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krajín</w:t>
      </w:r>
      <w:proofErr w:type="spellEnd"/>
      <w:r w:rsidRPr="00813FE4">
        <w:rPr>
          <w:rFonts w:ascii="NimbusRomNo9L-Regu" w:hAnsi="NimbusRomNo9L-Regu" w:cs="NimbusRomNo9L-Regu"/>
        </w:rPr>
        <w:t xml:space="preserve">, kde respondenti </w:t>
      </w:r>
      <w:proofErr w:type="spellStart"/>
      <w:r w:rsidRPr="00813FE4">
        <w:rPr>
          <w:rFonts w:ascii="NimbusRomNo9L-Regu" w:hAnsi="NimbusRomNo9L-Regu" w:cs="NimbusRomNo9L-Regu"/>
        </w:rPr>
        <w:t>povedali</w:t>
      </w:r>
      <w:proofErr w:type="spellEnd"/>
      <w:r w:rsidRPr="00813FE4">
        <w:rPr>
          <w:rFonts w:ascii="NimbusRomNo9L-Regu" w:hAnsi="NimbusRomNo9L-Regu" w:cs="NimbusRomNo9L-Regu"/>
        </w:rPr>
        <w:t xml:space="preserve">, že </w:t>
      </w:r>
      <w:proofErr w:type="spellStart"/>
      <w:r w:rsidRPr="00813FE4">
        <w:rPr>
          <w:rFonts w:ascii="NimbusRomNo9L-Regu" w:hAnsi="NimbusRomNo9L-Regu" w:cs="NimbusRomNo9L-Regu"/>
        </w:rPr>
        <w:t>využijú</w:t>
      </w:r>
      <w:proofErr w:type="spellEnd"/>
      <w:r w:rsidRPr="00813FE4">
        <w:rPr>
          <w:rFonts w:ascii="NimbusRomNo9L-Regu" w:hAnsi="NimbusRomNo9L-Regu" w:cs="NimbusRomNo9L-Regu"/>
        </w:rPr>
        <w:t xml:space="preserve"> MHD 1 a </w:t>
      </w:r>
      <w:proofErr w:type="spellStart"/>
      <w:r w:rsidRPr="00813FE4">
        <w:rPr>
          <w:rFonts w:ascii="NimbusRomNo9L-Regu" w:hAnsi="NimbusRomNo9L-Regu" w:cs="NimbusRomNo9L-Regu"/>
        </w:rPr>
        <w:t>viac</w:t>
      </w:r>
      <w:proofErr w:type="spellEnd"/>
      <w:r w:rsidRPr="00813FE4">
        <w:rPr>
          <w:rFonts w:ascii="NimbusRomNo9L-Regu" w:hAnsi="NimbusRomNo9L-Regu" w:cs="NimbusRomNo9L-Regu"/>
        </w:rPr>
        <w:t xml:space="preserve"> krát za </w:t>
      </w:r>
      <w:proofErr w:type="spellStart"/>
      <w:r w:rsidRPr="00813FE4">
        <w:rPr>
          <w:rFonts w:ascii="NimbusRomNo9L-Regu" w:hAnsi="NimbusRomNo9L-Regu" w:cs="NimbusRomNo9L-Regu"/>
        </w:rPr>
        <w:t>týždeň</w:t>
      </w:r>
      <w:proofErr w:type="spellEnd"/>
      <w:r w:rsidRPr="00813FE4">
        <w:rPr>
          <w:rFonts w:ascii="NimbusRomNo9L-Regu" w:hAnsi="NimbusRomNo9L-Regu" w:cs="NimbusRomNo9L-Regu"/>
        </w:rPr>
        <w:t xml:space="preserve">. Výsledný údaj bol 37.2 \%, musíme však </w:t>
      </w:r>
      <w:proofErr w:type="spellStart"/>
      <w:r w:rsidRPr="00813FE4">
        <w:rPr>
          <w:rFonts w:ascii="NimbusRomNo9L-Regu" w:hAnsi="NimbusRomNo9L-Regu" w:cs="NimbusRomNo9L-Regu"/>
        </w:rPr>
        <w:t>brať</w:t>
      </w:r>
      <w:proofErr w:type="spellEnd"/>
      <w:r w:rsidRPr="00813FE4">
        <w:rPr>
          <w:rFonts w:ascii="NimbusRomNo9L-Regu" w:hAnsi="NimbusRomNo9L-Regu" w:cs="NimbusRomNo9L-Regu"/>
        </w:rPr>
        <w:t xml:space="preserve"> do úvahy, že tento údaj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vzťahuje</w:t>
      </w:r>
      <w:proofErr w:type="spellEnd"/>
      <w:r w:rsidRPr="00813FE4">
        <w:rPr>
          <w:rFonts w:ascii="NimbusRomNo9L-Regu" w:hAnsi="NimbusRomNo9L-Regu" w:cs="NimbusRomNo9L-Regu"/>
        </w:rPr>
        <w:t xml:space="preserve"> na </w:t>
      </w:r>
      <w:proofErr w:type="spellStart"/>
      <w:r w:rsidRPr="00813FE4">
        <w:rPr>
          <w:rFonts w:ascii="NimbusRomNo9L-Regu" w:hAnsi="NimbusRomNo9L-Regu" w:cs="NimbusRomNo9L-Regu"/>
        </w:rPr>
        <w:t>všetkých</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občanov</w:t>
      </w:r>
      <w:proofErr w:type="spellEnd"/>
      <w:r w:rsidRPr="00813FE4">
        <w:rPr>
          <w:rFonts w:ascii="NimbusRomNo9L-Regu" w:hAnsi="NimbusRomNo9L-Regu" w:cs="NimbusRomNo9L-Regu"/>
        </w:rPr>
        <w:t xml:space="preserve">, takže odhadujeme, že asi 25\% </w:t>
      </w:r>
      <w:proofErr w:type="spellStart"/>
      <w:r w:rsidRPr="00813FE4">
        <w:rPr>
          <w:rFonts w:ascii="NimbusRomNo9L-Regu" w:hAnsi="NimbusRomNo9L-Regu" w:cs="NimbusRomNo9L-Regu"/>
        </w:rPr>
        <w:t>ľudí</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čo</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vlastnia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osobný</w:t>
      </w:r>
      <w:proofErr w:type="spellEnd"/>
      <w:r w:rsidRPr="00813FE4">
        <w:rPr>
          <w:rFonts w:ascii="NimbusRomNo9L-Regu" w:hAnsi="NimbusRomNo9L-Regu" w:cs="NimbusRomNo9L-Regu"/>
        </w:rPr>
        <w:t xml:space="preserve"> automobil </w:t>
      </w:r>
      <w:proofErr w:type="spellStart"/>
      <w:r w:rsidRPr="00813FE4">
        <w:rPr>
          <w:rFonts w:ascii="NimbusRomNo9L-Regu" w:hAnsi="NimbusRomNo9L-Regu" w:cs="NimbusRomNo9L-Regu"/>
        </w:rPr>
        <w:t>využívajú</w:t>
      </w:r>
      <w:proofErr w:type="spellEnd"/>
      <w:r w:rsidRPr="00813FE4">
        <w:rPr>
          <w:rFonts w:ascii="NimbusRomNo9L-Regu" w:hAnsi="NimbusRomNo9L-Regu" w:cs="NimbusRomNo9L-Regu"/>
        </w:rPr>
        <w:t xml:space="preserve"> MHD. Toto </w:t>
      </w:r>
      <w:proofErr w:type="spellStart"/>
      <w:r w:rsidRPr="00813FE4">
        <w:rPr>
          <w:rFonts w:ascii="NimbusRomNo9L-Regu" w:hAnsi="NimbusRomNo9L-Regu" w:cs="NimbusRomNo9L-Regu"/>
        </w:rPr>
        <w:t>percento</w:t>
      </w:r>
      <w:proofErr w:type="spellEnd"/>
      <w:r w:rsidRPr="00813FE4">
        <w:rPr>
          <w:rFonts w:ascii="NimbusRomNo9L-Regu" w:hAnsi="NimbusRomNo9L-Regu" w:cs="NimbusRomNo9L-Regu"/>
        </w:rPr>
        <w:t xml:space="preserve"> je použité </w:t>
      </w:r>
      <w:proofErr w:type="spellStart"/>
      <w:r w:rsidRPr="00813FE4">
        <w:rPr>
          <w:rFonts w:ascii="NimbusRomNo9L-Regu" w:hAnsi="NimbusRomNo9L-Regu" w:cs="NimbusRomNo9L-Regu"/>
        </w:rPr>
        <w:t>iba</w:t>
      </w:r>
      <w:proofErr w:type="spellEnd"/>
      <w:r w:rsidRPr="00813FE4">
        <w:rPr>
          <w:rFonts w:ascii="NimbusRomNo9L-Regu" w:hAnsi="NimbusRomNo9L-Regu" w:cs="NimbusRomNo9L-Regu"/>
        </w:rPr>
        <w:t xml:space="preserve"> na </w:t>
      </w:r>
      <w:proofErr w:type="spellStart"/>
      <w:r w:rsidRPr="00813FE4">
        <w:rPr>
          <w:rFonts w:ascii="NimbusRomNo9L-Regu" w:hAnsi="NimbusRomNo9L-Regu" w:cs="NimbusRomNo9L-Regu"/>
        </w:rPr>
        <w:t>verifikáciu</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keďže</w:t>
      </w:r>
      <w:proofErr w:type="spellEnd"/>
      <w:r w:rsidRPr="00813FE4">
        <w:rPr>
          <w:rFonts w:ascii="NimbusRomNo9L-Regu" w:hAnsi="NimbusRomNo9L-Regu" w:cs="NimbusRomNo9L-Regu"/>
        </w:rPr>
        <w:t xml:space="preserve"> jeho hodnota je vstupným </w:t>
      </w:r>
      <w:proofErr w:type="spellStart"/>
      <w:r w:rsidRPr="00813FE4">
        <w:rPr>
          <w:rFonts w:ascii="NimbusRomNo9L-Regu" w:hAnsi="NimbusRomNo9L-Regu" w:cs="NimbusRomNo9L-Regu"/>
        </w:rPr>
        <w:t>parametrom</w:t>
      </w:r>
      <w:proofErr w:type="spellEnd"/>
      <w:r w:rsidRPr="00813FE4">
        <w:rPr>
          <w:rFonts w:ascii="NimbusRomNo9L-Regu" w:hAnsi="NimbusRomNo9L-Regu" w:cs="NimbusRomNo9L-Regu"/>
        </w:rPr>
        <w:t xml:space="preserve"> modelu, </w:t>
      </w:r>
      <w:proofErr w:type="spellStart"/>
      <w:r w:rsidRPr="00813FE4">
        <w:rPr>
          <w:rFonts w:ascii="NimbusRomNo9L-Regu" w:hAnsi="NimbusRomNo9L-Regu" w:cs="NimbusRomNo9L-Regu"/>
        </w:rPr>
        <w:t>pretože</w:t>
      </w:r>
      <w:proofErr w:type="spellEnd"/>
      <w:r w:rsidRPr="00813FE4">
        <w:rPr>
          <w:rFonts w:ascii="NimbusRomNo9L-Regu" w:hAnsi="NimbusRomNo9L-Regu" w:cs="NimbusRomNo9L-Regu"/>
        </w:rPr>
        <w:t xml:space="preserve"> </w:t>
      </w:r>
      <w:proofErr w:type="gramStart"/>
      <w:r w:rsidRPr="00813FE4">
        <w:rPr>
          <w:rFonts w:ascii="NimbusRomNo9L-Regu" w:hAnsi="NimbusRomNo9L-Regu" w:cs="NimbusRomNo9L-Regu"/>
        </w:rPr>
        <w:t>chceme</w:t>
      </w:r>
      <w:proofErr w:type="gramEnd"/>
      <w:r w:rsidRPr="00813FE4">
        <w:rPr>
          <w:rFonts w:ascii="NimbusRomNo9L-Regu" w:hAnsi="NimbusRomNo9L-Regu" w:cs="NimbusRomNo9L-Regu"/>
        </w:rPr>
        <w:t xml:space="preserve"> byť schopní </w:t>
      </w:r>
      <w:proofErr w:type="spellStart"/>
      <w:r w:rsidRPr="00813FE4">
        <w:rPr>
          <w:rFonts w:ascii="NimbusRomNo9L-Regu" w:hAnsi="NimbusRomNo9L-Regu" w:cs="NimbusRomNo9L-Regu"/>
        </w:rPr>
        <w:t>simulovať</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situáciu</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kedy</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MHD stane </w:t>
      </w:r>
      <w:proofErr w:type="spellStart"/>
      <w:r w:rsidRPr="00813FE4">
        <w:rPr>
          <w:rFonts w:ascii="NimbusRomNo9L-Regu" w:hAnsi="NimbusRomNo9L-Regu" w:cs="NimbusRomNo9L-Regu"/>
        </w:rPr>
        <w:t>veľmi</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žiadúca</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napríklad</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rapídne</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zníženie</w:t>
      </w:r>
      <w:proofErr w:type="spellEnd"/>
      <w:r w:rsidRPr="00813FE4">
        <w:rPr>
          <w:rFonts w:ascii="NimbusRomNo9L-Regu" w:hAnsi="NimbusRomNo9L-Regu" w:cs="NimbusRomNo9L-Regu"/>
        </w:rPr>
        <w:t xml:space="preserve"> ceny) a toto \% </w:t>
      </w:r>
      <w:proofErr w:type="spellStart"/>
      <w:r w:rsidRPr="00813FE4">
        <w:rPr>
          <w:rFonts w:ascii="NimbusRomNo9L-Regu" w:hAnsi="NimbusRomNo9L-Regu" w:cs="NimbusRomNo9L-Regu"/>
        </w:rPr>
        <w:t>sa</w:t>
      </w:r>
      <w:proofErr w:type="spellEnd"/>
      <w:r w:rsidRPr="00813FE4">
        <w:rPr>
          <w:rFonts w:ascii="NimbusRomNo9L-Regu" w:hAnsi="NimbusRomNo9L-Regu" w:cs="NimbusRomNo9L-Regu"/>
        </w:rPr>
        <w:t xml:space="preserve"> bude </w:t>
      </w:r>
      <w:proofErr w:type="spellStart"/>
      <w:r w:rsidRPr="00813FE4">
        <w:rPr>
          <w:rFonts w:ascii="NimbusRomNo9L-Regu" w:hAnsi="NimbusRomNo9L-Regu" w:cs="NimbusRomNo9L-Regu"/>
        </w:rPr>
        <w:t>vtedy</w:t>
      </w:r>
      <w:proofErr w:type="spellEnd"/>
      <w:r w:rsidRPr="00813FE4">
        <w:rPr>
          <w:rFonts w:ascii="NimbusRomNo9L-Regu" w:hAnsi="NimbusRomNo9L-Regu" w:cs="NimbusRomNo9L-Regu"/>
        </w:rPr>
        <w:t xml:space="preserve"> </w:t>
      </w:r>
      <w:proofErr w:type="spellStart"/>
      <w:r w:rsidRPr="00813FE4">
        <w:rPr>
          <w:rFonts w:ascii="NimbusRomNo9L-Regu" w:hAnsi="NimbusRomNo9L-Regu" w:cs="NimbusRomNo9L-Regu"/>
        </w:rPr>
        <w:t>meniť</w:t>
      </w:r>
      <w:proofErr w:type="spellEnd"/>
      <w:r w:rsidRPr="00813FE4">
        <w:rPr>
          <w:rFonts w:ascii="NimbusRomNo9L-Regu" w:hAnsi="NimbusRomNo9L-Regu" w:cs="NimbusRomNo9L-Regu"/>
        </w:rPr>
        <w:t>.</w:t>
      </w:r>
      <w:r>
        <w:rPr>
          <w:rFonts w:ascii="NimbusRomNo9L-Regu" w:hAnsi="NimbusRomNo9L-Regu" w:cs="NimbusRomNo9L-Regu"/>
        </w:rPr>
        <w:t xml:space="preserve"> Dle </w:t>
      </w:r>
    </w:p>
    <w:sectPr w:rsidR="00813FE4">
      <w:pgSz w:w="11906" w:h="16838"/>
      <w:pgMar w:top="1417" w:right="1417" w:bottom="1417" w:left="1417"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9-11-30T18:24:00Z" w:initials="">
    <w:p w14:paraId="4EB852EF"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StartFragment</w:t>
      </w:r>
      <w:proofErr w:type="spellEnd"/>
      <w:r>
        <w:rPr>
          <w:rFonts w:ascii="Liberation Serif" w:eastAsia="DejaVu Sans" w:hAnsi="Liberation Serif" w:cs="DejaVu Sans"/>
          <w:sz w:val="24"/>
          <w:szCs w:val="24"/>
          <w:lang w:val="en-US" w:bidi="en-US"/>
        </w:rPr>
        <w:t>--&gt;</w:t>
      </w:r>
    </w:p>
  </w:comment>
  <w:comment w:id="1" w:author="" w:date="2019-11-30T18:24:00Z" w:initials="">
    <w:p w14:paraId="10528154"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 w:id="2" w:author="" w:date="2019-12-01T11:57:00Z" w:initials="">
    <w:p w14:paraId="48383993" w14:textId="77777777" w:rsidR="00F115AC" w:rsidRDefault="009459E8">
      <w:proofErr w:type="gramStart"/>
      <w:r>
        <w:t>&lt;!--</w:t>
      </w:r>
      <w:proofErr w:type="spellStart"/>
      <w:proofErr w:type="gramEnd"/>
      <w:r>
        <w:t>StartFragment</w:t>
      </w:r>
      <w:proofErr w:type="spellEnd"/>
      <w:r>
        <w:t>--&gt;</w:t>
      </w:r>
    </w:p>
  </w:comment>
  <w:comment w:id="3" w:author="" w:date="2019-12-01T11:57:00Z" w:initials="">
    <w:p w14:paraId="30058FE0" w14:textId="77777777" w:rsidR="00F115AC" w:rsidRDefault="009459E8">
      <w:proofErr w:type="gramStart"/>
      <w:r>
        <w:t>&lt;!--</w:t>
      </w:r>
      <w:proofErr w:type="spellStart"/>
      <w:proofErr w:type="gramEnd"/>
      <w:r>
        <w:t>EndFragment</w:t>
      </w:r>
      <w:proofErr w:type="spellEnd"/>
      <w:r>
        <w:t>--&gt;</w:t>
      </w:r>
    </w:p>
  </w:comment>
  <w:comment w:id="4" w:author="" w:date="2019-11-30T18:24:00Z" w:initials="">
    <w:p w14:paraId="606D4530" w14:textId="77777777" w:rsidR="00F115AC" w:rsidRDefault="009459E8">
      <w:proofErr w:type="gramStart"/>
      <w:r>
        <w:rPr>
          <w:rFonts w:ascii="Liberation Serif" w:eastAsia="DejaVu Sans" w:hAnsi="Liberation Serif" w:cs="DejaVu Sans"/>
          <w:sz w:val="24"/>
          <w:szCs w:val="24"/>
          <w:lang w:val="en-US" w:bidi="en-US"/>
        </w:rPr>
        <w:t>&lt;!--</w:t>
      </w:r>
      <w:proofErr w:type="spellStart"/>
      <w:proofErr w:type="gramEnd"/>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852EF" w15:done="0"/>
  <w15:commentEx w15:paraId="10528154" w15:done="0"/>
  <w15:commentEx w15:paraId="48383993" w15:done="0"/>
  <w15:commentEx w15:paraId="30058FE0" w15:done="0"/>
  <w15:commentEx w15:paraId="606D45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852EF" w16cid:durableId="218E2BD9"/>
  <w16cid:commentId w16cid:paraId="10528154" w16cid:durableId="218E2BDA"/>
  <w16cid:commentId w16cid:paraId="48383993" w16cid:durableId="218E2BDB"/>
  <w16cid:commentId w16cid:paraId="30058FE0" w16cid:durableId="218E2BDC"/>
  <w16cid:commentId w16cid:paraId="606D4530" w16cid:durableId="218E2B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A6FCB"/>
    <w:multiLevelType w:val="hybridMultilevel"/>
    <w:tmpl w:val="067289B8"/>
    <w:lvl w:ilvl="0" w:tplc="0405000F">
      <w:start w:val="1"/>
      <w:numFmt w:val="decimal"/>
      <w:lvlText w:val="%1."/>
      <w:lvlJc w:val="left"/>
      <w:pPr>
        <w:ind w:left="4608" w:hanging="360"/>
      </w:pPr>
    </w:lvl>
    <w:lvl w:ilvl="1" w:tplc="04050019" w:tentative="1">
      <w:start w:val="1"/>
      <w:numFmt w:val="lowerLetter"/>
      <w:lvlText w:val="%2."/>
      <w:lvlJc w:val="left"/>
      <w:pPr>
        <w:ind w:left="5328" w:hanging="360"/>
      </w:pPr>
    </w:lvl>
    <w:lvl w:ilvl="2" w:tplc="0405001B" w:tentative="1">
      <w:start w:val="1"/>
      <w:numFmt w:val="lowerRoman"/>
      <w:lvlText w:val="%3."/>
      <w:lvlJc w:val="right"/>
      <w:pPr>
        <w:ind w:left="6048" w:hanging="180"/>
      </w:pPr>
    </w:lvl>
    <w:lvl w:ilvl="3" w:tplc="0405000F" w:tentative="1">
      <w:start w:val="1"/>
      <w:numFmt w:val="decimal"/>
      <w:lvlText w:val="%4."/>
      <w:lvlJc w:val="left"/>
      <w:pPr>
        <w:ind w:left="6768" w:hanging="360"/>
      </w:pPr>
    </w:lvl>
    <w:lvl w:ilvl="4" w:tplc="04050019" w:tentative="1">
      <w:start w:val="1"/>
      <w:numFmt w:val="lowerLetter"/>
      <w:lvlText w:val="%5."/>
      <w:lvlJc w:val="left"/>
      <w:pPr>
        <w:ind w:left="7488" w:hanging="360"/>
      </w:pPr>
    </w:lvl>
    <w:lvl w:ilvl="5" w:tplc="0405001B" w:tentative="1">
      <w:start w:val="1"/>
      <w:numFmt w:val="lowerRoman"/>
      <w:lvlText w:val="%6."/>
      <w:lvlJc w:val="right"/>
      <w:pPr>
        <w:ind w:left="8208" w:hanging="180"/>
      </w:pPr>
    </w:lvl>
    <w:lvl w:ilvl="6" w:tplc="0405000F" w:tentative="1">
      <w:start w:val="1"/>
      <w:numFmt w:val="decimal"/>
      <w:lvlText w:val="%7."/>
      <w:lvlJc w:val="left"/>
      <w:pPr>
        <w:ind w:left="8928" w:hanging="360"/>
      </w:pPr>
    </w:lvl>
    <w:lvl w:ilvl="7" w:tplc="04050019" w:tentative="1">
      <w:start w:val="1"/>
      <w:numFmt w:val="lowerLetter"/>
      <w:lvlText w:val="%8."/>
      <w:lvlJc w:val="left"/>
      <w:pPr>
        <w:ind w:left="9648" w:hanging="360"/>
      </w:pPr>
    </w:lvl>
    <w:lvl w:ilvl="8" w:tplc="0405001B" w:tentative="1">
      <w:start w:val="1"/>
      <w:numFmt w:val="lowerRoman"/>
      <w:lvlText w:val="%9."/>
      <w:lvlJc w:val="right"/>
      <w:pPr>
        <w:ind w:left="10368" w:hanging="180"/>
      </w:pPr>
    </w:lvl>
  </w:abstractNum>
  <w:abstractNum w:abstractNumId="1" w15:restartNumberingAfterBreak="0">
    <w:nsid w:val="7B9F60E3"/>
    <w:multiLevelType w:val="hybridMultilevel"/>
    <w:tmpl w:val="689E0570"/>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AC"/>
    <w:rsid w:val="00486EC3"/>
    <w:rsid w:val="00813FE4"/>
    <w:rsid w:val="009459E8"/>
    <w:rsid w:val="00951D73"/>
    <w:rsid w:val="00F115AC"/>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472B"/>
  <w15:docId w15:val="{5B22C357-24F7-4EDC-9211-94ADB07C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60" w:line="259" w:lineRule="auto"/>
    </w:pPr>
    <w:rPr>
      <w:sz w:val="22"/>
    </w:rPr>
  </w:style>
  <w:style w:type="paragraph" w:styleId="Nadpis1">
    <w:name w:val="heading 1"/>
    <w:basedOn w:val="Normln"/>
    <w:link w:val="Nadpis1Char"/>
    <w:uiPriority w:val="9"/>
    <w:qFormat/>
    <w:rsid w:val="00961F3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
    <w:next w:val="Normln"/>
    <w:link w:val="Nadpis2Char"/>
    <w:uiPriority w:val="9"/>
    <w:unhideWhenUsed/>
    <w:qFormat/>
    <w:rsid w:val="00813FE4"/>
    <w:pPr>
      <w:keepNext/>
      <w:keepLines/>
      <w:spacing w:before="40" w:after="0"/>
      <w:outlineLvl w:val="1"/>
    </w:pPr>
    <w:rPr>
      <w:rFonts w:asciiTheme="majorHAnsi" w:eastAsiaTheme="majorEastAsia" w:hAnsiTheme="majorHAnsi" w:cstheme="majorBidi"/>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961F30"/>
    <w:rPr>
      <w:rFonts w:asciiTheme="majorHAnsi" w:eastAsiaTheme="majorEastAsia" w:hAnsiTheme="majorHAnsi" w:cstheme="majorBidi"/>
      <w:b/>
      <w:sz w:val="40"/>
      <w:szCs w:val="32"/>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 w:val="24"/>
      <w:szCs w:val="24"/>
    </w:rPr>
  </w:style>
  <w:style w:type="paragraph" w:customStyle="1" w:styleId="Index">
    <w:name w:val="Index"/>
    <w:basedOn w:val="Normln"/>
    <w:qFormat/>
    <w:pPr>
      <w:suppressLineNumbers/>
    </w:pPr>
    <w:rPr>
      <w:rFonts w:cs="Lohit Devanagari"/>
    </w:rPr>
  </w:style>
  <w:style w:type="paragraph" w:customStyle="1" w:styleId="Default">
    <w:name w:val="Default"/>
    <w:qFormat/>
    <w:rsid w:val="00961F30"/>
    <w:rPr>
      <w:rFonts w:ascii="Arial" w:eastAsia="Calibri" w:hAnsi="Arial" w:cs="Arial"/>
      <w:color w:val="000000"/>
      <w:sz w:val="24"/>
      <w:szCs w:val="24"/>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486EC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86EC3"/>
    <w:rPr>
      <w:rFonts w:ascii="Segoe UI" w:hAnsi="Segoe UI" w:cs="Segoe UI"/>
      <w:sz w:val="18"/>
      <w:szCs w:val="18"/>
    </w:rPr>
  </w:style>
  <w:style w:type="paragraph" w:styleId="Odstavecseseznamem">
    <w:name w:val="List Paragraph"/>
    <w:basedOn w:val="Normln"/>
    <w:uiPriority w:val="34"/>
    <w:qFormat/>
    <w:rsid w:val="00486EC3"/>
    <w:pPr>
      <w:ind w:left="720"/>
      <w:contextualSpacing/>
    </w:pPr>
  </w:style>
  <w:style w:type="character" w:customStyle="1" w:styleId="Nadpis2Char">
    <w:name w:val="Nadpis 2 Char"/>
    <w:basedOn w:val="Standardnpsmoodstavce"/>
    <w:link w:val="Nadpis2"/>
    <w:uiPriority w:val="9"/>
    <w:rsid w:val="00813FE4"/>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770</Words>
  <Characters>4543</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Filas</dc:creator>
  <dc:description/>
  <cp:lastModifiedBy> </cp:lastModifiedBy>
  <cp:revision>7</cp:revision>
  <dcterms:created xsi:type="dcterms:W3CDTF">2019-11-30T13:33:00Z</dcterms:created>
  <dcterms:modified xsi:type="dcterms:W3CDTF">2019-12-01T20:13:00Z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