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16840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684020"/>
                    </a:xfrm>
                    <a:prstGeom prst="rect"/>
                  </pic:spPr>
                </pic:pic>
              </a:graphicData>
            </a:graphic>
          </wp:inline>
        </w:drawing>
      </w:r>
    </w:p>
    <w:p/>
    <w:p>
      <w:pPr>
        <w:pStyle w:val="Heading1"/>
        <w:jc w:val="right"/>
      </w:pPr>
      <w:r>
        <w:rPr>
          <w:color w:val="1A1F36"/>
        </w:rPr>
        <w:t>١. مقدمة عن المشروع</w:t>
      </w:r>
    </w:p>
    <w:p>
      <w:pPr>
        <w:jc w:val="right"/>
      </w:pPr>
      <w:r>
        <w:rPr>
          <w:color w:val="374151"/>
          <w:sz w:val="23"/>
        </w:rPr>
        <w:t>Task Manager هو تطبيق ويب متكامل مصمم لمساعدة المستخدمين على تنظيم مهامهم اليومية وإدارتها بفعالية. يوفر النظام بيئة شخصية آمنة يستطيع فيها كل مستخدم إنشاء مهامه الخاصة وتتبع حالتها وترتيب أولوياتها.</w:t>
      </w:r>
    </w:p>
    <w:p/>
    <w:p>
      <w:pPr>
        <w:pStyle w:val="Heading2"/>
        <w:jc w:val="right"/>
      </w:pPr>
      <w:r>
        <w:rPr>
          <w:color w:val="2D3561"/>
        </w:rPr>
        <w:t>المشكلة التي يحلها</w:t>
      </w:r>
    </w:p>
    <w:p>
      <w:pPr>
        <w:jc w:val="right"/>
      </w:pPr>
      <w:r>
        <w:rPr>
          <w:color w:val="374151"/>
          <w:sz w:val="23"/>
        </w:rPr>
        <w:t>كثير من الأشخاص يعتمدون على الورقة والقلم أو الملاحظات المبعثرة لتتبع مهامهم، مما يؤدي إلى:</w:t>
      </w:r>
    </w:p>
    <w:p>
      <w:pPr>
        <w:pStyle w:val="ListBullet"/>
        <w:jc w:val="right"/>
      </w:pPr>
      <w:r>
        <w:rPr>
          <w:color w:val="374151"/>
          <w:sz w:val="22"/>
        </w:rPr>
        <w:t>نسيان المهام المهمة أو إغفال مواعيد تسليمها</w:t>
      </w:r>
    </w:p>
    <w:p>
      <w:pPr>
        <w:pStyle w:val="ListBullet"/>
        <w:jc w:val="right"/>
      </w:pPr>
      <w:r>
        <w:rPr>
          <w:color w:val="374151"/>
          <w:sz w:val="22"/>
        </w:rPr>
        <w:t>صعوبة تحديد الأولويات ومعرفة ما يجب إنجازه أولاً</w:t>
      </w:r>
    </w:p>
    <w:p>
      <w:pPr>
        <w:pStyle w:val="ListBullet"/>
        <w:jc w:val="right"/>
      </w:pPr>
      <w:r>
        <w:rPr>
          <w:color w:val="374151"/>
          <w:sz w:val="22"/>
        </w:rPr>
        <w:t>غياب لمحة عامة واضحة عن حجم العمل المطلوب</w:t>
      </w:r>
    </w:p>
    <w:p/>
    <w:p>
      <w:pPr>
        <w:jc w:val="right"/>
      </w:pPr>
      <w:r>
        <w:rPr>
          <w:color w:val="374151"/>
          <w:sz w:val="23"/>
        </w:rPr>
        <w:t>يحل هذا النظام هذه المشكلة بتوفير منصة رقمية مركزية منظمة وسهلة الاستخدام.</w:t>
      </w:r>
    </w:p>
    <w:p>
      <w:pPr>
        <w:pStyle w:val="Heading2"/>
        <w:jc w:val="right"/>
      </w:pPr>
      <w:r>
        <w:rPr>
          <w:color w:val="2D3561"/>
        </w:rPr>
        <w:t>الفئة المستهدفة</w:t>
      </w:r>
    </w:p>
    <w:p>
      <w:pPr>
        <w:pStyle w:val="ListBullet"/>
        <w:jc w:val="right"/>
      </w:pPr>
      <w:r>
        <w:rPr>
          <w:color w:val="374151"/>
          <w:sz w:val="22"/>
        </w:rPr>
        <w:t>الطلاب الذين يحتاجون لتنظيم مهامهم الدراسية والمشاريع</w:t>
      </w:r>
    </w:p>
    <w:p>
      <w:pPr>
        <w:pStyle w:val="ListBullet"/>
        <w:jc w:val="right"/>
      </w:pPr>
      <w:r>
        <w:rPr>
          <w:color w:val="374151"/>
          <w:sz w:val="22"/>
        </w:rPr>
        <w:t>الموظفون الذين يريدون متابعة مهام العمل اليومية</w:t>
      </w:r>
    </w:p>
    <w:p>
      <w:pPr>
        <w:pStyle w:val="ListBullet"/>
        <w:jc w:val="right"/>
      </w:pPr>
      <w:r>
        <w:rPr>
          <w:color w:val="374151"/>
          <w:sz w:val="22"/>
        </w:rPr>
        <w:t>أي شخص يرغب في إدارة وقته ومهامه بشكل احترافي</w:t>
      </w:r>
    </w:p>
    <w:p>
      <w:r>
        <w:br w:type="page"/>
      </w:r>
    </w:p>
    <w:p>
      <w:pPr>
        <w:pStyle w:val="Heading1"/>
        <w:jc w:val="right"/>
      </w:pPr>
      <w:r>
        <w:rPr>
          <w:color w:val="1A1F36"/>
        </w:rPr>
        <w:t>٢. التقنيات المستخدمة</w:t>
      </w:r>
    </w:p>
    <w:p>
      <w:pPr>
        <w:jc w:val="right"/>
      </w:pPr>
      <w:r>
        <w:rPr>
          <w:color w:val="374151"/>
          <w:sz w:val="23"/>
        </w:rPr>
        <w:t>تم اختيار هذه التقنيات بعناية لتحقيق أفضل أداء وسهولة في التطوير والصيانة:</w:t>
      </w:r>
    </w:p>
    <w:p/>
    <w:tbl>
      <w:tblPr>
        <w:tblStyle w:val="TableGrid"/>
        <w:tblW w:type="auto" w:w="0"/>
        <w:jc w:val="center"/>
        <w:tblLook w:firstColumn="1" w:firstRow="1" w:lastColumn="0" w:lastRow="0" w:noHBand="0" w:noVBand="1" w:val="04A0"/>
      </w:tblPr>
      <w:tblGrid>
        <w:gridCol w:w="3135"/>
        <w:gridCol w:w="3135"/>
        <w:gridCol w:w="3135"/>
      </w:tblGrid>
      <w:tr>
        <w:tc>
          <w:tcPr>
            <w:tcW w:type="dxa" w:w="2835"/>
            <w:vAlign w:val="center"/>
            <w:shd w:fill="2d3561" w:val="clear"/>
          </w:tcPr>
          <w:p>
            <w:pPr>
              <w:jc w:val="center"/>
            </w:pPr>
            <w:r>
              <w:rPr>
                <w:b/>
                <w:color w:val="FFFFFF"/>
                <w:sz w:val="20"/>
              </w:rPr>
              <w:t>التقنية</w:t>
            </w:r>
          </w:p>
        </w:tc>
        <w:tc>
          <w:tcPr>
            <w:tcW w:type="dxa" w:w="1701"/>
            <w:vAlign w:val="center"/>
            <w:shd w:fill="2d3561" w:val="clear"/>
          </w:tcPr>
          <w:p>
            <w:pPr>
              <w:jc w:val="center"/>
            </w:pPr>
            <w:r>
              <w:rPr>
                <w:b/>
                <w:color w:val="FFFFFF"/>
                <w:sz w:val="20"/>
              </w:rPr>
              <w:t>الإصدار</w:t>
            </w:r>
          </w:p>
        </w:tc>
        <w:tc>
          <w:tcPr>
            <w:tcW w:type="dxa" w:w="5102"/>
            <w:vAlign w:val="center"/>
            <w:shd w:fill="2d3561" w:val="clear"/>
          </w:tcPr>
          <w:p>
            <w:pPr>
              <w:jc w:val="center"/>
            </w:pPr>
            <w:r>
              <w:rPr>
                <w:b/>
                <w:color w:val="FFFFFF"/>
                <w:sz w:val="20"/>
              </w:rPr>
              <w:t>سبب الاختيار</w:t>
            </w:r>
          </w:p>
        </w:tc>
      </w:tr>
      <w:tr>
        <w:tc>
          <w:tcPr>
            <w:tcW w:type="dxa" w:w="2835"/>
            <w:vAlign w:val="center"/>
          </w:tcPr>
          <w:p>
            <w:pPr>
              <w:jc w:val="center"/>
            </w:pPr>
            <w:r>
              <w:rPr>
                <w:sz w:val="20"/>
              </w:rPr>
              <w:t>Laravel (PHP Framework)</w:t>
            </w:r>
          </w:p>
        </w:tc>
        <w:tc>
          <w:tcPr>
            <w:tcW w:type="dxa" w:w="1701"/>
            <w:vAlign w:val="center"/>
          </w:tcPr>
          <w:p>
            <w:pPr>
              <w:jc w:val="center"/>
            </w:pPr>
            <w:r>
              <w:rPr>
                <w:sz w:val="20"/>
              </w:rPr>
              <w:t>13.11</w:t>
            </w:r>
          </w:p>
        </w:tc>
        <w:tc>
          <w:tcPr>
            <w:tcW w:type="dxa" w:w="5102"/>
            <w:vAlign w:val="center"/>
          </w:tcPr>
          <w:p>
            <w:pPr>
              <w:jc w:val="center"/>
            </w:pPr>
            <w:r>
              <w:rPr>
                <w:sz w:val="20"/>
              </w:rPr>
              <w:t>إطار عمل احترافي وشائع الاستخدام، يوفر أدوات جاهزة للمصادقة وقواعد البيانات والتوجيه</w:t>
            </w:r>
          </w:p>
        </w:tc>
      </w:tr>
      <w:tr>
        <w:tc>
          <w:tcPr>
            <w:tcW w:type="dxa" w:w="2835"/>
            <w:vAlign w:val="center"/>
            <w:shd w:fill="f0f4ff" w:val="clear"/>
          </w:tcPr>
          <w:p>
            <w:pPr>
              <w:jc w:val="center"/>
            </w:pPr>
            <w:r>
              <w:rPr>
                <w:sz w:val="20"/>
              </w:rPr>
              <w:t>Laravel Breeze</w:t>
            </w:r>
          </w:p>
        </w:tc>
        <w:tc>
          <w:tcPr>
            <w:tcW w:type="dxa" w:w="1701"/>
            <w:vAlign w:val="center"/>
            <w:shd w:fill="f0f4ff" w:val="clear"/>
          </w:tcPr>
          <w:p>
            <w:pPr>
              <w:jc w:val="center"/>
            </w:pPr>
            <w:r>
              <w:rPr>
                <w:sz w:val="20"/>
              </w:rPr>
              <w:t>2.4</w:t>
            </w:r>
          </w:p>
        </w:tc>
        <w:tc>
          <w:tcPr>
            <w:tcW w:type="dxa" w:w="5102"/>
            <w:vAlign w:val="center"/>
            <w:shd w:fill="f0f4ff" w:val="clear"/>
          </w:tcPr>
          <w:p>
            <w:pPr>
              <w:jc w:val="center"/>
            </w:pPr>
            <w:r>
              <w:rPr>
                <w:sz w:val="20"/>
              </w:rPr>
              <w:t>مكتبة مصادقة جاهزة توفر تسجيل الدخول، إنشاء الحساب، وإعادة تعيين كلمة المرور</w:t>
            </w:r>
          </w:p>
        </w:tc>
      </w:tr>
      <w:tr>
        <w:tc>
          <w:tcPr>
            <w:tcW w:type="dxa" w:w="2835"/>
            <w:vAlign w:val="center"/>
          </w:tcPr>
          <w:p>
            <w:pPr>
              <w:jc w:val="center"/>
            </w:pPr>
            <w:r>
              <w:rPr>
                <w:sz w:val="20"/>
              </w:rPr>
              <w:t>Bootstrap 5 RTL</w:t>
            </w:r>
          </w:p>
        </w:tc>
        <w:tc>
          <w:tcPr>
            <w:tcW w:type="dxa" w:w="1701"/>
            <w:vAlign w:val="center"/>
          </w:tcPr>
          <w:p>
            <w:pPr>
              <w:jc w:val="center"/>
            </w:pPr>
            <w:r>
              <w:rPr>
                <w:sz w:val="20"/>
              </w:rPr>
              <w:t>5.3</w:t>
            </w:r>
          </w:p>
        </w:tc>
        <w:tc>
          <w:tcPr>
            <w:tcW w:type="dxa" w:w="5102"/>
            <w:vAlign w:val="center"/>
          </w:tcPr>
          <w:p>
            <w:pPr>
              <w:jc w:val="center"/>
            </w:pPr>
            <w:r>
              <w:rPr>
                <w:sz w:val="20"/>
              </w:rPr>
              <w:t>مكتبة CSS تدعم العربية والاتجاه من اليمين لليسار (RTL) مع مكونات جاهزة</w:t>
            </w:r>
          </w:p>
        </w:tc>
      </w:tr>
      <w:tr>
        <w:tc>
          <w:tcPr>
            <w:tcW w:type="dxa" w:w="2835"/>
            <w:vAlign w:val="center"/>
            <w:shd w:fill="f0f4ff" w:val="clear"/>
          </w:tcPr>
          <w:p>
            <w:pPr>
              <w:jc w:val="center"/>
            </w:pPr>
            <w:r>
              <w:rPr>
                <w:sz w:val="20"/>
              </w:rPr>
              <w:t>MySQL / SQLite</w:t>
            </w:r>
          </w:p>
        </w:tc>
        <w:tc>
          <w:tcPr>
            <w:tcW w:type="dxa" w:w="1701"/>
            <w:vAlign w:val="center"/>
            <w:shd w:fill="f0f4ff" w:val="clear"/>
          </w:tcPr>
          <w:p>
            <w:pPr>
              <w:jc w:val="center"/>
            </w:pPr>
            <w:r>
              <w:rPr>
                <w:sz w:val="20"/>
              </w:rPr>
              <w:t>—</w:t>
            </w:r>
          </w:p>
        </w:tc>
        <w:tc>
          <w:tcPr>
            <w:tcW w:type="dxa" w:w="5102"/>
            <w:vAlign w:val="center"/>
            <w:shd w:fill="f0f4ff" w:val="clear"/>
          </w:tcPr>
          <w:p>
            <w:pPr>
              <w:jc w:val="center"/>
            </w:pPr>
            <w:r>
              <w:rPr>
                <w:sz w:val="20"/>
              </w:rPr>
              <w:t>قاعدة بيانات موثوقة لتخزين بيانات المستخدمين والمهام</w:t>
            </w:r>
          </w:p>
        </w:tc>
      </w:tr>
      <w:tr>
        <w:tc>
          <w:tcPr>
            <w:tcW w:type="dxa" w:w="2835"/>
            <w:vAlign w:val="center"/>
          </w:tcPr>
          <w:p>
            <w:pPr>
              <w:jc w:val="center"/>
            </w:pPr>
            <w:r>
              <w:rPr>
                <w:sz w:val="20"/>
              </w:rPr>
              <w:t>PHP</w:t>
            </w:r>
          </w:p>
        </w:tc>
        <w:tc>
          <w:tcPr>
            <w:tcW w:type="dxa" w:w="1701"/>
            <w:vAlign w:val="center"/>
          </w:tcPr>
          <w:p>
            <w:pPr>
              <w:jc w:val="center"/>
            </w:pPr>
            <w:r>
              <w:rPr>
                <w:sz w:val="20"/>
              </w:rPr>
              <w:t>^8.3</w:t>
            </w:r>
          </w:p>
        </w:tc>
        <w:tc>
          <w:tcPr>
            <w:tcW w:type="dxa" w:w="5102"/>
            <w:vAlign w:val="center"/>
          </w:tcPr>
          <w:p>
            <w:pPr>
              <w:jc w:val="center"/>
            </w:pPr>
            <w:r>
              <w:rPr>
                <w:sz w:val="20"/>
              </w:rPr>
              <w:t>لغة برمجة الخادم، سريعة وحديثة مع دعم ممتاز لـ Laravel</w:t>
            </w:r>
          </w:p>
        </w:tc>
      </w:tr>
      <w:tr>
        <w:tc>
          <w:tcPr>
            <w:tcW w:type="dxa" w:w="2835"/>
            <w:vAlign w:val="center"/>
            <w:shd w:fill="f0f4ff" w:val="clear"/>
          </w:tcPr>
          <w:p>
            <w:pPr>
              <w:jc w:val="center"/>
            </w:pPr>
            <w:r>
              <w:rPr>
                <w:sz w:val="20"/>
              </w:rPr>
              <w:t>Node.js / npm</w:t>
            </w:r>
          </w:p>
        </w:tc>
        <w:tc>
          <w:tcPr>
            <w:tcW w:type="dxa" w:w="1701"/>
            <w:vAlign w:val="center"/>
            <w:shd w:fill="f0f4ff" w:val="clear"/>
          </w:tcPr>
          <w:p>
            <w:pPr>
              <w:jc w:val="center"/>
            </w:pPr>
            <w:r>
              <w:rPr>
                <w:sz w:val="20"/>
              </w:rPr>
              <w:t>22 / 10</w:t>
            </w:r>
          </w:p>
        </w:tc>
        <w:tc>
          <w:tcPr>
            <w:tcW w:type="dxa" w:w="5102"/>
            <w:vAlign w:val="center"/>
            <w:shd w:fill="f0f4ff" w:val="clear"/>
          </w:tcPr>
          <w:p>
            <w:pPr>
              <w:jc w:val="center"/>
            </w:pPr>
            <w:r>
              <w:rPr>
                <w:sz w:val="20"/>
              </w:rPr>
              <w:t>لتجميع ملفات CSS وJS في بيئة التطوير</w:t>
            </w:r>
          </w:p>
        </w:tc>
      </w:tr>
    </w:tbl>
    <w:p>
      <w:r>
        <w:br w:type="page"/>
      </w:r>
    </w:p>
    <w:p>
      <w:pPr>
        <w:pStyle w:val="Heading1"/>
        <w:jc w:val="right"/>
      </w:pPr>
      <w:r>
        <w:rPr>
          <w:color w:val="1A1F36"/>
        </w:rPr>
        <w:t>٣. مميزات النظام</w:t>
      </w:r>
    </w:p>
    <w:p>
      <w:pPr>
        <w:pStyle w:val="Heading2"/>
        <w:jc w:val="right"/>
      </w:pPr>
      <w:r>
        <w:rPr>
          <w:color w:val="2D3561"/>
        </w:rPr>
        <w:t>المصادقة الكاملة</w:t>
      </w:r>
    </w:p>
    <w:p>
      <w:pPr>
        <w:jc w:val="right"/>
      </w:pPr>
      <w:r>
        <w:rPr>
          <w:color w:val="374151"/>
          <w:sz w:val="23"/>
        </w:rPr>
        <w:t>يدعم النظام تسجيل الدخول بالبريد الإلكتروني وكلمة المرور، مع خيار «تذكرني» الذي يحافظ على الجلسة. كما يتيح استعادة كلمة المرور عبر البريد الإلكتروني. بعد إنشاء حساب جديد يتم توجيه المستخدم لصفحة تسجيل الدخول.</w:t>
      </w:r>
    </w:p>
    <w:p/>
    <w:p>
      <w:pPr>
        <w:pStyle w:val="Heading2"/>
        <w:jc w:val="right"/>
      </w:pPr>
      <w:r>
        <w:rPr>
          <w:color w:val="2D3561"/>
        </w:rPr>
        <w:t>لوحة تحكم تفاعلية</w:t>
      </w:r>
    </w:p>
    <w:p>
      <w:pPr>
        <w:jc w:val="right"/>
      </w:pPr>
      <w:r>
        <w:rPr>
          <w:color w:val="374151"/>
          <w:sz w:val="23"/>
        </w:rPr>
        <w:t>تعرض لوحة التحكم إحصائيات فورية: إجمالي المهام، المكتملة مع نسبتها المئوية، المعلقة، والجارية. كما يظهر تنبيه خاص إذا وجدت مهام متأخرة عن موعد التسليم، مع جدول لآخر المهام المضافة.</w:t>
      </w:r>
    </w:p>
    <w:p/>
    <w:p>
      <w:pPr>
        <w:pStyle w:val="Heading2"/>
        <w:jc w:val="right"/>
      </w:pPr>
      <w:r>
        <w:rPr>
          <w:color w:val="2D3561"/>
        </w:rPr>
        <w:t>إدارة كاملة للمهام (CRUD)</w:t>
      </w:r>
    </w:p>
    <w:p>
      <w:pPr>
        <w:jc w:val="right"/>
      </w:pPr>
      <w:r>
        <w:rPr>
          <w:color w:val="374151"/>
          <w:sz w:val="23"/>
        </w:rPr>
        <w:t>إضافة مهام جديدة بعنوان ووصف وحالة وأولوية وتاريخ تسليم. تعديل أي مهمة موجودة. حذف المهام مع نافذة تأكيد Bootstrap. عرض تفاصيل كل مهمة في صفحة مستقلة.</w:t>
      </w:r>
    </w:p>
    <w:p/>
    <w:p>
      <w:pPr>
        <w:pStyle w:val="Heading2"/>
        <w:jc w:val="right"/>
      </w:pPr>
      <w:r>
        <w:rPr>
          <w:color w:val="2D3561"/>
        </w:rPr>
        <w:t>بحث وفلترة متقدمة</w:t>
      </w:r>
    </w:p>
    <w:p>
      <w:pPr>
        <w:jc w:val="right"/>
      </w:pPr>
      <w:r>
        <w:rPr>
          <w:color w:val="374151"/>
          <w:sz w:val="23"/>
        </w:rPr>
        <w:t>يمكن البحث عن أي مهمة بالعنوان، وتصفية المهام حسب الحالة (معلقة، جارية، مكتملة) وحسب الأولوية (منخفضة، متوسطة، عالية). يمكن الجمع بين معايير البحث والفلترة معاً.</w:t>
      </w:r>
    </w:p>
    <w:p/>
    <w:p>
      <w:pPr>
        <w:pStyle w:val="Heading2"/>
        <w:jc w:val="right"/>
      </w:pPr>
      <w:r>
        <w:rPr>
          <w:color w:val="2D3561"/>
        </w:rPr>
        <w:t>عزل البيانات والأمان</w:t>
      </w:r>
    </w:p>
    <w:p>
      <w:pPr>
        <w:jc w:val="right"/>
      </w:pPr>
      <w:r>
        <w:rPr>
          <w:color w:val="374151"/>
          <w:sz w:val="23"/>
        </w:rPr>
        <w:t>كل مستخدم يرى ويدير مهامه الشخصية فقط. يمنع النظام تلقائياً أي محاولة للوصول إلى مهام مستخدم آخر. كما يمنع الوصول للصفحات المحمية بعد تسجيل الخروج.</w:t>
      </w:r>
    </w:p>
    <w:p/>
    <w:p>
      <w:r>
        <w:br w:type="page"/>
      </w:r>
    </w:p>
    <w:p>
      <w:pPr>
        <w:pStyle w:val="Heading1"/>
        <w:jc w:val="right"/>
      </w:pPr>
      <w:r>
        <w:rPr>
          <w:color w:val="1A1F36"/>
        </w:rPr>
        <w:t>٤. شرح واجهات النظام</w:t>
      </w:r>
    </w:p>
    <w:p>
      <w:pPr>
        <w:pStyle w:val="Heading2"/>
        <w:jc w:val="right"/>
      </w:pPr>
      <w:r>
        <w:rPr>
          <w:color w:val="2D3561"/>
        </w:rPr>
        <w:t>٤.١ صفحة تسجيل الدخول</w:t>
      </w:r>
    </w:p>
    <w:p>
      <w:pPr>
        <w:jc w:val="right"/>
      </w:pPr>
      <w:r>
        <w:rPr>
          <w:color w:val="374151"/>
          <w:sz w:val="23"/>
        </w:rPr>
        <w:t>تستقبل المستخدم بتصميم أنيق مع خلفية gradient داكنة وبطاقة تسجيل دخول في المنتصف. تحتوي على حقل البريد الإلكتروني، كلمة المرور، خيار تذكرني، ورابط لاستعادة كلمة المرور في حال نسيانها.</w:t>
      </w:r>
    </w:p>
    <w:p>
      <w:pPr>
        <w:jc w:val="center"/>
      </w:pPr>
      <w:r>
        <w:drawing>
          <wp:inline xmlns:a="http://schemas.openxmlformats.org/drawingml/2006/main" xmlns:pic="http://schemas.openxmlformats.org/drawingml/2006/picture">
            <wp:extent cx="4754880" cy="298562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754880" cy="2985622"/>
                    </a:xfrm>
                    <a:prstGeom prst="rect"/>
                  </pic:spPr>
                </pic:pic>
              </a:graphicData>
            </a:graphic>
          </wp:inline>
        </w:drawing>
      </w:r>
    </w:p>
    <w:p>
      <w:pPr>
        <w:jc w:val="center"/>
      </w:pPr>
      <w:r>
        <w:rPr>
          <w:i/>
          <w:color w:val="6B7280"/>
          <w:sz w:val="18"/>
        </w:rPr>
        <w:t>صفحة تسجيل الدخول — Login Page</w:t>
      </w:r>
    </w:p>
    <w:p/>
    <w:p>
      <w:pPr>
        <w:pStyle w:val="Heading2"/>
        <w:jc w:val="right"/>
      </w:pPr>
      <w:r>
        <w:rPr>
          <w:color w:val="2D3561"/>
        </w:rPr>
        <w:t>٤.٢ صفحة إنشاء حساب</w:t>
      </w:r>
    </w:p>
    <w:p>
      <w:pPr>
        <w:jc w:val="right"/>
      </w:pPr>
      <w:r>
        <w:rPr>
          <w:color w:val="374151"/>
          <w:sz w:val="23"/>
        </w:rPr>
        <w:t>تسمح للمستخدم الجديد بإنشاء حساب بإدخال اسمه الكامل والبريد الإلكتروني وكلمة مرور مؤكدة. بعد إنشاء الحساب يُوجَّه لصفحة تسجيل الدخول.</w:t>
      </w:r>
    </w:p>
    <w:p>
      <w:pPr>
        <w:jc w:val="center"/>
      </w:pPr>
      <w:r>
        <w:drawing>
          <wp:inline xmlns:a="http://schemas.openxmlformats.org/drawingml/2006/main" xmlns:pic="http://schemas.openxmlformats.org/drawingml/2006/picture">
            <wp:extent cx="4754880" cy="32067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754880" cy="3206780"/>
                    </a:xfrm>
                    <a:prstGeom prst="rect"/>
                  </pic:spPr>
                </pic:pic>
              </a:graphicData>
            </a:graphic>
          </wp:inline>
        </w:drawing>
      </w:r>
    </w:p>
    <w:p>
      <w:pPr>
        <w:jc w:val="center"/>
      </w:pPr>
      <w:r>
        <w:rPr>
          <w:i/>
          <w:color w:val="6B7280"/>
          <w:sz w:val="18"/>
        </w:rPr>
        <w:t>صفحة إنشاء حساب — Register Page</w:t>
      </w:r>
    </w:p>
    <w:p/>
    <w:p>
      <w:r>
        <w:br w:type="page"/>
      </w:r>
    </w:p>
    <w:p>
      <w:pPr>
        <w:pStyle w:val="Heading2"/>
        <w:jc w:val="right"/>
      </w:pPr>
      <w:r>
        <w:rPr>
          <w:color w:val="2D3561"/>
        </w:rPr>
        <w:t>٤.٣ لوحة التحكم</w:t>
      </w:r>
    </w:p>
    <w:p>
      <w:pPr>
        <w:jc w:val="right"/>
      </w:pPr>
      <w:r>
        <w:rPr>
          <w:color w:val="374151"/>
          <w:sz w:val="23"/>
        </w:rPr>
        <w:t>الصفحة الرئيسية بعد تسجيل الدخول. تعرض 4 بطاقات إحصائية ملونة، جدول آخر المهام المضافة، إجراءات سريعة للوصول لأهم الوظائف، وملخص الأولويات مع progress bars.</w:t>
      </w:r>
    </w:p>
    <w:p>
      <w:pPr>
        <w:jc w:val="center"/>
      </w:pPr>
      <w:r>
        <w:drawing>
          <wp:inline xmlns:a="http://schemas.openxmlformats.org/drawingml/2006/main" xmlns:pic="http://schemas.openxmlformats.org/drawingml/2006/picture">
            <wp:extent cx="5486400" cy="314221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142211"/>
                    </a:xfrm>
                    <a:prstGeom prst="rect"/>
                  </pic:spPr>
                </pic:pic>
              </a:graphicData>
            </a:graphic>
          </wp:inline>
        </w:drawing>
      </w:r>
    </w:p>
    <w:p>
      <w:pPr>
        <w:jc w:val="center"/>
      </w:pPr>
      <w:r>
        <w:rPr>
          <w:i/>
          <w:color w:val="6B7280"/>
          <w:sz w:val="18"/>
        </w:rPr>
        <w:t>لوحة التحكم — Dashboard</w:t>
      </w:r>
    </w:p>
    <w:p/>
    <w:p>
      <w:r>
        <w:br w:type="page"/>
      </w:r>
    </w:p>
    <w:p>
      <w:pPr>
        <w:pStyle w:val="Heading2"/>
        <w:jc w:val="right"/>
      </w:pPr>
      <w:r>
        <w:rPr>
          <w:color w:val="2D3561"/>
        </w:rPr>
        <w:t>٤.٤ قائمة المهام</w:t>
      </w:r>
    </w:p>
    <w:p>
      <w:pPr>
        <w:jc w:val="right"/>
      </w:pPr>
      <w:r>
        <w:rPr>
          <w:color w:val="374151"/>
          <w:sz w:val="23"/>
        </w:rPr>
        <w:t>تعرض جميع مهام المستخدم في جدول منظم مع إمكانية البحث النصي والفلترة. يظهر اسم المهمة، أولويتها، حالتها، تاريخ التسليم، وأزرار العرض والتعديل والحذف.</w:t>
      </w:r>
    </w:p>
    <w:p>
      <w:pPr>
        <w:jc w:val="center"/>
      </w:pPr>
      <w:r>
        <w:drawing>
          <wp:inline xmlns:a="http://schemas.openxmlformats.org/drawingml/2006/main" xmlns:pic="http://schemas.openxmlformats.org/drawingml/2006/picture">
            <wp:extent cx="5486400" cy="299258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2992582"/>
                    </a:xfrm>
                    <a:prstGeom prst="rect"/>
                  </pic:spPr>
                </pic:pic>
              </a:graphicData>
            </a:graphic>
          </wp:inline>
        </w:drawing>
      </w:r>
    </w:p>
    <w:p>
      <w:pPr>
        <w:jc w:val="center"/>
      </w:pPr>
      <w:r>
        <w:rPr>
          <w:i/>
          <w:color w:val="6B7280"/>
          <w:sz w:val="18"/>
        </w:rPr>
        <w:t>قائمة المهام — Tasks Index</w:t>
      </w:r>
    </w:p>
    <w:p/>
    <w:p>
      <w:r>
        <w:br w:type="page"/>
      </w:r>
    </w:p>
    <w:p>
      <w:pPr>
        <w:pStyle w:val="Heading2"/>
        <w:jc w:val="right"/>
      </w:pPr>
      <w:r>
        <w:rPr>
          <w:color w:val="2D3561"/>
        </w:rPr>
        <w:t>٤.٥ إضافة مهمة جديدة</w:t>
      </w:r>
    </w:p>
    <w:p>
      <w:pPr>
        <w:jc w:val="right"/>
      </w:pPr>
      <w:r>
        <w:rPr>
          <w:color w:val="374151"/>
          <w:sz w:val="23"/>
        </w:rPr>
        <w:t>نموذج يتيح إدخال عنوان المهمة ووصفها واختيار الحالة والأولوية وتاريخ التسليم. يتضمن validation تلقائي يظهر رسائل خطأ واضحة تحت كل حقل عند الإدخال الخاطئ.</w:t>
      </w:r>
    </w:p>
    <w:p>
      <w:pPr>
        <w:jc w:val="center"/>
      </w:pPr>
      <w:r>
        <w:drawing>
          <wp:inline xmlns:a="http://schemas.openxmlformats.org/drawingml/2006/main" xmlns:pic="http://schemas.openxmlformats.org/drawingml/2006/picture">
            <wp:extent cx="5486400" cy="299258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2992582"/>
                    </a:xfrm>
                    <a:prstGeom prst="rect"/>
                  </pic:spPr>
                </pic:pic>
              </a:graphicData>
            </a:graphic>
          </wp:inline>
        </w:drawing>
      </w:r>
    </w:p>
    <w:p>
      <w:pPr>
        <w:jc w:val="center"/>
      </w:pPr>
      <w:r>
        <w:rPr>
          <w:i/>
          <w:color w:val="6B7280"/>
          <w:sz w:val="18"/>
        </w:rPr>
        <w:t>نموذج إضافة مهمة — Create Task</w:t>
      </w:r>
    </w:p>
    <w:p/>
    <w:p>
      <w:pPr>
        <w:pStyle w:val="Heading2"/>
        <w:jc w:val="right"/>
      </w:pPr>
      <w:r>
        <w:rPr>
          <w:color w:val="2D3561"/>
        </w:rPr>
        <w:t>٤.٦ تعديل المهمة</w:t>
      </w:r>
    </w:p>
    <w:p>
      <w:pPr>
        <w:jc w:val="right"/>
      </w:pPr>
      <w:r>
        <w:rPr>
          <w:color w:val="374151"/>
          <w:sz w:val="23"/>
        </w:rPr>
        <w:t>يملأ النموذج تلقائياً ببيانات المهمة الحالية للتعديل عليها. يحتوي على زر حفظ التعديلات بلون أصفر، وزر إلغاء للرجوع، وزر حذف للحذف المباشر من نفس الصفحة.</w:t>
      </w:r>
    </w:p>
    <w:p>
      <w:pPr>
        <w:jc w:val="center"/>
      </w:pPr>
      <w:r>
        <w:drawing>
          <wp:inline xmlns:a="http://schemas.openxmlformats.org/drawingml/2006/main" xmlns:pic="http://schemas.openxmlformats.org/drawingml/2006/picture">
            <wp:extent cx="5486400" cy="299258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992582"/>
                    </a:xfrm>
                    <a:prstGeom prst="rect"/>
                  </pic:spPr>
                </pic:pic>
              </a:graphicData>
            </a:graphic>
          </wp:inline>
        </w:drawing>
      </w:r>
    </w:p>
    <w:p>
      <w:pPr>
        <w:jc w:val="center"/>
      </w:pPr>
      <w:r>
        <w:rPr>
          <w:i/>
          <w:color w:val="6B7280"/>
          <w:sz w:val="18"/>
        </w:rPr>
        <w:t>نموذج تعديل المهمة — Edit Task</w:t>
      </w:r>
    </w:p>
    <w:p/>
    <w:p>
      <w:r>
        <w:br w:type="page"/>
      </w:r>
    </w:p>
    <w:p>
      <w:pPr>
        <w:pStyle w:val="Heading2"/>
        <w:jc w:val="right"/>
      </w:pPr>
      <w:r>
        <w:rPr>
          <w:color w:val="2D3561"/>
        </w:rPr>
        <w:t>٤.٧ نافذة تأكيد الحذف</w:t>
      </w:r>
    </w:p>
    <w:p>
      <w:pPr>
        <w:jc w:val="right"/>
      </w:pPr>
      <w:r>
        <w:rPr>
          <w:color w:val="374151"/>
          <w:sz w:val="23"/>
        </w:rPr>
        <w:t>عند الضغط على زر الحذف يظهر Bootstrap Modal احترافي بدل الـ confirm البسيط. يعرض أيقونة حمراء واسم المهمة المراد حذفها ورسالة تحذيرية قبل التأكيد النهائي.</w:t>
      </w:r>
    </w:p>
    <w:p>
      <w:pPr>
        <w:jc w:val="center"/>
      </w:pPr>
      <w:r>
        <w:drawing>
          <wp:inline xmlns:a="http://schemas.openxmlformats.org/drawingml/2006/main" xmlns:pic="http://schemas.openxmlformats.org/drawingml/2006/picture">
            <wp:extent cx="5486400" cy="299258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2992582"/>
                    </a:xfrm>
                    <a:prstGeom prst="rect"/>
                  </pic:spPr>
                </pic:pic>
              </a:graphicData>
            </a:graphic>
          </wp:inline>
        </w:drawing>
      </w:r>
    </w:p>
    <w:p>
      <w:pPr>
        <w:jc w:val="center"/>
      </w:pPr>
      <w:r>
        <w:rPr>
          <w:i/>
          <w:color w:val="6B7280"/>
          <w:sz w:val="18"/>
        </w:rPr>
        <w:t>نافذة تأكيد الحذف — Delete Confirmation Modal</w:t>
      </w:r>
    </w:p>
    <w:p/>
    <w:p>
      <w:r>
        <w:br w:type="page"/>
      </w:r>
    </w:p>
    <w:p>
      <w:pPr>
        <w:pStyle w:val="Heading1"/>
        <w:jc w:val="right"/>
      </w:pPr>
      <w:r>
        <w:rPr>
          <w:color w:val="1A1F36"/>
        </w:rPr>
        <w:t>٥. تصميم قاعدة البيانات</w:t>
      </w:r>
    </w:p>
    <w:p>
      <w:pPr>
        <w:jc w:val="right"/>
      </w:pPr>
      <w:r>
        <w:rPr>
          <w:color w:val="374151"/>
          <w:sz w:val="23"/>
        </w:rPr>
        <w:t>يتكون النظام من جدولين رئيسيين مرتبطين بعلاقة واحد-لكثير (One-to-Many): كل مستخدم يمكنه امتلاك عدد غير محدود من المهام، وحذف المستخدم يؤدي تلقائياً لحذف جميع مهامه.</w:t>
      </w:r>
    </w:p>
    <w:p/>
    <w:p>
      <w:pPr>
        <w:jc w:val="center"/>
      </w:pPr>
      <w:r>
        <w:drawing>
          <wp:inline xmlns:a="http://schemas.openxmlformats.org/drawingml/2006/main" xmlns:pic="http://schemas.openxmlformats.org/drawingml/2006/picture">
            <wp:extent cx="5669280" cy="2645664"/>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45664"/>
                    </a:xfrm>
                    <a:prstGeom prst="rect"/>
                  </pic:spPr>
                </pic:pic>
              </a:graphicData>
            </a:graphic>
          </wp:inline>
        </w:drawing>
      </w:r>
    </w:p>
    <w:p>
      <w:pPr>
        <w:jc w:val="center"/>
      </w:pPr>
      <w:r>
        <w:rPr>
          <w:i/>
          <w:color w:val="6B7280"/>
          <w:sz w:val="18"/>
        </w:rPr>
        <w:t>مخطط قاعدة البيانات — Entity Relationship Diagram</w:t>
      </w:r>
    </w:p>
    <w:p/>
    <w:p>
      <w:pPr>
        <w:pStyle w:val="Heading2"/>
        <w:jc w:val="right"/>
      </w:pPr>
      <w:r>
        <w:rPr>
          <w:color w:val="2D3561"/>
        </w:rPr>
        <w:t>تفاصيل جدول المهام (tasks)</w:t>
      </w:r>
    </w:p>
    <w:tbl>
      <w:tblPr>
        <w:tblStyle w:val="TableGrid"/>
        <w:tblW w:type="auto" w:w="0"/>
        <w:jc w:val="center"/>
        <w:tblLook w:firstColumn="1" w:firstRow="1" w:lastColumn="0" w:lastRow="0" w:noHBand="0" w:noVBand="1" w:val="04A0"/>
      </w:tblPr>
      <w:tblGrid>
        <w:gridCol w:w="3135"/>
        <w:gridCol w:w="3135"/>
        <w:gridCol w:w="3135"/>
      </w:tblGrid>
      <w:tr>
        <w:tc>
          <w:tcPr>
            <w:tcW w:type="dxa" w:w="2268"/>
            <w:vAlign w:val="center"/>
            <w:shd w:fill="22a55e" w:val="clear"/>
          </w:tcPr>
          <w:p>
            <w:pPr>
              <w:jc w:val="center"/>
            </w:pPr>
            <w:r>
              <w:rPr>
                <w:b/>
                <w:color w:val="FFFFFF"/>
                <w:sz w:val="20"/>
              </w:rPr>
              <w:t>العمود</w:t>
            </w:r>
          </w:p>
        </w:tc>
        <w:tc>
          <w:tcPr>
            <w:tcW w:type="dxa" w:w="2268"/>
            <w:vAlign w:val="center"/>
            <w:shd w:fill="22a55e" w:val="clear"/>
          </w:tcPr>
          <w:p>
            <w:pPr>
              <w:jc w:val="center"/>
            </w:pPr>
            <w:r>
              <w:rPr>
                <w:b/>
                <w:color w:val="FFFFFF"/>
                <w:sz w:val="20"/>
              </w:rPr>
              <w:t>النوع</w:t>
            </w:r>
          </w:p>
        </w:tc>
        <w:tc>
          <w:tcPr>
            <w:tcW w:type="dxa" w:w="4535"/>
            <w:vAlign w:val="center"/>
            <w:shd w:fill="22a55e" w:val="clear"/>
          </w:tcPr>
          <w:p>
            <w:pPr>
              <w:jc w:val="center"/>
            </w:pPr>
            <w:r>
              <w:rPr>
                <w:b/>
                <w:color w:val="FFFFFF"/>
                <w:sz w:val="20"/>
              </w:rPr>
              <w:t>الوصف</w:t>
            </w:r>
          </w:p>
        </w:tc>
      </w:tr>
      <w:tr>
        <w:tc>
          <w:tcPr>
            <w:tcW w:type="dxa" w:w="2268"/>
            <w:vAlign w:val="center"/>
          </w:tcPr>
          <w:p>
            <w:pPr>
              <w:jc w:val="center"/>
            </w:pPr>
            <w:r>
              <w:rPr>
                <w:sz w:val="20"/>
              </w:rPr>
              <w:t>id</w:t>
            </w:r>
          </w:p>
        </w:tc>
        <w:tc>
          <w:tcPr>
            <w:tcW w:type="dxa" w:w="2268"/>
            <w:vAlign w:val="center"/>
          </w:tcPr>
          <w:p>
            <w:pPr>
              <w:jc w:val="center"/>
            </w:pPr>
            <w:r>
              <w:rPr>
                <w:sz w:val="20"/>
              </w:rPr>
              <w:t>bigint PK</w:t>
            </w:r>
          </w:p>
        </w:tc>
        <w:tc>
          <w:tcPr>
            <w:tcW w:type="dxa" w:w="4535"/>
            <w:vAlign w:val="center"/>
          </w:tcPr>
          <w:p>
            <w:pPr>
              <w:jc w:val="center"/>
            </w:pPr>
            <w:r>
              <w:rPr>
                <w:sz w:val="20"/>
              </w:rPr>
              <w:t>معرف تلقائي فريد</w:t>
            </w:r>
          </w:p>
        </w:tc>
      </w:tr>
      <w:tr>
        <w:tc>
          <w:tcPr>
            <w:tcW w:type="dxa" w:w="2268"/>
            <w:vAlign w:val="center"/>
            <w:shd w:fill="f0fdf4" w:val="clear"/>
          </w:tcPr>
          <w:p>
            <w:pPr>
              <w:jc w:val="center"/>
            </w:pPr>
            <w:r>
              <w:rPr>
                <w:sz w:val="20"/>
              </w:rPr>
              <w:t>user_id</w:t>
            </w:r>
          </w:p>
        </w:tc>
        <w:tc>
          <w:tcPr>
            <w:tcW w:type="dxa" w:w="2268"/>
            <w:vAlign w:val="center"/>
            <w:shd w:fill="f0fdf4" w:val="clear"/>
          </w:tcPr>
          <w:p>
            <w:pPr>
              <w:jc w:val="center"/>
            </w:pPr>
            <w:r>
              <w:rPr>
                <w:sz w:val="20"/>
              </w:rPr>
              <w:t>bigint FK</w:t>
            </w:r>
          </w:p>
        </w:tc>
        <w:tc>
          <w:tcPr>
            <w:tcW w:type="dxa" w:w="4535"/>
            <w:vAlign w:val="center"/>
            <w:shd w:fill="f0fdf4" w:val="clear"/>
          </w:tcPr>
          <w:p>
            <w:pPr>
              <w:jc w:val="center"/>
            </w:pPr>
            <w:r>
              <w:rPr>
                <w:sz w:val="20"/>
              </w:rPr>
              <w:t>مالك المهمة — مرتبط بـ users.id</w:t>
            </w:r>
          </w:p>
        </w:tc>
      </w:tr>
      <w:tr>
        <w:tc>
          <w:tcPr>
            <w:tcW w:type="dxa" w:w="2268"/>
            <w:vAlign w:val="center"/>
          </w:tcPr>
          <w:p>
            <w:pPr>
              <w:jc w:val="center"/>
            </w:pPr>
            <w:r>
              <w:rPr>
                <w:sz w:val="20"/>
              </w:rPr>
              <w:t>title</w:t>
            </w:r>
          </w:p>
        </w:tc>
        <w:tc>
          <w:tcPr>
            <w:tcW w:type="dxa" w:w="2268"/>
            <w:vAlign w:val="center"/>
          </w:tcPr>
          <w:p>
            <w:pPr>
              <w:jc w:val="center"/>
            </w:pPr>
            <w:r>
              <w:rPr>
                <w:sz w:val="20"/>
              </w:rPr>
              <w:t>varchar(255)</w:t>
            </w:r>
          </w:p>
        </w:tc>
        <w:tc>
          <w:tcPr>
            <w:tcW w:type="dxa" w:w="4535"/>
            <w:vAlign w:val="center"/>
          </w:tcPr>
          <w:p>
            <w:pPr>
              <w:jc w:val="center"/>
            </w:pPr>
            <w:r>
              <w:rPr>
                <w:sz w:val="20"/>
              </w:rPr>
              <w:t>عنوان المهمة (إلزامي)</w:t>
            </w:r>
          </w:p>
        </w:tc>
      </w:tr>
      <w:tr>
        <w:tc>
          <w:tcPr>
            <w:tcW w:type="dxa" w:w="2268"/>
            <w:vAlign w:val="center"/>
            <w:shd w:fill="f0fdf4" w:val="clear"/>
          </w:tcPr>
          <w:p>
            <w:pPr>
              <w:jc w:val="center"/>
            </w:pPr>
            <w:r>
              <w:rPr>
                <w:sz w:val="20"/>
              </w:rPr>
              <w:t>description</w:t>
            </w:r>
          </w:p>
        </w:tc>
        <w:tc>
          <w:tcPr>
            <w:tcW w:type="dxa" w:w="2268"/>
            <w:vAlign w:val="center"/>
            <w:shd w:fill="f0fdf4" w:val="clear"/>
          </w:tcPr>
          <w:p>
            <w:pPr>
              <w:jc w:val="center"/>
            </w:pPr>
            <w:r>
              <w:rPr>
                <w:sz w:val="20"/>
              </w:rPr>
              <w:t>text</w:t>
            </w:r>
          </w:p>
        </w:tc>
        <w:tc>
          <w:tcPr>
            <w:tcW w:type="dxa" w:w="4535"/>
            <w:vAlign w:val="center"/>
            <w:shd w:fill="f0fdf4" w:val="clear"/>
          </w:tcPr>
          <w:p>
            <w:pPr>
              <w:jc w:val="center"/>
            </w:pPr>
            <w:r>
              <w:rPr>
                <w:sz w:val="20"/>
              </w:rPr>
              <w:t>وصف تفصيلي (اختياري)</w:t>
            </w:r>
          </w:p>
        </w:tc>
      </w:tr>
      <w:tr>
        <w:tc>
          <w:tcPr>
            <w:tcW w:type="dxa" w:w="2268"/>
            <w:vAlign w:val="center"/>
          </w:tcPr>
          <w:p>
            <w:pPr>
              <w:jc w:val="center"/>
            </w:pPr>
            <w:r>
              <w:rPr>
                <w:sz w:val="20"/>
              </w:rPr>
              <w:t>status</w:t>
            </w:r>
          </w:p>
        </w:tc>
        <w:tc>
          <w:tcPr>
            <w:tcW w:type="dxa" w:w="2268"/>
            <w:vAlign w:val="center"/>
          </w:tcPr>
          <w:p>
            <w:pPr>
              <w:jc w:val="center"/>
            </w:pPr>
            <w:r>
              <w:rPr>
                <w:sz w:val="20"/>
              </w:rPr>
              <w:t>enum</w:t>
            </w:r>
          </w:p>
        </w:tc>
        <w:tc>
          <w:tcPr>
            <w:tcW w:type="dxa" w:w="4535"/>
            <w:vAlign w:val="center"/>
          </w:tcPr>
          <w:p>
            <w:pPr>
              <w:jc w:val="center"/>
            </w:pPr>
            <w:r>
              <w:rPr>
                <w:sz w:val="20"/>
              </w:rPr>
              <w:t>pending / in_progress / completed</w:t>
            </w:r>
          </w:p>
        </w:tc>
      </w:tr>
      <w:tr>
        <w:tc>
          <w:tcPr>
            <w:tcW w:type="dxa" w:w="2268"/>
            <w:vAlign w:val="center"/>
            <w:shd w:fill="f0fdf4" w:val="clear"/>
          </w:tcPr>
          <w:p>
            <w:pPr>
              <w:jc w:val="center"/>
            </w:pPr>
            <w:r>
              <w:rPr>
                <w:sz w:val="20"/>
              </w:rPr>
              <w:t>priority</w:t>
            </w:r>
          </w:p>
        </w:tc>
        <w:tc>
          <w:tcPr>
            <w:tcW w:type="dxa" w:w="2268"/>
            <w:vAlign w:val="center"/>
            <w:shd w:fill="f0fdf4" w:val="clear"/>
          </w:tcPr>
          <w:p>
            <w:pPr>
              <w:jc w:val="center"/>
            </w:pPr>
            <w:r>
              <w:rPr>
                <w:sz w:val="20"/>
              </w:rPr>
              <w:t>enum</w:t>
            </w:r>
          </w:p>
        </w:tc>
        <w:tc>
          <w:tcPr>
            <w:tcW w:type="dxa" w:w="4535"/>
            <w:vAlign w:val="center"/>
            <w:shd w:fill="f0fdf4" w:val="clear"/>
          </w:tcPr>
          <w:p>
            <w:pPr>
              <w:jc w:val="center"/>
            </w:pPr>
            <w:r>
              <w:rPr>
                <w:sz w:val="20"/>
              </w:rPr>
              <w:t>low / medium / high</w:t>
            </w:r>
          </w:p>
        </w:tc>
      </w:tr>
      <w:tr>
        <w:tc>
          <w:tcPr>
            <w:tcW w:type="dxa" w:w="2268"/>
            <w:vAlign w:val="center"/>
          </w:tcPr>
          <w:p>
            <w:pPr>
              <w:jc w:val="center"/>
            </w:pPr>
            <w:r>
              <w:rPr>
                <w:sz w:val="20"/>
              </w:rPr>
              <w:t>due_date</w:t>
            </w:r>
          </w:p>
        </w:tc>
        <w:tc>
          <w:tcPr>
            <w:tcW w:type="dxa" w:w="2268"/>
            <w:vAlign w:val="center"/>
          </w:tcPr>
          <w:p>
            <w:pPr>
              <w:jc w:val="center"/>
            </w:pPr>
            <w:r>
              <w:rPr>
                <w:sz w:val="20"/>
              </w:rPr>
              <w:t>date</w:t>
            </w:r>
          </w:p>
        </w:tc>
        <w:tc>
          <w:tcPr>
            <w:tcW w:type="dxa" w:w="4535"/>
            <w:vAlign w:val="center"/>
          </w:tcPr>
          <w:p>
            <w:pPr>
              <w:jc w:val="center"/>
            </w:pPr>
            <w:r>
              <w:rPr>
                <w:sz w:val="20"/>
              </w:rPr>
              <w:t>تاريخ التسليم (اختياري)</w:t>
            </w:r>
          </w:p>
        </w:tc>
      </w:tr>
      <w:tr>
        <w:tc>
          <w:tcPr>
            <w:tcW w:type="dxa" w:w="2268"/>
            <w:vAlign w:val="center"/>
            <w:shd w:fill="f0fdf4" w:val="clear"/>
          </w:tcPr>
          <w:p>
            <w:pPr>
              <w:jc w:val="center"/>
            </w:pPr>
            <w:r>
              <w:rPr>
                <w:sz w:val="20"/>
              </w:rPr>
              <w:t>created_at</w:t>
            </w:r>
          </w:p>
        </w:tc>
        <w:tc>
          <w:tcPr>
            <w:tcW w:type="dxa" w:w="2268"/>
            <w:vAlign w:val="center"/>
            <w:shd w:fill="f0fdf4" w:val="clear"/>
          </w:tcPr>
          <w:p>
            <w:pPr>
              <w:jc w:val="center"/>
            </w:pPr>
            <w:r>
              <w:rPr>
                <w:sz w:val="20"/>
              </w:rPr>
              <w:t>timestamp</w:t>
            </w:r>
          </w:p>
        </w:tc>
        <w:tc>
          <w:tcPr>
            <w:tcW w:type="dxa" w:w="4535"/>
            <w:vAlign w:val="center"/>
            <w:shd w:fill="f0fdf4" w:val="clear"/>
          </w:tcPr>
          <w:p>
            <w:pPr>
              <w:jc w:val="center"/>
            </w:pPr>
            <w:r>
              <w:rPr>
                <w:sz w:val="20"/>
              </w:rPr>
              <w:t>وقت الإنشاء</w:t>
            </w:r>
          </w:p>
        </w:tc>
      </w:tr>
    </w:tbl>
    <w:p>
      <w:r>
        <w:br w:type="page"/>
      </w:r>
    </w:p>
    <w:p>
      <w:pPr>
        <w:pStyle w:val="Heading1"/>
        <w:jc w:val="right"/>
      </w:pPr>
      <w:r>
        <w:rPr>
          <w:color w:val="1A1F36"/>
        </w:rPr>
        <w:t>٦. تدفق عمل النظام</w:t>
      </w:r>
    </w:p>
    <w:p>
      <w:pPr>
        <w:jc w:val="right"/>
      </w:pPr>
      <w:r>
        <w:rPr>
          <w:color w:val="374151"/>
          <w:sz w:val="23"/>
        </w:rPr>
        <w:t>يوضح المخطط التالي مسار المستخدم من لحظة دخوله للنظام حتى إتمام العمليات الأساسية:</w:t>
      </w:r>
    </w:p>
    <w:p/>
    <w:p>
      <w:pPr>
        <w:jc w:val="center"/>
      </w:pPr>
      <w:r>
        <w:drawing>
          <wp:inline xmlns:a="http://schemas.openxmlformats.org/drawingml/2006/main" xmlns:pic="http://schemas.openxmlformats.org/drawingml/2006/picture">
            <wp:extent cx="5943600" cy="95097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950976"/>
                    </a:xfrm>
                    <a:prstGeom prst="rect"/>
                  </pic:spPr>
                </pic:pic>
              </a:graphicData>
            </a:graphic>
          </wp:inline>
        </w:drawing>
      </w:r>
    </w:p>
    <w:p>
      <w:pPr>
        <w:jc w:val="center"/>
      </w:pPr>
      <w:r>
        <w:rPr>
          <w:i/>
          <w:color w:val="6B7280"/>
          <w:sz w:val="18"/>
        </w:rPr>
        <w:t>تدفق عمل المستخدم — User Flow</w:t>
      </w:r>
    </w:p>
    <w:p/>
    <w:p/>
    <w:p>
      <w:pPr>
        <w:jc w:val="right"/>
      </w:pPr>
      <w:r>
        <w:rPr>
          <w:color w:val="374151"/>
          <w:sz w:val="23"/>
        </w:rPr>
        <w:t>تفصيل كل خطوة:</w:t>
      </w:r>
    </w:p>
    <w:p>
      <w:pPr>
        <w:pStyle w:val="ListBullet"/>
        <w:jc w:val="right"/>
      </w:pPr>
      <w:r>
        <w:rPr>
          <w:color w:val="374151"/>
          <w:sz w:val="22"/>
        </w:rPr>
        <w:t>تسجيل الدخول: يدخل المستخدم بريده وكلمة مروره → يتحقق النظام → يُوجَّه للوحة التحكم</w:t>
      </w:r>
    </w:p>
    <w:p>
      <w:pPr>
        <w:pStyle w:val="ListBullet"/>
        <w:jc w:val="right"/>
      </w:pPr>
      <w:r>
        <w:rPr>
          <w:color w:val="374151"/>
          <w:sz w:val="22"/>
        </w:rPr>
        <w:t>لوحة التحكم: يرى إحصائيات مهامه وآخر الإضافات وتنبيهات المهام المتأخرة</w:t>
      </w:r>
    </w:p>
    <w:p>
      <w:pPr>
        <w:pStyle w:val="ListBullet"/>
        <w:jc w:val="right"/>
      </w:pPr>
      <w:r>
        <w:rPr>
          <w:color w:val="374151"/>
          <w:sz w:val="22"/>
        </w:rPr>
        <w:t>قائمة المهام: يستعرض جميع مهامه مع إمكانية البحث والفلترة</w:t>
      </w:r>
    </w:p>
    <w:p>
      <w:pPr>
        <w:pStyle w:val="ListBullet"/>
        <w:jc w:val="right"/>
      </w:pPr>
      <w:r>
        <w:rPr>
          <w:color w:val="374151"/>
          <w:sz w:val="22"/>
        </w:rPr>
        <w:t>إضافة مهمة: يملأ النموذج ويحفظ → تظهر المهمة في القائمة فوراً</w:t>
      </w:r>
    </w:p>
    <w:p>
      <w:pPr>
        <w:pStyle w:val="ListBullet"/>
        <w:jc w:val="right"/>
      </w:pPr>
      <w:r>
        <w:rPr>
          <w:color w:val="374151"/>
          <w:sz w:val="22"/>
        </w:rPr>
        <w:t>تعديل المهمة: يضغط تعديل على أي مهمة → يعدّل البيانات → يؤكد الحفظ</w:t>
      </w:r>
    </w:p>
    <w:p>
      <w:pPr>
        <w:pStyle w:val="ListBullet"/>
        <w:jc w:val="right"/>
      </w:pPr>
      <w:r>
        <w:rPr>
          <w:color w:val="374151"/>
          <w:sz w:val="22"/>
        </w:rPr>
        <w:t>حذف المهمة: يضغط حذف → يظهر Modal تأكيد → يؤكد → تُحذف المهمة</w:t>
      </w:r>
    </w:p>
    <w:p>
      <w:r>
        <w:br w:type="page"/>
      </w:r>
    </w:p>
    <w:p>
      <w:pPr>
        <w:pStyle w:val="Heading1"/>
        <w:jc w:val="right"/>
      </w:pPr>
      <w:r>
        <w:rPr>
          <w:color w:val="1A1F36"/>
        </w:rPr>
        <w:t>٧. خطوات تشغيل المشروع</w:t>
      </w:r>
    </w:p>
    <w:p>
      <w:pPr>
        <w:jc w:val="right"/>
      </w:pPr>
      <w:r>
        <w:rPr>
          <w:color w:val="374151"/>
          <w:sz w:val="23"/>
        </w:rPr>
        <w:t>لتشغيل المشروع على الجهاز المحلي اتبع الخطوات التالية بالترتيب:</w:t>
      </w:r>
    </w:p>
    <w:p/>
    <w:p>
      <w:pPr>
        <w:pStyle w:val="Heading2"/>
        <w:jc w:val="right"/>
      </w:pPr>
      <w:r>
        <w:rPr>
          <w:color w:val="2D3561"/>
        </w:rPr>
        <w:t>١. استنساخ المشروع من GitHub</w:t>
      </w:r>
    </w:p>
    <w:p>
      <w:pPr>
        <w:ind w:left="567"/>
      </w:pPr>
      <w:r>
        <w:rPr>
          <w:rFonts w:ascii="Courier New" w:hAnsi="Courier New"/>
          <w:color w:val="1E6432"/>
          <w:sz w:val="20"/>
        </w:rPr>
        <w:t>git clone &lt;رابط المشروع&gt;</w:t>
      </w:r>
    </w:p>
    <w:p>
      <w:pPr>
        <w:ind w:left="567"/>
      </w:pPr>
      <w:r>
        <w:rPr>
          <w:rFonts w:ascii="Courier New" w:hAnsi="Courier New"/>
          <w:color w:val="1E6432"/>
          <w:sz w:val="20"/>
        </w:rPr>
        <w:t>cd task-management</w:t>
      </w:r>
    </w:p>
    <w:p>
      <w:pPr>
        <w:pStyle w:val="Heading2"/>
        <w:jc w:val="right"/>
      </w:pPr>
      <w:r>
        <w:rPr>
          <w:color w:val="2D3561"/>
        </w:rPr>
        <w:t>٢. تثبيت تبعيات PHP</w:t>
      </w:r>
    </w:p>
    <w:p>
      <w:pPr>
        <w:ind w:left="567"/>
      </w:pPr>
      <w:r>
        <w:rPr>
          <w:rFonts w:ascii="Courier New" w:hAnsi="Courier New"/>
          <w:color w:val="1E6432"/>
          <w:sz w:val="20"/>
        </w:rPr>
        <w:t>composer install</w:t>
      </w:r>
    </w:p>
    <w:p>
      <w:pPr>
        <w:pStyle w:val="Heading2"/>
        <w:jc w:val="right"/>
      </w:pPr>
      <w:r>
        <w:rPr>
          <w:color w:val="2D3561"/>
        </w:rPr>
        <w:t>٣. تثبيت تبعيات JavaScript</w:t>
      </w:r>
    </w:p>
    <w:p>
      <w:pPr>
        <w:ind w:left="567"/>
      </w:pPr>
      <w:r>
        <w:rPr>
          <w:rFonts w:ascii="Courier New" w:hAnsi="Courier New"/>
          <w:color w:val="1E6432"/>
          <w:sz w:val="20"/>
        </w:rPr>
        <w:t>npm install</w:t>
      </w:r>
    </w:p>
    <w:p>
      <w:pPr>
        <w:pStyle w:val="Heading2"/>
        <w:jc w:val="right"/>
      </w:pPr>
      <w:r>
        <w:rPr>
          <w:color w:val="2D3561"/>
        </w:rPr>
        <w:t>٤. إعداد ملف البيئة</w:t>
      </w:r>
    </w:p>
    <w:p>
      <w:pPr>
        <w:ind w:left="567"/>
      </w:pPr>
      <w:r>
        <w:rPr>
          <w:rFonts w:ascii="Courier New" w:hAnsi="Courier New"/>
          <w:color w:val="1E6432"/>
          <w:sz w:val="20"/>
        </w:rPr>
        <w:t>copy .env.example .env</w:t>
      </w:r>
    </w:p>
    <w:p>
      <w:pPr>
        <w:ind w:left="567"/>
      </w:pPr>
      <w:r>
        <w:rPr>
          <w:rFonts w:ascii="Courier New" w:hAnsi="Courier New"/>
          <w:color w:val="1E6432"/>
          <w:sz w:val="20"/>
        </w:rPr>
        <w:t>php artisan key:generate</w:t>
      </w:r>
    </w:p>
    <w:p>
      <w:pPr>
        <w:pStyle w:val="Heading2"/>
        <w:jc w:val="right"/>
      </w:pPr>
      <w:r>
        <w:rPr>
          <w:color w:val="2D3561"/>
        </w:rPr>
        <w:t>٥. إعداد قاعدة البيانات (MySQL/XAMPP)</w:t>
      </w:r>
    </w:p>
    <w:p>
      <w:pPr>
        <w:ind w:left="567"/>
      </w:pPr>
      <w:r>
        <w:rPr>
          <w:rFonts w:ascii="Courier New" w:hAnsi="Courier New"/>
          <w:color w:val="1E6432"/>
          <w:sz w:val="20"/>
        </w:rPr>
        <w:t># في ملف .env عدّل:</w:t>
      </w:r>
    </w:p>
    <w:p>
      <w:pPr>
        <w:ind w:left="567"/>
      </w:pPr>
      <w:r>
        <w:rPr>
          <w:rFonts w:ascii="Courier New" w:hAnsi="Courier New"/>
          <w:color w:val="1E6432"/>
          <w:sz w:val="20"/>
        </w:rPr>
        <w:t>DB_CONNECTION=mysql</w:t>
      </w:r>
    </w:p>
    <w:p>
      <w:pPr>
        <w:ind w:left="567"/>
      </w:pPr>
      <w:r>
        <w:rPr>
          <w:rFonts w:ascii="Courier New" w:hAnsi="Courier New"/>
          <w:color w:val="1E6432"/>
          <w:sz w:val="20"/>
        </w:rPr>
        <w:t>DB_DATABASE=task_management</w:t>
      </w:r>
    </w:p>
    <w:p>
      <w:pPr>
        <w:ind w:left="567"/>
      </w:pPr>
      <w:r>
        <w:rPr>
          <w:rFonts w:ascii="Courier New" w:hAnsi="Courier New"/>
          <w:color w:val="1E6432"/>
          <w:sz w:val="20"/>
        </w:rPr>
        <w:t>DB_USERNAME=root</w:t>
      </w:r>
    </w:p>
    <w:p>
      <w:pPr>
        <w:ind w:left="567"/>
      </w:pPr>
      <w:r>
        <w:rPr>
          <w:rFonts w:ascii="Courier New" w:hAnsi="Courier New"/>
          <w:color w:val="1E6432"/>
          <w:sz w:val="20"/>
        </w:rPr>
        <w:t>SESSION_DRIVER=file</w:t>
      </w:r>
    </w:p>
    <w:p>
      <w:pPr>
        <w:ind w:left="567"/>
      </w:pPr>
      <w:r>
        <w:rPr>
          <w:rFonts w:ascii="Courier New" w:hAnsi="Courier New"/>
          <w:color w:val="1E6432"/>
          <w:sz w:val="20"/>
        </w:rPr>
      </w:r>
    </w:p>
    <w:p>
      <w:pPr>
        <w:ind w:left="567"/>
      </w:pPr>
      <w:r>
        <w:rPr>
          <w:rFonts w:ascii="Courier New" w:hAnsi="Courier New"/>
          <w:color w:val="1E6432"/>
          <w:sz w:val="20"/>
        </w:rPr>
        <w:t>php artisan migrate</w:t>
      </w:r>
    </w:p>
    <w:p>
      <w:pPr>
        <w:pStyle w:val="Heading2"/>
        <w:jc w:val="right"/>
      </w:pPr>
      <w:r>
        <w:rPr>
          <w:color w:val="2D3561"/>
        </w:rPr>
        <w:t>٦. تشغيل المشروع</w:t>
      </w:r>
    </w:p>
    <w:p>
      <w:pPr>
        <w:ind w:left="567"/>
      </w:pPr>
      <w:r>
        <w:rPr>
          <w:rFonts w:ascii="Courier New" w:hAnsi="Courier New"/>
          <w:color w:val="1E6432"/>
          <w:sz w:val="20"/>
        </w:rPr>
        <w:t>php artisan serve</w:t>
      </w:r>
    </w:p>
    <w:p>
      <w:pPr>
        <w:ind w:left="567"/>
      </w:pPr>
      <w:r>
        <w:rPr>
          <w:rFonts w:ascii="Courier New" w:hAnsi="Courier New"/>
          <w:color w:val="1E6432"/>
          <w:sz w:val="20"/>
        </w:rPr>
        <w:t># افتح المتصفح على: http://127.0.0.1:8000</w:t>
      </w:r>
    </w:p>
    <w:p>
      <w:r>
        <w:br w:type="page"/>
      </w:r>
    </w:p>
    <w:p>
      <w:pPr>
        <w:pStyle w:val="Heading1"/>
        <w:jc w:val="right"/>
      </w:pPr>
      <w:r>
        <w:rPr>
          <w:color w:val="1A1F36"/>
        </w:rPr>
        <w:t>٨. الخلاصة والتوصيات</w:t>
      </w:r>
    </w:p>
    <w:p>
      <w:pPr>
        <w:pStyle w:val="Heading2"/>
        <w:jc w:val="right"/>
      </w:pPr>
      <w:r>
        <w:rPr>
          <w:color w:val="2D3561"/>
        </w:rPr>
        <w:t>ما تم إنجازه</w:t>
      </w:r>
    </w:p>
    <w:p>
      <w:pPr>
        <w:jc w:val="right"/>
      </w:pPr>
      <w:r>
        <w:rPr>
          <w:color w:val="374151"/>
          <w:sz w:val="23"/>
        </w:rPr>
        <w:t>تم بناء نظام ويب متكامل لإدارة المهام يشمل:</w:t>
      </w:r>
    </w:p>
    <w:p>
      <w:pPr>
        <w:pStyle w:val="ListBullet"/>
        <w:jc w:val="right"/>
      </w:pPr>
      <w:r>
        <w:rPr>
          <w:color w:val="374151"/>
          <w:sz w:val="22"/>
        </w:rPr>
        <w:t>✓ نظام مصادقة كامل: تسجيل دخول، إنشاء حساب، نسيت كلمة المرور</w:t>
      </w:r>
    </w:p>
    <w:p>
      <w:pPr>
        <w:pStyle w:val="ListBullet"/>
        <w:jc w:val="right"/>
      </w:pPr>
      <w:r>
        <w:rPr>
          <w:color w:val="374151"/>
          <w:sz w:val="22"/>
        </w:rPr>
        <w:t>✓ لوحة تحكم تفاعلية مع إحصائيات وتنبيهات فورية</w:t>
      </w:r>
    </w:p>
    <w:p>
      <w:pPr>
        <w:pStyle w:val="ListBullet"/>
        <w:jc w:val="right"/>
      </w:pPr>
      <w:r>
        <w:rPr>
          <w:color w:val="374151"/>
          <w:sz w:val="22"/>
        </w:rPr>
        <w:t>✓ إدارة كاملة للمهام (إضافة، عرض، تعديل، حذف) مع validation</w:t>
      </w:r>
    </w:p>
    <w:p>
      <w:pPr>
        <w:pStyle w:val="ListBullet"/>
        <w:jc w:val="right"/>
      </w:pPr>
      <w:r>
        <w:rPr>
          <w:color w:val="374151"/>
          <w:sz w:val="22"/>
        </w:rPr>
        <w:t>✓ بحث وفلترة متقدمة بمعايير متعددة</w:t>
      </w:r>
    </w:p>
    <w:p>
      <w:pPr>
        <w:pStyle w:val="ListBullet"/>
        <w:jc w:val="right"/>
      </w:pPr>
      <w:r>
        <w:rPr>
          <w:color w:val="374151"/>
          <w:sz w:val="22"/>
        </w:rPr>
        <w:t>✓ واجهة عربية RTL احترافية مع تصميم متجاوب للجوال</w:t>
      </w:r>
    </w:p>
    <w:p>
      <w:pPr>
        <w:pStyle w:val="ListBullet"/>
        <w:jc w:val="right"/>
      </w:pPr>
      <w:r>
        <w:rPr>
          <w:color w:val="374151"/>
          <w:sz w:val="22"/>
        </w:rPr>
        <w:t>✓ نظام أمان متكامل: CSRF، تشفير كلمات المرور، عزل بيانات المستخدمين</w:t>
      </w:r>
    </w:p>
    <w:p>
      <w:pPr>
        <w:pStyle w:val="ListBullet"/>
        <w:jc w:val="right"/>
      </w:pPr>
      <w:r>
        <w:rPr>
          <w:color w:val="374151"/>
          <w:sz w:val="22"/>
        </w:rPr>
        <w:t>✓ نوافذ تأكيد Bootstrap Modal بدل الـ Dialogs المدمجة في المتصفح</w:t>
      </w:r>
    </w:p>
    <w:p>
      <w:pPr>
        <w:pStyle w:val="ListBullet"/>
        <w:jc w:val="right"/>
      </w:pPr>
      <w:r>
        <w:rPr>
          <w:color w:val="374151"/>
          <w:sz w:val="22"/>
        </w:rPr>
        <w:t>✓ حماية من الوصول للصفحات المحمية بعد تسجيل الخروج</w:t>
      </w:r>
    </w:p>
    <w:p/>
    <w:p>
      <w:pPr>
        <w:pStyle w:val="Heading2"/>
        <w:jc w:val="right"/>
      </w:pPr>
      <w:r>
        <w:rPr>
          <w:color w:val="2D3561"/>
        </w:rPr>
        <w:t>مقترحات للتطوير المستقبلي</w:t>
      </w:r>
    </w:p>
    <w:p>
      <w:pPr>
        <w:pStyle w:val="ListBullet"/>
        <w:jc w:val="right"/>
      </w:pPr>
      <w:r>
        <w:rPr>
          <w:color w:val="374151"/>
          <w:sz w:val="22"/>
        </w:rPr>
        <w:t>◈ إضافة نظام تصنيفات (Categories/Tags) لتنظيم المهام في مجموعات</w:t>
      </w:r>
    </w:p>
    <w:p>
      <w:pPr>
        <w:pStyle w:val="ListBullet"/>
        <w:jc w:val="right"/>
      </w:pPr>
      <w:r>
        <w:rPr>
          <w:color w:val="374151"/>
          <w:sz w:val="22"/>
        </w:rPr>
        <w:t>◈ إضافة إشعارات بالبريد الإلكتروني للمهام المقتربة من موعد التسليم</w:t>
      </w:r>
    </w:p>
    <w:p>
      <w:pPr>
        <w:pStyle w:val="ListBullet"/>
        <w:jc w:val="right"/>
      </w:pPr>
      <w:r>
        <w:rPr>
          <w:color w:val="374151"/>
          <w:sz w:val="22"/>
        </w:rPr>
        <w:t>◈ تطوير تطبيق جوال (Mobile App) باستخدام Flutter أو React Native</w:t>
      </w:r>
    </w:p>
    <w:p>
      <w:pPr>
        <w:pStyle w:val="ListBullet"/>
        <w:jc w:val="right"/>
      </w:pPr>
      <w:r>
        <w:rPr>
          <w:color w:val="374151"/>
          <w:sz w:val="22"/>
        </w:rPr>
        <w:t>◈ إضافة ميزة المهام المشتركة بين عدة مستخدمين (Team Tasks)</w:t>
      </w:r>
    </w:p>
    <w:p>
      <w:pPr>
        <w:pStyle w:val="ListBullet"/>
        <w:jc w:val="right"/>
      </w:pPr>
      <w:r>
        <w:rPr>
          <w:color w:val="374151"/>
          <w:sz w:val="22"/>
        </w:rPr>
        <w:t>◈ لوحة إحصاء متقدمة مع رسوم بيانية وتقارير أداء أسبوعية</w:t>
      </w:r>
    </w:p>
    <w:p>
      <w:pPr>
        <w:pStyle w:val="ListBullet"/>
        <w:jc w:val="right"/>
      </w:pPr>
      <w:r>
        <w:rPr>
          <w:color w:val="374151"/>
          <w:sz w:val="22"/>
        </w:rPr>
        <w:t>◈ دعم تحميل مرفقات الملفات لكل مهمة</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