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943600" cy="158496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1584960"/>
                    </a:xfrm>
                    <a:prstGeom prst="rect"/>
                  </pic:spPr>
                </pic:pic>
              </a:graphicData>
            </a:graphic>
          </wp:inline>
        </w:drawing>
      </w:r>
    </w:p>
    <w:p/>
    <w:p>
      <w:pPr>
        <w:spacing w:before="600"/>
        <w:jc w:val="center"/>
      </w:pPr>
    </w:p>
    <w:p>
      <w:pPr>
        <w:jc w:val="center"/>
      </w:pPr>
      <w:r>
        <w:rPr>
          <w:b/>
          <w:color w:val="374151"/>
          <w:sz w:val="24"/>
        </w:rPr>
        <w:t xml:space="preserve">Student Name:  </w:t>
      </w:r>
      <w:r>
        <w:rPr>
          <w:color w:val="6B7280"/>
          <w:sz w:val="24"/>
        </w:rPr>
        <w:t>__________________________</w:t>
      </w:r>
    </w:p>
    <w:p>
      <w:pPr>
        <w:jc w:val="center"/>
      </w:pPr>
      <w:r>
        <w:rPr>
          <w:b/>
          <w:color w:val="374151"/>
          <w:sz w:val="24"/>
        </w:rPr>
        <w:t xml:space="preserve">Student ID:  </w:t>
      </w:r>
      <w:r>
        <w:rPr>
          <w:color w:val="6B7280"/>
          <w:sz w:val="24"/>
        </w:rPr>
        <w:t>__________________________</w:t>
      </w:r>
    </w:p>
    <w:p>
      <w:pPr>
        <w:jc w:val="center"/>
      </w:pPr>
      <w:r>
        <w:rPr>
          <w:b/>
          <w:color w:val="374151"/>
          <w:sz w:val="24"/>
        </w:rPr>
        <w:t xml:space="preserve">Instructor:  </w:t>
      </w:r>
      <w:r>
        <w:rPr>
          <w:color w:val="6B7280"/>
          <w:sz w:val="24"/>
        </w:rPr>
        <w:t>__________________________</w:t>
      </w:r>
    </w:p>
    <w:p>
      <w:pPr>
        <w:jc w:val="center"/>
      </w:pPr>
      <w:r>
        <w:rPr>
          <w:b/>
          <w:color w:val="374151"/>
          <w:sz w:val="24"/>
        </w:rPr>
        <w:t xml:space="preserve">Submission Date:  </w:t>
      </w:r>
      <w:r>
        <w:rPr>
          <w:color w:val="6B7280"/>
          <w:sz w:val="24"/>
        </w:rPr>
        <w:t>June 07, 2026</w:t>
      </w:r>
    </w:p>
    <w:p>
      <w:r>
        <w:br w:type="page"/>
      </w:r>
    </w:p>
    <w:p>
      <w:pPr>
        <w:spacing w:before="400" w:after="160"/>
        <w:pBdr>
          <w:bottom w:val="single" w:sz="10" w:color="667eea"/>
        </w:pBdr>
      </w:pPr>
      <w:r>
        <w:rPr>
          <w:rFonts w:ascii="Calibri" w:hAnsi="Calibri"/>
          <w:b/>
          <w:color w:val="1E3A5F"/>
          <w:sz w:val="34"/>
        </w:rPr>
        <w:t>1.  Project Overview</w:t>
      </w:r>
    </w:p>
    <w:p>
      <w:pPr>
        <w:spacing w:after="120" w:line="360" w:lineRule="auto"/>
      </w:pPr>
      <w:r>
        <w:rPr>
          <w:rFonts w:ascii="Calibri" w:hAnsi="Calibri"/>
          <w:color w:val="1F2937"/>
          <w:sz w:val="22"/>
        </w:rPr>
        <w:t>Task Manager is a full-stack web application built with the Laravel framework that allows users to create, organize, and track their personal tasks. The system provides secure authentication, a real-time analytics dashboard, and complete task management (create, read, update, delete) with search and filtering capabilities — all wrapped in a clean, responsive, Arabic RTL interface powered by Bootstrap 5.</w:t>
      </w:r>
    </w:p>
    <w:p>
      <w:pPr>
        <w:spacing w:after="120" w:line="360" w:lineRule="auto"/>
      </w:pPr>
      <w:r>
        <w:rPr>
          <w:rFonts w:ascii="Calibri" w:hAnsi="Calibri"/>
          <w:color w:val="1F2937"/>
          <w:sz w:val="22"/>
        </w:rPr>
        <w:t>This report documents the practical implementation of the project: the technology stack, application architecture, database design, core features, user interface, and the steps required to set up and run the system locally.</w:t>
      </w:r>
    </w:p>
    <w:p>
      <w:pPr>
        <w:spacing w:before="280" w:after="100"/>
      </w:pPr>
      <w:r>
        <w:rPr>
          <w:rFonts w:ascii="Calibri" w:hAnsi="Calibri"/>
          <w:b/>
          <w:color w:val="2D3561"/>
          <w:sz w:val="26"/>
        </w:rPr>
        <w:t>1.1  Key Highlights</w:t>
      </w:r>
    </w:p>
    <w:p>
      <w:pPr>
        <w:pStyle w:val="ListBullet"/>
        <w:spacing w:after="60"/>
      </w:pPr>
      <w:r>
        <w:rPr>
          <w:rFonts w:ascii="Calibri" w:hAnsi="Calibri"/>
          <w:color w:val="1F2937"/>
          <w:sz w:val="21"/>
        </w:rPr>
        <w:t>Built on Laravel 13 following the MVC (Model-View-Controller) architectural pattern</w:t>
      </w:r>
    </w:p>
    <w:p>
      <w:pPr>
        <w:pStyle w:val="ListBullet"/>
        <w:spacing w:after="60"/>
      </w:pPr>
      <w:r>
        <w:rPr>
          <w:rFonts w:ascii="Calibri" w:hAnsi="Calibri"/>
          <w:color w:val="1F2937"/>
          <w:sz w:val="21"/>
        </w:rPr>
        <w:t>Authentication powered by Laravel Breeze (login, registration, password reset, remember-me)</w:t>
      </w:r>
    </w:p>
    <w:p>
      <w:pPr>
        <w:pStyle w:val="ListBullet"/>
        <w:spacing w:after="60"/>
      </w:pPr>
      <w:r>
        <w:rPr>
          <w:rFonts w:ascii="Calibri" w:hAnsi="Calibri"/>
          <w:color w:val="1F2937"/>
          <w:sz w:val="21"/>
        </w:rPr>
        <w:t>Custom middleware for resource-level authorization (EnsureTaskOwner) and session security (PreventBackHistory)</w:t>
      </w:r>
    </w:p>
    <w:p>
      <w:pPr>
        <w:pStyle w:val="ListBullet"/>
        <w:spacing w:after="60"/>
      </w:pPr>
      <w:r>
        <w:rPr>
          <w:rFonts w:ascii="Calibri" w:hAnsi="Calibri"/>
          <w:color w:val="1F2937"/>
          <w:sz w:val="21"/>
        </w:rPr>
        <w:t>Interactive dashboard showing live statistics: total, completed, pending, in-progress and overdue tasks</w:t>
      </w:r>
    </w:p>
    <w:p>
      <w:pPr>
        <w:pStyle w:val="ListBullet"/>
        <w:spacing w:after="60"/>
      </w:pPr>
      <w:r>
        <w:rPr>
          <w:rFonts w:ascii="Calibri" w:hAnsi="Calibri"/>
          <w:color w:val="1F2937"/>
          <w:sz w:val="21"/>
        </w:rPr>
        <w:t>Full CRUD operations for tasks with server-side validation and Bootstrap confirmation modals</w:t>
      </w:r>
    </w:p>
    <w:p>
      <w:pPr>
        <w:pStyle w:val="ListBullet"/>
        <w:spacing w:after="60"/>
      </w:pPr>
      <w:r>
        <w:rPr>
          <w:rFonts w:ascii="Calibri" w:hAnsi="Calibri"/>
          <w:color w:val="1F2937"/>
          <w:sz w:val="21"/>
        </w:rPr>
        <w:t>Search and multi-criteria filtering (by title, status, and priority) with pagination</w:t>
      </w:r>
    </w:p>
    <w:p>
      <w:pPr>
        <w:spacing w:before="400" w:after="160"/>
        <w:pBdr>
          <w:bottom w:val="single" w:sz="10" w:color="667eea"/>
        </w:pBdr>
      </w:pPr>
      <w:r>
        <w:rPr>
          <w:rFonts w:ascii="Calibri" w:hAnsi="Calibri"/>
          <w:b/>
          <w:color w:val="1E3A5F"/>
          <w:sz w:val="34"/>
        </w:rPr>
        <w:t>2.  Technology Stack</w:t>
      </w:r>
    </w:p>
    <w:p>
      <w:pPr>
        <w:spacing w:after="120" w:line="360" w:lineRule="auto"/>
      </w:pPr>
      <w:r>
        <w:rPr>
          <w:rFonts w:ascii="Calibri" w:hAnsi="Calibri"/>
          <w:color w:val="1F2937"/>
          <w:sz w:val="22"/>
        </w:rPr>
        <w:t>The project was built using a modern, well-supported technology stack. Each tool was chosen for its reliability, documentation quality, and suitability for rapid yet maintainable web development:</w:t>
      </w:r>
    </w:p>
    <w:tbl>
      <w:tblPr>
        <w:tblStyle w:val="TableGrid"/>
        <w:tblW w:type="auto" w:w="0"/>
        <w:jc w:val="center"/>
        <w:tblLook w:firstColumn="1" w:firstRow="1" w:lastColumn="0" w:lastRow="0" w:noHBand="0" w:noVBand="1" w:val="04A0"/>
      </w:tblPr>
      <w:tblGrid>
        <w:gridCol w:w="3135"/>
        <w:gridCol w:w="3135"/>
        <w:gridCol w:w="3135"/>
      </w:tblGrid>
      <w:tr>
        <w:tc>
          <w:tcPr>
            <w:tcW w:type="dxa" w:w="2268"/>
            <w:vAlign w:val="center"/>
            <w:shd w:fill="2d3561" w:val="clear"/>
          </w:tcPr>
          <w:p>
            <w:pPr>
              <w:jc w:val="center"/>
            </w:pPr>
            <w:r>
              <w:rPr>
                <w:rFonts w:ascii="Calibri" w:hAnsi="Calibri"/>
                <w:b/>
                <w:color w:val="FFFFFF"/>
                <w:sz w:val="20"/>
              </w:rPr>
              <w:t>Technology</w:t>
            </w:r>
          </w:p>
        </w:tc>
        <w:tc>
          <w:tcPr>
            <w:tcW w:type="dxa" w:w="1701"/>
            <w:vAlign w:val="center"/>
            <w:shd w:fill="2d3561" w:val="clear"/>
          </w:tcPr>
          <w:p>
            <w:pPr>
              <w:jc w:val="center"/>
            </w:pPr>
            <w:r>
              <w:rPr>
                <w:rFonts w:ascii="Calibri" w:hAnsi="Calibri"/>
                <w:b/>
                <w:color w:val="FFFFFF"/>
                <w:sz w:val="20"/>
              </w:rPr>
              <w:t>Version</w:t>
            </w:r>
          </w:p>
        </w:tc>
        <w:tc>
          <w:tcPr>
            <w:tcW w:type="dxa" w:w="5386"/>
            <w:vAlign w:val="center"/>
            <w:shd w:fill="2d3561" w:val="clear"/>
          </w:tcPr>
          <w:p>
            <w:pPr>
              <w:jc w:val="center"/>
            </w:pPr>
            <w:r>
              <w:rPr>
                <w:rFonts w:ascii="Calibri" w:hAnsi="Calibri"/>
                <w:b/>
                <w:color w:val="FFFFFF"/>
                <w:sz w:val="20"/>
              </w:rPr>
              <w:t>Role in the Project</w:t>
            </w:r>
          </w:p>
        </w:tc>
      </w:tr>
      <w:tr>
        <w:tc>
          <w:tcPr>
            <w:tcW w:type="dxa" w:w="2268"/>
            <w:vAlign w:val="center"/>
          </w:tcPr>
          <w:p>
            <w:pPr>
              <w:jc w:val="center"/>
            </w:pPr>
            <w:r>
              <w:rPr>
                <w:rFonts w:ascii="Calibri" w:hAnsi="Calibri"/>
                <w:color w:val="1F2937"/>
                <w:sz w:val="19"/>
              </w:rPr>
              <w:t>Laravel</w:t>
            </w:r>
          </w:p>
        </w:tc>
        <w:tc>
          <w:tcPr>
            <w:tcW w:type="dxa" w:w="1701"/>
            <w:vAlign w:val="center"/>
          </w:tcPr>
          <w:p>
            <w:pPr>
              <w:jc w:val="center"/>
            </w:pPr>
            <w:r>
              <w:rPr>
                <w:rFonts w:ascii="Calibri" w:hAnsi="Calibri"/>
                <w:color w:val="1F2937"/>
                <w:sz w:val="19"/>
              </w:rPr>
              <w:t>13.x</w:t>
            </w:r>
          </w:p>
        </w:tc>
        <w:tc>
          <w:tcPr>
            <w:tcW w:type="dxa" w:w="5386"/>
            <w:vAlign w:val="center"/>
          </w:tcPr>
          <w:p>
            <w:pPr>
              <w:jc w:val="center"/>
            </w:pPr>
            <w:r>
              <w:rPr>
                <w:rFonts w:ascii="Calibri" w:hAnsi="Calibri"/>
                <w:color w:val="1F2937"/>
                <w:sz w:val="19"/>
              </w:rPr>
              <w:t>Core PHP framework — handles routing, ORM (Eloquent), authentication, and MVC structure</w:t>
            </w:r>
          </w:p>
        </w:tc>
      </w:tr>
      <w:tr>
        <w:tc>
          <w:tcPr>
            <w:tcW w:type="dxa" w:w="2268"/>
            <w:vAlign w:val="center"/>
            <w:shd w:fill="EEF2FF" w:val="clear"/>
          </w:tcPr>
          <w:p>
            <w:pPr>
              <w:jc w:val="center"/>
            </w:pPr>
            <w:r>
              <w:rPr>
                <w:rFonts w:ascii="Calibri" w:hAnsi="Calibri"/>
                <w:color w:val="1F2937"/>
                <w:sz w:val="19"/>
              </w:rPr>
              <w:t>PHP</w:t>
            </w:r>
          </w:p>
        </w:tc>
        <w:tc>
          <w:tcPr>
            <w:tcW w:type="dxa" w:w="1701"/>
            <w:vAlign w:val="center"/>
            <w:shd w:fill="EEF2FF" w:val="clear"/>
          </w:tcPr>
          <w:p>
            <w:pPr>
              <w:jc w:val="center"/>
            </w:pPr>
            <w:r>
              <w:rPr>
                <w:rFonts w:ascii="Calibri" w:hAnsi="Calibri"/>
                <w:color w:val="1F2937"/>
                <w:sz w:val="19"/>
              </w:rPr>
              <w:t>^8.3</w:t>
            </w:r>
          </w:p>
        </w:tc>
        <w:tc>
          <w:tcPr>
            <w:tcW w:type="dxa" w:w="5386"/>
            <w:vAlign w:val="center"/>
            <w:shd w:fill="EEF2FF" w:val="clear"/>
          </w:tcPr>
          <w:p>
            <w:pPr>
              <w:jc w:val="center"/>
            </w:pPr>
            <w:r>
              <w:rPr>
                <w:rFonts w:ascii="Calibri" w:hAnsi="Calibri"/>
                <w:color w:val="1F2937"/>
                <w:sz w:val="19"/>
              </w:rPr>
              <w:t>Server-side scripting language that powers the Laravel backend</w:t>
            </w:r>
          </w:p>
        </w:tc>
      </w:tr>
      <w:tr>
        <w:tc>
          <w:tcPr>
            <w:tcW w:type="dxa" w:w="2268"/>
            <w:vAlign w:val="center"/>
          </w:tcPr>
          <w:p>
            <w:pPr>
              <w:jc w:val="center"/>
            </w:pPr>
            <w:r>
              <w:rPr>
                <w:rFonts w:ascii="Calibri" w:hAnsi="Calibri"/>
                <w:color w:val="1F2937"/>
                <w:sz w:val="19"/>
              </w:rPr>
              <w:t>MySQL / SQLite</w:t>
            </w:r>
          </w:p>
        </w:tc>
        <w:tc>
          <w:tcPr>
            <w:tcW w:type="dxa" w:w="1701"/>
            <w:vAlign w:val="center"/>
          </w:tcPr>
          <w:p>
            <w:pPr>
              <w:jc w:val="center"/>
            </w:pPr>
            <w:r>
              <w:rPr>
                <w:rFonts w:ascii="Calibri" w:hAnsi="Calibri"/>
                <w:color w:val="1F2937"/>
                <w:sz w:val="19"/>
              </w:rPr>
              <w:t>—</w:t>
            </w:r>
          </w:p>
        </w:tc>
        <w:tc>
          <w:tcPr>
            <w:tcW w:type="dxa" w:w="5386"/>
            <w:vAlign w:val="center"/>
          </w:tcPr>
          <w:p>
            <w:pPr>
              <w:jc w:val="center"/>
            </w:pPr>
            <w:r>
              <w:rPr>
                <w:rFonts w:ascii="Calibri" w:hAnsi="Calibri"/>
                <w:color w:val="1F2937"/>
                <w:sz w:val="19"/>
              </w:rPr>
              <w:t>Relational database for storing users and tasks (SQLite for development, MySQL for production)</w:t>
            </w:r>
          </w:p>
        </w:tc>
      </w:tr>
      <w:tr>
        <w:tc>
          <w:tcPr>
            <w:tcW w:type="dxa" w:w="2268"/>
            <w:vAlign w:val="center"/>
            <w:shd w:fill="EEF2FF" w:val="clear"/>
          </w:tcPr>
          <w:p>
            <w:pPr>
              <w:jc w:val="center"/>
            </w:pPr>
            <w:r>
              <w:rPr>
                <w:rFonts w:ascii="Calibri" w:hAnsi="Calibri"/>
                <w:color w:val="1F2937"/>
                <w:sz w:val="19"/>
              </w:rPr>
              <w:t>Laravel Breeze</w:t>
            </w:r>
          </w:p>
        </w:tc>
        <w:tc>
          <w:tcPr>
            <w:tcW w:type="dxa" w:w="1701"/>
            <w:vAlign w:val="center"/>
            <w:shd w:fill="EEF2FF" w:val="clear"/>
          </w:tcPr>
          <w:p>
            <w:pPr>
              <w:jc w:val="center"/>
            </w:pPr>
            <w:r>
              <w:rPr>
                <w:rFonts w:ascii="Calibri" w:hAnsi="Calibri"/>
                <w:color w:val="1F2937"/>
                <w:sz w:val="19"/>
              </w:rPr>
              <w:t>2.x</w:t>
            </w:r>
          </w:p>
        </w:tc>
        <w:tc>
          <w:tcPr>
            <w:tcW w:type="dxa" w:w="5386"/>
            <w:vAlign w:val="center"/>
            <w:shd w:fill="EEF2FF" w:val="clear"/>
          </w:tcPr>
          <w:p>
            <w:pPr>
              <w:jc w:val="center"/>
            </w:pPr>
            <w:r>
              <w:rPr>
                <w:rFonts w:ascii="Calibri" w:hAnsi="Calibri"/>
                <w:color w:val="1F2937"/>
                <w:sz w:val="19"/>
              </w:rPr>
              <w:t>Pre-built authentication scaffolding (login, register, password reset)</w:t>
            </w:r>
          </w:p>
        </w:tc>
      </w:tr>
      <w:tr>
        <w:tc>
          <w:tcPr>
            <w:tcW w:type="dxa" w:w="2268"/>
            <w:vAlign w:val="center"/>
          </w:tcPr>
          <w:p>
            <w:pPr>
              <w:jc w:val="center"/>
            </w:pPr>
            <w:r>
              <w:rPr>
                <w:rFonts w:ascii="Calibri" w:hAnsi="Calibri"/>
                <w:color w:val="1F2937"/>
                <w:sz w:val="19"/>
              </w:rPr>
              <w:t>Bootstrap 5 (RTL)</w:t>
            </w:r>
          </w:p>
        </w:tc>
        <w:tc>
          <w:tcPr>
            <w:tcW w:type="dxa" w:w="1701"/>
            <w:vAlign w:val="center"/>
          </w:tcPr>
          <w:p>
            <w:pPr>
              <w:jc w:val="center"/>
            </w:pPr>
            <w:r>
              <w:rPr>
                <w:rFonts w:ascii="Calibri" w:hAnsi="Calibri"/>
                <w:color w:val="1F2937"/>
                <w:sz w:val="19"/>
              </w:rPr>
              <w:t>5.3</w:t>
            </w:r>
          </w:p>
        </w:tc>
        <w:tc>
          <w:tcPr>
            <w:tcW w:type="dxa" w:w="5386"/>
            <w:vAlign w:val="center"/>
          </w:tcPr>
          <w:p>
            <w:pPr>
              <w:jc w:val="center"/>
            </w:pPr>
            <w:r>
              <w:rPr>
                <w:rFonts w:ascii="Calibri" w:hAnsi="Calibri"/>
                <w:color w:val="1F2937"/>
                <w:sz w:val="19"/>
              </w:rPr>
              <w:t>Front-end CSS framework providing a responsive, Arabic right-to-left UI</w:t>
            </w:r>
          </w:p>
        </w:tc>
      </w:tr>
      <w:tr>
        <w:tc>
          <w:tcPr>
            <w:tcW w:type="dxa" w:w="2268"/>
            <w:vAlign w:val="center"/>
            <w:shd w:fill="EEF2FF" w:val="clear"/>
          </w:tcPr>
          <w:p>
            <w:pPr>
              <w:jc w:val="center"/>
            </w:pPr>
            <w:r>
              <w:rPr>
                <w:rFonts w:ascii="Calibri" w:hAnsi="Calibri"/>
                <w:color w:val="1F2937"/>
                <w:sz w:val="19"/>
              </w:rPr>
              <w:t>Bootstrap Icons</w:t>
            </w:r>
          </w:p>
        </w:tc>
        <w:tc>
          <w:tcPr>
            <w:tcW w:type="dxa" w:w="1701"/>
            <w:vAlign w:val="center"/>
            <w:shd w:fill="EEF2FF" w:val="clear"/>
          </w:tcPr>
          <w:p>
            <w:pPr>
              <w:jc w:val="center"/>
            </w:pPr>
            <w:r>
              <w:rPr>
                <w:rFonts w:ascii="Calibri" w:hAnsi="Calibri"/>
                <w:color w:val="1F2937"/>
                <w:sz w:val="19"/>
              </w:rPr>
              <w:t>1.11</w:t>
            </w:r>
          </w:p>
        </w:tc>
        <w:tc>
          <w:tcPr>
            <w:tcW w:type="dxa" w:w="5386"/>
            <w:vAlign w:val="center"/>
            <w:shd w:fill="EEF2FF" w:val="clear"/>
          </w:tcPr>
          <w:p>
            <w:pPr>
              <w:jc w:val="center"/>
            </w:pPr>
            <w:r>
              <w:rPr>
                <w:rFonts w:ascii="Calibri" w:hAnsi="Calibri"/>
                <w:color w:val="1F2937"/>
                <w:sz w:val="19"/>
              </w:rPr>
              <w:t>Icon library used throughout the interface</w:t>
            </w:r>
          </w:p>
        </w:tc>
      </w:tr>
      <w:tr>
        <w:tc>
          <w:tcPr>
            <w:tcW w:type="dxa" w:w="2268"/>
            <w:vAlign w:val="center"/>
          </w:tcPr>
          <w:p>
            <w:pPr>
              <w:jc w:val="center"/>
            </w:pPr>
            <w:r>
              <w:rPr>
                <w:rFonts w:ascii="Calibri" w:hAnsi="Calibri"/>
                <w:color w:val="1F2937"/>
                <w:sz w:val="19"/>
              </w:rPr>
              <w:t>JavaScript</w:t>
            </w:r>
          </w:p>
        </w:tc>
        <w:tc>
          <w:tcPr>
            <w:tcW w:type="dxa" w:w="1701"/>
            <w:vAlign w:val="center"/>
          </w:tcPr>
          <w:p>
            <w:pPr>
              <w:jc w:val="center"/>
            </w:pPr>
            <w:r>
              <w:rPr>
                <w:rFonts w:ascii="Calibri" w:hAnsi="Calibri"/>
                <w:color w:val="1F2937"/>
                <w:sz w:val="19"/>
              </w:rPr>
              <w:t>ES6</w:t>
            </w:r>
          </w:p>
        </w:tc>
        <w:tc>
          <w:tcPr>
            <w:tcW w:type="dxa" w:w="5386"/>
            <w:vAlign w:val="center"/>
          </w:tcPr>
          <w:p>
            <w:pPr>
              <w:jc w:val="center"/>
            </w:pPr>
            <w:r>
              <w:rPr>
                <w:rFonts w:ascii="Calibri" w:hAnsi="Calibri"/>
                <w:color w:val="1F2937"/>
                <w:sz w:val="19"/>
              </w:rPr>
              <w:t>Client-side interactivity — confirmation modals, auto-dismiss alerts</w:t>
            </w:r>
          </w:p>
        </w:tc>
      </w:tr>
      <w:tr>
        <w:tc>
          <w:tcPr>
            <w:tcW w:type="dxa" w:w="2268"/>
            <w:vAlign w:val="center"/>
            <w:shd w:fill="EEF2FF" w:val="clear"/>
          </w:tcPr>
          <w:p>
            <w:pPr>
              <w:jc w:val="center"/>
            </w:pPr>
            <w:r>
              <w:rPr>
                <w:rFonts w:ascii="Calibri" w:hAnsi="Calibri"/>
                <w:color w:val="1F2937"/>
                <w:sz w:val="19"/>
              </w:rPr>
              <w:t>Composer</w:t>
            </w:r>
          </w:p>
        </w:tc>
        <w:tc>
          <w:tcPr>
            <w:tcW w:type="dxa" w:w="1701"/>
            <w:vAlign w:val="center"/>
            <w:shd w:fill="EEF2FF" w:val="clear"/>
          </w:tcPr>
          <w:p>
            <w:pPr>
              <w:jc w:val="center"/>
            </w:pPr>
            <w:r>
              <w:rPr>
                <w:rFonts w:ascii="Calibri" w:hAnsi="Calibri"/>
                <w:color w:val="1F2937"/>
                <w:sz w:val="19"/>
              </w:rPr>
              <w:t>2.x</w:t>
            </w:r>
          </w:p>
        </w:tc>
        <w:tc>
          <w:tcPr>
            <w:tcW w:type="dxa" w:w="5386"/>
            <w:vAlign w:val="center"/>
            <w:shd w:fill="EEF2FF" w:val="clear"/>
          </w:tcPr>
          <w:p>
            <w:pPr>
              <w:jc w:val="center"/>
            </w:pPr>
            <w:r>
              <w:rPr>
                <w:rFonts w:ascii="Calibri" w:hAnsi="Calibri"/>
                <w:color w:val="1F2937"/>
                <w:sz w:val="19"/>
              </w:rPr>
              <w:t>Dependency manager for PHP / Laravel packages</w:t>
            </w:r>
          </w:p>
        </w:tc>
      </w:tr>
      <w:tr>
        <w:tc>
          <w:tcPr>
            <w:tcW w:type="dxa" w:w="2268"/>
            <w:vAlign w:val="center"/>
          </w:tcPr>
          <w:p>
            <w:pPr>
              <w:jc w:val="center"/>
            </w:pPr>
            <w:r>
              <w:rPr>
                <w:rFonts w:ascii="Calibri" w:hAnsi="Calibri"/>
                <w:color w:val="1F2937"/>
                <w:sz w:val="19"/>
              </w:rPr>
              <w:t>Node.js &amp; npm / Vite</w:t>
            </w:r>
          </w:p>
        </w:tc>
        <w:tc>
          <w:tcPr>
            <w:tcW w:type="dxa" w:w="1701"/>
            <w:vAlign w:val="center"/>
          </w:tcPr>
          <w:p>
            <w:pPr>
              <w:jc w:val="center"/>
            </w:pPr>
            <w:r>
              <w:rPr>
                <w:rFonts w:ascii="Calibri" w:hAnsi="Calibri"/>
                <w:color w:val="1F2937"/>
                <w:sz w:val="19"/>
              </w:rPr>
              <w:t>22.x / 10.x</w:t>
            </w:r>
          </w:p>
        </w:tc>
        <w:tc>
          <w:tcPr>
            <w:tcW w:type="dxa" w:w="5386"/>
            <w:vAlign w:val="center"/>
          </w:tcPr>
          <w:p>
            <w:pPr>
              <w:jc w:val="center"/>
            </w:pPr>
            <w:r>
              <w:rPr>
                <w:rFonts w:ascii="Calibri" w:hAnsi="Calibri"/>
                <w:color w:val="1F2937"/>
                <w:sz w:val="19"/>
              </w:rPr>
              <w:t>Front-end asset bundling and the local development server</w:t>
            </w:r>
          </w:p>
        </w:tc>
      </w:tr>
      <w:tr>
        <w:tc>
          <w:tcPr>
            <w:tcW w:type="dxa" w:w="2268"/>
            <w:vAlign w:val="center"/>
            <w:shd w:fill="EEF2FF" w:val="clear"/>
          </w:tcPr>
          <w:p>
            <w:pPr>
              <w:jc w:val="center"/>
            </w:pPr>
            <w:r>
              <w:rPr>
                <w:rFonts w:ascii="Calibri" w:hAnsi="Calibri"/>
                <w:color w:val="1F2937"/>
                <w:sz w:val="19"/>
              </w:rPr>
              <w:t>Git &amp; GitHub</w:t>
            </w:r>
          </w:p>
        </w:tc>
        <w:tc>
          <w:tcPr>
            <w:tcW w:type="dxa" w:w="1701"/>
            <w:vAlign w:val="center"/>
            <w:shd w:fill="EEF2FF" w:val="clear"/>
          </w:tcPr>
          <w:p>
            <w:pPr>
              <w:jc w:val="center"/>
            </w:pPr>
            <w:r>
              <w:rPr>
                <w:rFonts w:ascii="Calibri" w:hAnsi="Calibri"/>
                <w:color w:val="1F2937"/>
                <w:sz w:val="19"/>
              </w:rPr>
              <w:t>—</w:t>
            </w:r>
          </w:p>
        </w:tc>
        <w:tc>
          <w:tcPr>
            <w:tcW w:type="dxa" w:w="5386"/>
            <w:vAlign w:val="center"/>
            <w:shd w:fill="EEF2FF" w:val="clear"/>
          </w:tcPr>
          <w:p>
            <w:pPr>
              <w:jc w:val="center"/>
            </w:pPr>
            <w:r>
              <w:rPr>
                <w:rFonts w:ascii="Calibri" w:hAnsi="Calibri"/>
                <w:color w:val="1F2937"/>
                <w:sz w:val="19"/>
              </w:rPr>
              <w:t>Version control and source code hosting</w:t>
            </w:r>
          </w:p>
        </w:tc>
      </w:tr>
    </w:tbl>
    <w:p/>
    <w:p>
      <w:r>
        <w:br w:type="page"/>
      </w:r>
    </w:p>
    <w:p>
      <w:pPr>
        <w:spacing w:before="400" w:after="160"/>
        <w:pBdr>
          <w:bottom w:val="single" w:sz="10" w:color="667eea"/>
        </w:pBdr>
      </w:pPr>
      <w:r>
        <w:rPr>
          <w:rFonts w:ascii="Calibri" w:hAnsi="Calibri"/>
          <w:b/>
          <w:color w:val="1E3A5F"/>
          <w:sz w:val="34"/>
        </w:rPr>
        <w:t>3.  Application Architecture</w:t>
      </w:r>
    </w:p>
    <w:p>
      <w:pPr>
        <w:spacing w:after="120" w:line="360" w:lineRule="auto"/>
      </w:pPr>
      <w:r>
        <w:rPr>
          <w:rFonts w:ascii="Calibri" w:hAnsi="Calibri"/>
          <w:color w:val="1F2937"/>
          <w:sz w:val="22"/>
        </w:rPr>
        <w:t>The application follows Laravel's MVC architecture, which cleanly separates data handling (Models), business logic (Controllers), and presentation (Views/Blade templates). This separation makes the codebase easier to read, test, and extend.</w:t>
      </w:r>
    </w:p>
    <w:p>
      <w:pPr>
        <w:spacing w:before="280" w:after="100"/>
      </w:pPr>
      <w:r>
        <w:rPr>
          <w:rFonts w:ascii="Calibri" w:hAnsi="Calibri"/>
          <w:b/>
          <w:color w:val="2D3561"/>
          <w:sz w:val="26"/>
        </w:rPr>
        <w:t>3.1  Project Structure</w:t>
      </w:r>
    </w:p>
    <w:tbl>
      <w:tblPr>
        <w:tblStyle w:val="TableGrid"/>
        <w:tblW w:type="auto" w:w="0"/>
        <w:jc w:val="center"/>
        <w:tblLook w:firstColumn="1" w:firstRow="1" w:lastColumn="0" w:lastRow="0" w:noHBand="0" w:noVBand="1" w:val="04A0"/>
      </w:tblPr>
      <w:tblGrid>
        <w:gridCol w:w="4703"/>
        <w:gridCol w:w="4703"/>
      </w:tblGrid>
      <w:tr>
        <w:tc>
          <w:tcPr>
            <w:tcW w:type="dxa" w:w="3969"/>
            <w:vAlign w:val="center"/>
            <w:shd w:fill="2d3561" w:val="clear"/>
          </w:tcPr>
          <w:p>
            <w:pPr>
              <w:jc w:val="center"/>
            </w:pPr>
            <w:r>
              <w:rPr>
                <w:rFonts w:ascii="Calibri" w:hAnsi="Calibri"/>
                <w:b/>
                <w:color w:val="FFFFFF"/>
                <w:sz w:val="20"/>
              </w:rPr>
              <w:t>File / Folder</w:t>
            </w:r>
          </w:p>
        </w:tc>
        <w:tc>
          <w:tcPr>
            <w:tcW w:type="dxa" w:w="5386"/>
            <w:vAlign w:val="center"/>
            <w:shd w:fill="2d3561" w:val="clear"/>
          </w:tcPr>
          <w:p>
            <w:pPr>
              <w:jc w:val="center"/>
            </w:pPr>
            <w:r>
              <w:rPr>
                <w:rFonts w:ascii="Calibri" w:hAnsi="Calibri"/>
                <w:b/>
                <w:color w:val="FFFFFF"/>
                <w:sz w:val="20"/>
              </w:rPr>
              <w:t>Purpose</w:t>
            </w:r>
          </w:p>
        </w:tc>
      </w:tr>
      <w:tr>
        <w:tc>
          <w:tcPr>
            <w:tcW w:type="dxa" w:w="3969"/>
            <w:vAlign w:val="center"/>
          </w:tcPr>
          <w:p>
            <w:pPr>
              <w:jc w:val="center"/>
            </w:pPr>
            <w:r>
              <w:rPr>
                <w:rFonts w:ascii="Calibri" w:hAnsi="Calibri"/>
                <w:color w:val="1F2937"/>
                <w:sz w:val="19"/>
              </w:rPr>
              <w:t>app/Http/Controllers/TaskController.php</w:t>
            </w:r>
          </w:p>
        </w:tc>
        <w:tc>
          <w:tcPr>
            <w:tcW w:type="dxa" w:w="5386"/>
            <w:vAlign w:val="center"/>
          </w:tcPr>
          <w:p>
            <w:pPr>
              <w:jc w:val="center"/>
            </w:pPr>
            <w:r>
              <w:rPr>
                <w:rFonts w:ascii="Calibri" w:hAnsi="Calibri"/>
                <w:color w:val="1F2937"/>
                <w:sz w:val="19"/>
              </w:rPr>
              <w:t>Handles all task operations: index, create, store, show, edit, update, destroy</w:t>
            </w:r>
          </w:p>
        </w:tc>
      </w:tr>
      <w:tr>
        <w:tc>
          <w:tcPr>
            <w:tcW w:type="dxa" w:w="3969"/>
            <w:vAlign w:val="center"/>
            <w:shd w:fill="EEF2FF" w:val="clear"/>
          </w:tcPr>
          <w:p>
            <w:pPr>
              <w:jc w:val="center"/>
            </w:pPr>
            <w:r>
              <w:rPr>
                <w:rFonts w:ascii="Calibri" w:hAnsi="Calibri"/>
                <w:color w:val="1F2937"/>
                <w:sz w:val="19"/>
              </w:rPr>
              <w:t>app/Http/Controllers/DashboardController.php</w:t>
            </w:r>
          </w:p>
        </w:tc>
        <w:tc>
          <w:tcPr>
            <w:tcW w:type="dxa" w:w="5386"/>
            <w:vAlign w:val="center"/>
            <w:shd w:fill="EEF2FF" w:val="clear"/>
          </w:tcPr>
          <w:p>
            <w:pPr>
              <w:jc w:val="center"/>
            </w:pPr>
            <w:r>
              <w:rPr>
                <w:rFonts w:ascii="Calibri" w:hAnsi="Calibri"/>
                <w:color w:val="1F2937"/>
                <w:sz w:val="19"/>
              </w:rPr>
              <w:t>Aggregates task statistics for the dashboard view</w:t>
            </w:r>
          </w:p>
        </w:tc>
      </w:tr>
      <w:tr>
        <w:tc>
          <w:tcPr>
            <w:tcW w:type="dxa" w:w="3969"/>
            <w:vAlign w:val="center"/>
          </w:tcPr>
          <w:p>
            <w:pPr>
              <w:jc w:val="center"/>
            </w:pPr>
            <w:r>
              <w:rPr>
                <w:rFonts w:ascii="Calibri" w:hAnsi="Calibri"/>
                <w:color w:val="1F2937"/>
                <w:sz w:val="19"/>
              </w:rPr>
              <w:t>app/Http/Controllers/Auth/</w:t>
            </w:r>
          </w:p>
        </w:tc>
        <w:tc>
          <w:tcPr>
            <w:tcW w:type="dxa" w:w="5386"/>
            <w:vAlign w:val="center"/>
          </w:tcPr>
          <w:p>
            <w:pPr>
              <w:jc w:val="center"/>
            </w:pPr>
            <w:r>
              <w:rPr>
                <w:rFonts w:ascii="Calibri" w:hAnsi="Calibri"/>
                <w:color w:val="1F2937"/>
                <w:sz w:val="19"/>
              </w:rPr>
              <w:t>Authentication controllers provided by Laravel Breeze</w:t>
            </w:r>
          </w:p>
        </w:tc>
      </w:tr>
      <w:tr>
        <w:tc>
          <w:tcPr>
            <w:tcW w:type="dxa" w:w="3969"/>
            <w:vAlign w:val="center"/>
            <w:shd w:fill="EEF2FF" w:val="clear"/>
          </w:tcPr>
          <w:p>
            <w:pPr>
              <w:jc w:val="center"/>
            </w:pPr>
            <w:r>
              <w:rPr>
                <w:rFonts w:ascii="Calibri" w:hAnsi="Calibri"/>
                <w:color w:val="1F2937"/>
                <w:sz w:val="19"/>
              </w:rPr>
              <w:t>app/Http/Middleware/EnsureTaskOwner.php</w:t>
            </w:r>
          </w:p>
        </w:tc>
        <w:tc>
          <w:tcPr>
            <w:tcW w:type="dxa" w:w="5386"/>
            <w:vAlign w:val="center"/>
            <w:shd w:fill="EEF2FF" w:val="clear"/>
          </w:tcPr>
          <w:p>
            <w:pPr>
              <w:jc w:val="center"/>
            </w:pPr>
            <w:r>
              <w:rPr>
                <w:rFonts w:ascii="Calibri" w:hAnsi="Calibri"/>
                <w:color w:val="1F2937"/>
                <w:sz w:val="19"/>
              </w:rPr>
              <w:t>Verifies that the requested task belongs to the logged-in user (returns 403 otherwise)</w:t>
            </w:r>
          </w:p>
        </w:tc>
      </w:tr>
      <w:tr>
        <w:tc>
          <w:tcPr>
            <w:tcW w:type="dxa" w:w="3969"/>
            <w:vAlign w:val="center"/>
          </w:tcPr>
          <w:p>
            <w:pPr>
              <w:jc w:val="center"/>
            </w:pPr>
            <w:r>
              <w:rPr>
                <w:rFonts w:ascii="Calibri" w:hAnsi="Calibri"/>
                <w:color w:val="1F2937"/>
                <w:sz w:val="19"/>
              </w:rPr>
              <w:t>app/Http/Middleware/PreventBackHistory.php</w:t>
            </w:r>
          </w:p>
        </w:tc>
        <w:tc>
          <w:tcPr>
            <w:tcW w:type="dxa" w:w="5386"/>
            <w:vAlign w:val="center"/>
          </w:tcPr>
          <w:p>
            <w:pPr>
              <w:jc w:val="center"/>
            </w:pPr>
            <w:r>
              <w:rPr>
                <w:rFonts w:ascii="Calibri" w:hAnsi="Calibri"/>
                <w:color w:val="1F2937"/>
                <w:sz w:val="19"/>
              </w:rPr>
              <w:t>Adds no-cache headers to prevent viewing protected pages after logout via browser back button</w:t>
            </w:r>
          </w:p>
        </w:tc>
      </w:tr>
      <w:tr>
        <w:tc>
          <w:tcPr>
            <w:tcW w:type="dxa" w:w="3969"/>
            <w:vAlign w:val="center"/>
            <w:shd w:fill="EEF2FF" w:val="clear"/>
          </w:tcPr>
          <w:p>
            <w:pPr>
              <w:jc w:val="center"/>
            </w:pPr>
            <w:r>
              <w:rPr>
                <w:rFonts w:ascii="Calibri" w:hAnsi="Calibri"/>
                <w:color w:val="1F2937"/>
                <w:sz w:val="19"/>
              </w:rPr>
              <w:t>app/Models/Task.php</w:t>
            </w:r>
          </w:p>
        </w:tc>
        <w:tc>
          <w:tcPr>
            <w:tcW w:type="dxa" w:w="5386"/>
            <w:vAlign w:val="center"/>
            <w:shd w:fill="EEF2FF" w:val="clear"/>
          </w:tcPr>
          <w:p>
            <w:pPr>
              <w:jc w:val="center"/>
            </w:pPr>
            <w:r>
              <w:rPr>
                <w:rFonts w:ascii="Calibri" w:hAnsi="Calibri"/>
                <w:color w:val="1F2937"/>
                <w:sz w:val="19"/>
              </w:rPr>
              <w:t>Eloquent model for tasks — defines status/priority constants, accessors, and the isOverdue() helper</w:t>
            </w:r>
          </w:p>
        </w:tc>
      </w:tr>
      <w:tr>
        <w:tc>
          <w:tcPr>
            <w:tcW w:type="dxa" w:w="3969"/>
            <w:vAlign w:val="center"/>
          </w:tcPr>
          <w:p>
            <w:pPr>
              <w:jc w:val="center"/>
            </w:pPr>
            <w:r>
              <w:rPr>
                <w:rFonts w:ascii="Calibri" w:hAnsi="Calibri"/>
                <w:color w:val="1F2937"/>
                <w:sz w:val="19"/>
              </w:rPr>
              <w:t>app/Models/User.php</w:t>
            </w:r>
          </w:p>
        </w:tc>
        <w:tc>
          <w:tcPr>
            <w:tcW w:type="dxa" w:w="5386"/>
            <w:vAlign w:val="center"/>
          </w:tcPr>
          <w:p>
            <w:pPr>
              <w:jc w:val="center"/>
            </w:pPr>
            <w:r>
              <w:rPr>
                <w:rFonts w:ascii="Calibri" w:hAnsi="Calibri"/>
                <w:color w:val="1F2937"/>
                <w:sz w:val="19"/>
              </w:rPr>
              <w:t>Eloquent model for users — defines the one-to-many relationship with tasks</w:t>
            </w:r>
          </w:p>
        </w:tc>
      </w:tr>
      <w:tr>
        <w:tc>
          <w:tcPr>
            <w:tcW w:type="dxa" w:w="3969"/>
            <w:vAlign w:val="center"/>
            <w:shd w:fill="EEF2FF" w:val="clear"/>
          </w:tcPr>
          <w:p>
            <w:pPr>
              <w:jc w:val="center"/>
            </w:pPr>
            <w:r>
              <w:rPr>
                <w:rFonts w:ascii="Calibri" w:hAnsi="Calibri"/>
                <w:color w:val="1F2937"/>
                <w:sz w:val="19"/>
              </w:rPr>
              <w:t>resources/views/layouts/app.blade.php</w:t>
            </w:r>
          </w:p>
        </w:tc>
        <w:tc>
          <w:tcPr>
            <w:tcW w:type="dxa" w:w="5386"/>
            <w:vAlign w:val="center"/>
            <w:shd w:fill="EEF2FF" w:val="clear"/>
          </w:tcPr>
          <w:p>
            <w:pPr>
              <w:jc w:val="center"/>
            </w:pPr>
            <w:r>
              <w:rPr>
                <w:rFonts w:ascii="Calibri" w:hAnsi="Calibri"/>
                <w:color w:val="1F2937"/>
                <w:sz w:val="19"/>
              </w:rPr>
              <w:t>Main authenticated layout: sidebar navigation, top bar, flash messages, confirmation modal</w:t>
            </w:r>
          </w:p>
        </w:tc>
      </w:tr>
      <w:tr>
        <w:tc>
          <w:tcPr>
            <w:tcW w:type="dxa" w:w="3969"/>
            <w:vAlign w:val="center"/>
          </w:tcPr>
          <w:p>
            <w:pPr>
              <w:jc w:val="center"/>
            </w:pPr>
            <w:r>
              <w:rPr>
                <w:rFonts w:ascii="Calibri" w:hAnsi="Calibri"/>
                <w:color w:val="1F2937"/>
                <w:sz w:val="19"/>
              </w:rPr>
              <w:t>resources/views/tasks/</w:t>
            </w:r>
          </w:p>
        </w:tc>
        <w:tc>
          <w:tcPr>
            <w:tcW w:type="dxa" w:w="5386"/>
            <w:vAlign w:val="center"/>
          </w:tcPr>
          <w:p>
            <w:pPr>
              <w:jc w:val="center"/>
            </w:pPr>
            <w:r>
              <w:rPr>
                <w:rFonts w:ascii="Calibri" w:hAnsi="Calibri"/>
                <w:color w:val="1F2937"/>
                <w:sz w:val="19"/>
              </w:rPr>
              <w:t>Blade views for listing, creating, editing, and viewing tasks</w:t>
            </w:r>
          </w:p>
        </w:tc>
      </w:tr>
      <w:tr>
        <w:tc>
          <w:tcPr>
            <w:tcW w:type="dxa" w:w="3969"/>
            <w:vAlign w:val="center"/>
            <w:shd w:fill="EEF2FF" w:val="clear"/>
          </w:tcPr>
          <w:p>
            <w:pPr>
              <w:jc w:val="center"/>
            </w:pPr>
            <w:r>
              <w:rPr>
                <w:rFonts w:ascii="Calibri" w:hAnsi="Calibri"/>
                <w:color w:val="1F2937"/>
                <w:sz w:val="19"/>
              </w:rPr>
              <w:t>routes/web.php</w:t>
            </w:r>
          </w:p>
        </w:tc>
        <w:tc>
          <w:tcPr>
            <w:tcW w:type="dxa" w:w="5386"/>
            <w:vAlign w:val="center"/>
            <w:shd w:fill="EEF2FF" w:val="clear"/>
          </w:tcPr>
          <w:p>
            <w:pPr>
              <w:jc w:val="center"/>
            </w:pPr>
            <w:r>
              <w:rPr>
                <w:rFonts w:ascii="Calibri" w:hAnsi="Calibri"/>
                <w:color w:val="1F2937"/>
                <w:sz w:val="19"/>
              </w:rPr>
              <w:t>Defines all application routes, grouped by authentication and ownership middleware</w:t>
            </w:r>
          </w:p>
        </w:tc>
      </w:tr>
      <w:tr>
        <w:tc>
          <w:tcPr>
            <w:tcW w:type="dxa" w:w="3969"/>
            <w:vAlign w:val="center"/>
          </w:tcPr>
          <w:p>
            <w:pPr>
              <w:jc w:val="center"/>
            </w:pPr>
            <w:r>
              <w:rPr>
                <w:rFonts w:ascii="Calibri" w:hAnsi="Calibri"/>
                <w:color w:val="1F2937"/>
                <w:sz w:val="19"/>
              </w:rPr>
              <w:t>database/migrations/</w:t>
            </w:r>
          </w:p>
        </w:tc>
        <w:tc>
          <w:tcPr>
            <w:tcW w:type="dxa" w:w="5386"/>
            <w:vAlign w:val="center"/>
          </w:tcPr>
          <w:p>
            <w:pPr>
              <w:jc w:val="center"/>
            </w:pPr>
            <w:r>
              <w:rPr>
                <w:rFonts w:ascii="Calibri" w:hAnsi="Calibri"/>
                <w:color w:val="1F2937"/>
                <w:sz w:val="19"/>
              </w:rPr>
              <w:t>Database schema definitions for users, cache, jobs, and tasks tables</w:t>
            </w:r>
          </w:p>
        </w:tc>
      </w:tr>
    </w:tbl>
    <w:p/>
    <w:p>
      <w:pPr>
        <w:spacing w:before="280" w:after="100"/>
      </w:pPr>
      <w:r>
        <w:rPr>
          <w:rFonts w:ascii="Calibri" w:hAnsi="Calibri"/>
          <w:b/>
          <w:color w:val="2D3561"/>
          <w:sz w:val="26"/>
        </w:rPr>
        <w:t>3.2  Routing Overview</w:t>
      </w:r>
    </w:p>
    <w:p>
      <w:pPr>
        <w:spacing w:after="120" w:line="360" w:lineRule="auto"/>
      </w:pPr>
      <w:r>
        <w:rPr>
          <w:rFonts w:ascii="Calibri" w:hAnsi="Calibri"/>
          <w:color w:val="1F2937"/>
          <w:sz w:val="22"/>
        </w:rPr>
        <w:t>Routes are grouped under the auth and verified middleware to ensure only authenticated users can access the dashboard and task management pages. An additional task.owner middleware is applied specifically to routes that operate on a single task (show, edit, update, destroy):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417"/>
            <w:vAlign w:val="center"/>
            <w:shd w:fill="2d3561" w:val="clear"/>
          </w:tcPr>
          <w:p>
            <w:pPr>
              <w:jc w:val="center"/>
            </w:pPr>
            <w:r>
              <w:rPr>
                <w:rFonts w:ascii="Calibri" w:hAnsi="Calibri"/>
                <w:b/>
                <w:color w:val="FFFFFF"/>
                <w:sz w:val="20"/>
              </w:rPr>
              <w:t>Method</w:t>
            </w:r>
          </w:p>
        </w:tc>
        <w:tc>
          <w:tcPr>
            <w:tcW w:type="dxa" w:w="2268"/>
            <w:vAlign w:val="center"/>
            <w:shd w:fill="2d3561" w:val="clear"/>
          </w:tcPr>
          <w:p>
            <w:pPr>
              <w:jc w:val="center"/>
            </w:pPr>
            <w:r>
              <w:rPr>
                <w:rFonts w:ascii="Calibri" w:hAnsi="Calibri"/>
                <w:b/>
                <w:color w:val="FFFFFF"/>
                <w:sz w:val="20"/>
              </w:rPr>
              <w:t>URI</w:t>
            </w:r>
          </w:p>
        </w:tc>
        <w:tc>
          <w:tcPr>
            <w:tcW w:type="dxa" w:w="3118"/>
            <w:vAlign w:val="center"/>
            <w:shd w:fill="2d3561" w:val="clear"/>
          </w:tcPr>
          <w:p>
            <w:pPr>
              <w:jc w:val="center"/>
            </w:pPr>
            <w:r>
              <w:rPr>
                <w:rFonts w:ascii="Calibri" w:hAnsi="Calibri"/>
                <w:b/>
                <w:color w:val="FFFFFF"/>
                <w:sz w:val="20"/>
              </w:rPr>
              <w:t>Controller Action</w:t>
            </w:r>
          </w:p>
        </w:tc>
        <w:tc>
          <w:tcPr>
            <w:tcW w:type="dxa" w:w="2551"/>
            <w:vAlign w:val="center"/>
            <w:shd w:fill="2d3561" w:val="clear"/>
          </w:tcPr>
          <w:p>
            <w:pPr>
              <w:jc w:val="center"/>
            </w:pPr>
            <w:r>
              <w:rPr>
                <w:rFonts w:ascii="Calibri" w:hAnsi="Calibri"/>
                <w:b/>
                <w:color w:val="FFFFFF"/>
                <w:sz w:val="20"/>
              </w:rPr>
              <w:t>Middleware</w:t>
            </w:r>
          </w:p>
        </w:tc>
      </w:tr>
      <w:tr>
        <w:tc>
          <w:tcPr>
            <w:tcW w:type="dxa" w:w="1417"/>
            <w:vAlign w:val="center"/>
          </w:tcPr>
          <w:p>
            <w:pPr>
              <w:jc w:val="center"/>
            </w:pPr>
            <w:r>
              <w:rPr>
                <w:rFonts w:ascii="Calibri" w:hAnsi="Calibri"/>
                <w:color w:val="1F2937"/>
                <w:sz w:val="19"/>
              </w:rPr>
              <w:t>GET</w:t>
            </w:r>
          </w:p>
        </w:tc>
        <w:tc>
          <w:tcPr>
            <w:tcW w:type="dxa" w:w="2268"/>
            <w:vAlign w:val="center"/>
          </w:tcPr>
          <w:p>
            <w:pPr>
              <w:jc w:val="center"/>
            </w:pPr>
            <w:r>
              <w:rPr>
                <w:rFonts w:ascii="Calibri" w:hAnsi="Calibri"/>
                <w:color w:val="1F2937"/>
                <w:sz w:val="19"/>
              </w:rPr>
              <w:t>/dashboard</w:t>
            </w:r>
          </w:p>
        </w:tc>
        <w:tc>
          <w:tcPr>
            <w:tcW w:type="dxa" w:w="3118"/>
            <w:vAlign w:val="center"/>
          </w:tcPr>
          <w:p>
            <w:pPr>
              <w:jc w:val="center"/>
            </w:pPr>
            <w:r>
              <w:rPr>
                <w:rFonts w:ascii="Calibri" w:hAnsi="Calibri"/>
                <w:color w:val="1F2937"/>
                <w:sz w:val="19"/>
              </w:rPr>
              <w:t>DashboardController@index</w:t>
            </w:r>
          </w:p>
        </w:tc>
        <w:tc>
          <w:tcPr>
            <w:tcW w:type="dxa" w:w="2551"/>
            <w:vAlign w:val="center"/>
          </w:tcPr>
          <w:p>
            <w:pPr>
              <w:jc w:val="center"/>
            </w:pPr>
            <w:r>
              <w:rPr>
                <w:rFonts w:ascii="Calibri" w:hAnsi="Calibri"/>
                <w:color w:val="1F2937"/>
                <w:sz w:val="19"/>
              </w:rPr>
              <w:t>auth, verified</w:t>
            </w:r>
          </w:p>
        </w:tc>
      </w:tr>
      <w:tr>
        <w:tc>
          <w:tcPr>
            <w:tcW w:type="dxa" w:w="1417"/>
            <w:vAlign w:val="center"/>
            <w:shd w:fill="EEF2FF" w:val="clear"/>
          </w:tcPr>
          <w:p>
            <w:pPr>
              <w:jc w:val="center"/>
            </w:pPr>
            <w:r>
              <w:rPr>
                <w:rFonts w:ascii="Calibri" w:hAnsi="Calibri"/>
                <w:color w:val="1F2937"/>
                <w:sz w:val="19"/>
              </w:rPr>
              <w:t>GET</w:t>
            </w:r>
          </w:p>
        </w:tc>
        <w:tc>
          <w:tcPr>
            <w:tcW w:type="dxa" w:w="2268"/>
            <w:vAlign w:val="center"/>
            <w:shd w:fill="EEF2FF" w:val="clear"/>
          </w:tcPr>
          <w:p>
            <w:pPr>
              <w:jc w:val="center"/>
            </w:pPr>
            <w:r>
              <w:rPr>
                <w:rFonts w:ascii="Calibri" w:hAnsi="Calibri"/>
                <w:color w:val="1F2937"/>
                <w:sz w:val="19"/>
              </w:rPr>
              <w:t>/tasks</w:t>
            </w:r>
          </w:p>
        </w:tc>
        <w:tc>
          <w:tcPr>
            <w:tcW w:type="dxa" w:w="3118"/>
            <w:vAlign w:val="center"/>
            <w:shd w:fill="EEF2FF" w:val="clear"/>
          </w:tcPr>
          <w:p>
            <w:pPr>
              <w:jc w:val="center"/>
            </w:pPr>
            <w:r>
              <w:rPr>
                <w:rFonts w:ascii="Calibri" w:hAnsi="Calibri"/>
                <w:color w:val="1F2937"/>
                <w:sz w:val="19"/>
              </w:rPr>
              <w:t>TaskController@index</w:t>
            </w:r>
          </w:p>
        </w:tc>
        <w:tc>
          <w:tcPr>
            <w:tcW w:type="dxa" w:w="2551"/>
            <w:vAlign w:val="center"/>
            <w:shd w:fill="EEF2FF" w:val="clear"/>
          </w:tcPr>
          <w:p>
            <w:pPr>
              <w:jc w:val="center"/>
            </w:pPr>
            <w:r>
              <w:rPr>
                <w:rFonts w:ascii="Calibri" w:hAnsi="Calibri"/>
                <w:color w:val="1F2937"/>
                <w:sz w:val="19"/>
              </w:rPr>
              <w:t>auth, verified</w:t>
            </w:r>
          </w:p>
        </w:tc>
      </w:tr>
      <w:tr>
        <w:tc>
          <w:tcPr>
            <w:tcW w:type="dxa" w:w="1417"/>
            <w:vAlign w:val="center"/>
          </w:tcPr>
          <w:p>
            <w:pPr>
              <w:jc w:val="center"/>
            </w:pPr>
            <w:r>
              <w:rPr>
                <w:rFonts w:ascii="Calibri" w:hAnsi="Calibri"/>
                <w:color w:val="1F2937"/>
                <w:sz w:val="19"/>
              </w:rPr>
              <w:t>GET</w:t>
            </w:r>
          </w:p>
        </w:tc>
        <w:tc>
          <w:tcPr>
            <w:tcW w:type="dxa" w:w="2268"/>
            <w:vAlign w:val="center"/>
          </w:tcPr>
          <w:p>
            <w:pPr>
              <w:jc w:val="center"/>
            </w:pPr>
            <w:r>
              <w:rPr>
                <w:rFonts w:ascii="Calibri" w:hAnsi="Calibri"/>
                <w:color w:val="1F2937"/>
                <w:sz w:val="19"/>
              </w:rPr>
              <w:t>/tasks/create</w:t>
            </w:r>
          </w:p>
        </w:tc>
        <w:tc>
          <w:tcPr>
            <w:tcW w:type="dxa" w:w="3118"/>
            <w:vAlign w:val="center"/>
          </w:tcPr>
          <w:p>
            <w:pPr>
              <w:jc w:val="center"/>
            </w:pPr>
            <w:r>
              <w:rPr>
                <w:rFonts w:ascii="Calibri" w:hAnsi="Calibri"/>
                <w:color w:val="1F2937"/>
                <w:sz w:val="19"/>
              </w:rPr>
              <w:t>TaskController@create</w:t>
            </w:r>
          </w:p>
        </w:tc>
        <w:tc>
          <w:tcPr>
            <w:tcW w:type="dxa" w:w="2551"/>
            <w:vAlign w:val="center"/>
          </w:tcPr>
          <w:p>
            <w:pPr>
              <w:jc w:val="center"/>
            </w:pPr>
            <w:r>
              <w:rPr>
                <w:rFonts w:ascii="Calibri" w:hAnsi="Calibri"/>
                <w:color w:val="1F2937"/>
                <w:sz w:val="19"/>
              </w:rPr>
              <w:t>auth, verified</w:t>
            </w:r>
          </w:p>
        </w:tc>
      </w:tr>
      <w:tr>
        <w:tc>
          <w:tcPr>
            <w:tcW w:type="dxa" w:w="1417"/>
            <w:vAlign w:val="center"/>
            <w:shd w:fill="EEF2FF" w:val="clear"/>
          </w:tcPr>
          <w:p>
            <w:pPr>
              <w:jc w:val="center"/>
            </w:pPr>
            <w:r>
              <w:rPr>
                <w:rFonts w:ascii="Calibri" w:hAnsi="Calibri"/>
                <w:color w:val="1F2937"/>
                <w:sz w:val="19"/>
              </w:rPr>
              <w:t>POST</w:t>
            </w:r>
          </w:p>
        </w:tc>
        <w:tc>
          <w:tcPr>
            <w:tcW w:type="dxa" w:w="2268"/>
            <w:vAlign w:val="center"/>
            <w:shd w:fill="EEF2FF" w:val="clear"/>
          </w:tcPr>
          <w:p>
            <w:pPr>
              <w:jc w:val="center"/>
            </w:pPr>
            <w:r>
              <w:rPr>
                <w:rFonts w:ascii="Calibri" w:hAnsi="Calibri"/>
                <w:color w:val="1F2937"/>
                <w:sz w:val="19"/>
              </w:rPr>
              <w:t>/tasks</w:t>
            </w:r>
          </w:p>
        </w:tc>
        <w:tc>
          <w:tcPr>
            <w:tcW w:type="dxa" w:w="3118"/>
            <w:vAlign w:val="center"/>
            <w:shd w:fill="EEF2FF" w:val="clear"/>
          </w:tcPr>
          <w:p>
            <w:pPr>
              <w:jc w:val="center"/>
            </w:pPr>
            <w:r>
              <w:rPr>
                <w:rFonts w:ascii="Calibri" w:hAnsi="Calibri"/>
                <w:color w:val="1F2937"/>
                <w:sz w:val="19"/>
              </w:rPr>
              <w:t>TaskController@store</w:t>
            </w:r>
          </w:p>
        </w:tc>
        <w:tc>
          <w:tcPr>
            <w:tcW w:type="dxa" w:w="2551"/>
            <w:vAlign w:val="center"/>
            <w:shd w:fill="EEF2FF" w:val="clear"/>
          </w:tcPr>
          <w:p>
            <w:pPr>
              <w:jc w:val="center"/>
            </w:pPr>
            <w:r>
              <w:rPr>
                <w:rFonts w:ascii="Calibri" w:hAnsi="Calibri"/>
                <w:color w:val="1F2937"/>
                <w:sz w:val="19"/>
              </w:rPr>
              <w:t>auth, verified</w:t>
            </w:r>
          </w:p>
        </w:tc>
      </w:tr>
      <w:tr>
        <w:tc>
          <w:tcPr>
            <w:tcW w:type="dxa" w:w="1417"/>
            <w:vAlign w:val="center"/>
          </w:tcPr>
          <w:p>
            <w:pPr>
              <w:jc w:val="center"/>
            </w:pPr>
            <w:r>
              <w:rPr>
                <w:rFonts w:ascii="Calibri" w:hAnsi="Calibri"/>
                <w:color w:val="1F2937"/>
                <w:sz w:val="19"/>
              </w:rPr>
              <w:t>GET</w:t>
            </w:r>
          </w:p>
        </w:tc>
        <w:tc>
          <w:tcPr>
            <w:tcW w:type="dxa" w:w="2268"/>
            <w:vAlign w:val="center"/>
          </w:tcPr>
          <w:p>
            <w:pPr>
              <w:jc w:val="center"/>
            </w:pPr>
            <w:r>
              <w:rPr>
                <w:rFonts w:ascii="Calibri" w:hAnsi="Calibri"/>
                <w:color w:val="1F2937"/>
                <w:sz w:val="19"/>
              </w:rPr>
              <w:t>/tasks/{task}</w:t>
            </w:r>
          </w:p>
        </w:tc>
        <w:tc>
          <w:tcPr>
            <w:tcW w:type="dxa" w:w="3118"/>
            <w:vAlign w:val="center"/>
          </w:tcPr>
          <w:p>
            <w:pPr>
              <w:jc w:val="center"/>
            </w:pPr>
            <w:r>
              <w:rPr>
                <w:rFonts w:ascii="Calibri" w:hAnsi="Calibri"/>
                <w:color w:val="1F2937"/>
                <w:sz w:val="19"/>
              </w:rPr>
              <w:t>TaskController@show</w:t>
            </w:r>
          </w:p>
        </w:tc>
        <w:tc>
          <w:tcPr>
            <w:tcW w:type="dxa" w:w="2551"/>
            <w:vAlign w:val="center"/>
          </w:tcPr>
          <w:p>
            <w:pPr>
              <w:jc w:val="center"/>
            </w:pPr>
            <w:r>
              <w:rPr>
                <w:rFonts w:ascii="Calibri" w:hAnsi="Calibri"/>
                <w:color w:val="1F2937"/>
                <w:sz w:val="19"/>
              </w:rPr>
              <w:t>auth, verified, task.owner</w:t>
            </w:r>
          </w:p>
        </w:tc>
      </w:tr>
      <w:tr>
        <w:tc>
          <w:tcPr>
            <w:tcW w:type="dxa" w:w="1417"/>
            <w:vAlign w:val="center"/>
            <w:shd w:fill="EEF2FF" w:val="clear"/>
          </w:tcPr>
          <w:p>
            <w:pPr>
              <w:jc w:val="center"/>
            </w:pPr>
            <w:r>
              <w:rPr>
                <w:rFonts w:ascii="Calibri" w:hAnsi="Calibri"/>
                <w:color w:val="1F2937"/>
                <w:sz w:val="19"/>
              </w:rPr>
              <w:t>GET</w:t>
            </w:r>
          </w:p>
        </w:tc>
        <w:tc>
          <w:tcPr>
            <w:tcW w:type="dxa" w:w="2268"/>
            <w:vAlign w:val="center"/>
            <w:shd w:fill="EEF2FF" w:val="clear"/>
          </w:tcPr>
          <w:p>
            <w:pPr>
              <w:jc w:val="center"/>
            </w:pPr>
            <w:r>
              <w:rPr>
                <w:rFonts w:ascii="Calibri" w:hAnsi="Calibri"/>
                <w:color w:val="1F2937"/>
                <w:sz w:val="19"/>
              </w:rPr>
              <w:t>/tasks/{task}/edit</w:t>
            </w:r>
          </w:p>
        </w:tc>
        <w:tc>
          <w:tcPr>
            <w:tcW w:type="dxa" w:w="3118"/>
            <w:vAlign w:val="center"/>
            <w:shd w:fill="EEF2FF" w:val="clear"/>
          </w:tcPr>
          <w:p>
            <w:pPr>
              <w:jc w:val="center"/>
            </w:pPr>
            <w:r>
              <w:rPr>
                <w:rFonts w:ascii="Calibri" w:hAnsi="Calibri"/>
                <w:color w:val="1F2937"/>
                <w:sz w:val="19"/>
              </w:rPr>
              <w:t>TaskController@edit</w:t>
            </w:r>
          </w:p>
        </w:tc>
        <w:tc>
          <w:tcPr>
            <w:tcW w:type="dxa" w:w="2551"/>
            <w:vAlign w:val="center"/>
            <w:shd w:fill="EEF2FF" w:val="clear"/>
          </w:tcPr>
          <w:p>
            <w:pPr>
              <w:jc w:val="center"/>
            </w:pPr>
            <w:r>
              <w:rPr>
                <w:rFonts w:ascii="Calibri" w:hAnsi="Calibri"/>
                <w:color w:val="1F2937"/>
                <w:sz w:val="19"/>
              </w:rPr>
              <w:t>auth, verified, task.owner</w:t>
            </w:r>
          </w:p>
        </w:tc>
      </w:tr>
      <w:tr>
        <w:tc>
          <w:tcPr>
            <w:tcW w:type="dxa" w:w="1417"/>
            <w:vAlign w:val="center"/>
          </w:tcPr>
          <w:p>
            <w:pPr>
              <w:jc w:val="center"/>
            </w:pPr>
            <w:r>
              <w:rPr>
                <w:rFonts w:ascii="Calibri" w:hAnsi="Calibri"/>
                <w:color w:val="1F2937"/>
                <w:sz w:val="19"/>
              </w:rPr>
              <w:t>PUT</w:t>
            </w:r>
          </w:p>
        </w:tc>
        <w:tc>
          <w:tcPr>
            <w:tcW w:type="dxa" w:w="2268"/>
            <w:vAlign w:val="center"/>
          </w:tcPr>
          <w:p>
            <w:pPr>
              <w:jc w:val="center"/>
            </w:pPr>
            <w:r>
              <w:rPr>
                <w:rFonts w:ascii="Calibri" w:hAnsi="Calibri"/>
                <w:color w:val="1F2937"/>
                <w:sz w:val="19"/>
              </w:rPr>
              <w:t>/tasks/{task}</w:t>
            </w:r>
          </w:p>
        </w:tc>
        <w:tc>
          <w:tcPr>
            <w:tcW w:type="dxa" w:w="3118"/>
            <w:vAlign w:val="center"/>
          </w:tcPr>
          <w:p>
            <w:pPr>
              <w:jc w:val="center"/>
            </w:pPr>
            <w:r>
              <w:rPr>
                <w:rFonts w:ascii="Calibri" w:hAnsi="Calibri"/>
                <w:color w:val="1F2937"/>
                <w:sz w:val="19"/>
              </w:rPr>
              <w:t>TaskController@update</w:t>
            </w:r>
          </w:p>
        </w:tc>
        <w:tc>
          <w:tcPr>
            <w:tcW w:type="dxa" w:w="2551"/>
            <w:vAlign w:val="center"/>
          </w:tcPr>
          <w:p>
            <w:pPr>
              <w:jc w:val="center"/>
            </w:pPr>
            <w:r>
              <w:rPr>
                <w:rFonts w:ascii="Calibri" w:hAnsi="Calibri"/>
                <w:color w:val="1F2937"/>
                <w:sz w:val="19"/>
              </w:rPr>
              <w:t>auth, verified, task.owner</w:t>
            </w:r>
          </w:p>
        </w:tc>
      </w:tr>
      <w:tr>
        <w:tc>
          <w:tcPr>
            <w:tcW w:type="dxa" w:w="1417"/>
            <w:vAlign w:val="center"/>
            <w:shd w:fill="EEF2FF" w:val="clear"/>
          </w:tcPr>
          <w:p>
            <w:pPr>
              <w:jc w:val="center"/>
            </w:pPr>
            <w:r>
              <w:rPr>
                <w:rFonts w:ascii="Calibri" w:hAnsi="Calibri"/>
                <w:color w:val="1F2937"/>
                <w:sz w:val="19"/>
              </w:rPr>
              <w:t>DELETE</w:t>
            </w:r>
          </w:p>
        </w:tc>
        <w:tc>
          <w:tcPr>
            <w:tcW w:type="dxa" w:w="2268"/>
            <w:vAlign w:val="center"/>
            <w:shd w:fill="EEF2FF" w:val="clear"/>
          </w:tcPr>
          <w:p>
            <w:pPr>
              <w:jc w:val="center"/>
            </w:pPr>
            <w:r>
              <w:rPr>
                <w:rFonts w:ascii="Calibri" w:hAnsi="Calibri"/>
                <w:color w:val="1F2937"/>
                <w:sz w:val="19"/>
              </w:rPr>
              <w:t>/tasks/{task}</w:t>
            </w:r>
          </w:p>
        </w:tc>
        <w:tc>
          <w:tcPr>
            <w:tcW w:type="dxa" w:w="3118"/>
            <w:vAlign w:val="center"/>
            <w:shd w:fill="EEF2FF" w:val="clear"/>
          </w:tcPr>
          <w:p>
            <w:pPr>
              <w:jc w:val="center"/>
            </w:pPr>
            <w:r>
              <w:rPr>
                <w:rFonts w:ascii="Calibri" w:hAnsi="Calibri"/>
                <w:color w:val="1F2937"/>
                <w:sz w:val="19"/>
              </w:rPr>
              <w:t>TaskController@destroy</w:t>
            </w:r>
          </w:p>
        </w:tc>
        <w:tc>
          <w:tcPr>
            <w:tcW w:type="dxa" w:w="2551"/>
            <w:vAlign w:val="center"/>
            <w:shd w:fill="EEF2FF" w:val="clear"/>
          </w:tcPr>
          <w:p>
            <w:pPr>
              <w:jc w:val="center"/>
            </w:pPr>
            <w:r>
              <w:rPr>
                <w:rFonts w:ascii="Calibri" w:hAnsi="Calibri"/>
                <w:color w:val="1F2937"/>
                <w:sz w:val="19"/>
              </w:rPr>
              <w:t>auth, verified, task.owner</w:t>
            </w:r>
          </w:p>
        </w:tc>
      </w:tr>
    </w:tbl>
    <w:p/>
    <w:p>
      <w:r>
        <w:br w:type="page"/>
      </w:r>
    </w:p>
    <w:p>
      <w:pPr>
        <w:spacing w:before="400" w:after="160"/>
        <w:pBdr>
          <w:bottom w:val="single" w:sz="10" w:color="667eea"/>
        </w:pBdr>
      </w:pPr>
      <w:r>
        <w:rPr>
          <w:rFonts w:ascii="Calibri" w:hAnsi="Calibri"/>
          <w:b/>
          <w:color w:val="1E3A5F"/>
          <w:sz w:val="34"/>
        </w:rPr>
        <w:t>4.  Data Model (Eloquent Relationships)</w:t>
      </w:r>
    </w:p>
    <w:p>
      <w:pPr>
        <w:spacing w:after="120" w:line="360" w:lineRule="auto"/>
      </w:pPr>
      <w:r>
        <w:rPr>
          <w:rFonts w:ascii="Calibri" w:hAnsi="Calibri"/>
          <w:color w:val="1F2937"/>
          <w:sz w:val="22"/>
        </w:rPr>
        <w:t>Rather than focusing on database design itself, the data layer here exists mainly to show how Laravel's Eloquent ORM is used in practice. The application defines two simple models, User and Task, connected by a one-to-many relationship declared directly on the models (User::tasks() returns hasMany(Task::class) and Task::user() returns belongsTo(User::class)). A foreign key with onDelete('cascade') ensures that removing a user automatically removes their tasks — all expressed through Laravel migrations and Eloquent rather than raw SQL.</w:t>
      </w:r>
    </w:p>
    <w:p>
      <w:pPr>
        <w:spacing w:before="400" w:after="160"/>
        <w:pBdr>
          <w:bottom w:val="single" w:sz="10" w:color="667eea"/>
        </w:pBdr>
      </w:pPr>
      <w:r>
        <w:rPr>
          <w:rFonts w:ascii="Calibri" w:hAnsi="Calibri"/>
          <w:b/>
          <w:color w:val="1E3A5F"/>
          <w:sz w:val="34"/>
        </w:rPr>
        <w:t>5.  Core Features</w:t>
      </w:r>
    </w:p>
    <w:p>
      <w:pPr>
        <w:spacing w:before="160" w:after="60"/>
      </w:pPr>
      <w:r>
        <w:rPr>
          <w:rFonts w:ascii="Calibri" w:hAnsi="Calibri"/>
          <w:b/>
          <w:color w:val="374151"/>
          <w:sz w:val="23"/>
        </w:rPr>
        <w:t>Authentication System</w:t>
      </w:r>
    </w:p>
    <w:p>
      <w:pPr>
        <w:spacing w:after="120" w:line="360" w:lineRule="auto"/>
      </w:pPr>
      <w:r>
        <w:rPr>
          <w:rFonts w:ascii="Calibri" w:hAnsi="Calibri"/>
          <w:color w:val="1F2937"/>
          <w:sz w:val="22"/>
        </w:rPr>
        <w:t>Implemented via Laravel Breeze, supporting registration, login with a 'remember me' option, logout, and password reset through emailed reset links. After registering, the user is redirected to the login page with a success message rather than being signed in automatically.</w:t>
      </w:r>
    </w:p>
    <w:p>
      <w:pPr>
        <w:spacing w:before="160" w:after="60"/>
      </w:pPr>
      <w:r>
        <w:rPr>
          <w:rFonts w:ascii="Calibri" w:hAnsi="Calibri"/>
          <w:b/>
          <w:color w:val="374151"/>
          <w:sz w:val="23"/>
        </w:rPr>
        <w:t>Interactive Dashboard</w:t>
      </w:r>
    </w:p>
    <w:p>
      <w:pPr>
        <w:spacing w:after="120" w:line="360" w:lineRule="auto"/>
      </w:pPr>
      <w:r>
        <w:rPr>
          <w:rFonts w:ascii="Calibri" w:hAnsi="Calibri"/>
          <w:color w:val="1F2937"/>
          <w:sz w:val="22"/>
        </w:rPr>
        <w:t>Displays four live statistic cards (total, completed, pending, in-progress tasks) with a progress indicator for completion percentage, an alert banner for overdue tasks, a table of the most recent tasks, and a quick-action panel with a priority breakdown.</w:t>
      </w:r>
    </w:p>
    <w:p>
      <w:pPr>
        <w:spacing w:before="160" w:after="60"/>
      </w:pPr>
      <w:r>
        <w:rPr>
          <w:rFonts w:ascii="Calibri" w:hAnsi="Calibri"/>
          <w:b/>
          <w:color w:val="374151"/>
          <w:sz w:val="23"/>
        </w:rPr>
        <w:t>Task Management (CRUD)</w:t>
      </w:r>
    </w:p>
    <w:p>
      <w:pPr>
        <w:spacing w:after="120" w:line="360" w:lineRule="auto"/>
      </w:pPr>
      <w:r>
        <w:rPr>
          <w:rFonts w:ascii="Calibri" w:hAnsi="Calibri"/>
          <w:color w:val="1F2937"/>
          <w:sz w:val="22"/>
        </w:rPr>
        <w:t>Users can create tasks with a title, description, status, priority, and due date; view full task details on a dedicated page; edit existing tasks through a pre-filled form; and delete tasks through a styled Bootstrap confirmation modal rather than the browser's default confirm dialog.</w:t>
      </w:r>
    </w:p>
    <w:p>
      <w:pPr>
        <w:spacing w:before="160" w:after="60"/>
      </w:pPr>
      <w:r>
        <w:rPr>
          <w:rFonts w:ascii="Calibri" w:hAnsi="Calibri"/>
          <w:b/>
          <w:color w:val="374151"/>
          <w:sz w:val="23"/>
        </w:rPr>
        <w:t>Search &amp; Filtering</w:t>
      </w:r>
    </w:p>
    <w:p>
      <w:pPr>
        <w:spacing w:after="120" w:line="360" w:lineRule="auto"/>
      </w:pPr>
      <w:r>
        <w:rPr>
          <w:rFonts w:ascii="Calibri" w:hAnsi="Calibri"/>
          <w:color w:val="1F2937"/>
          <w:sz w:val="22"/>
        </w:rPr>
        <w:t>A search bar filters tasks by title, while two dropdown filters narrow results by status and priority. All criteria can be combined, and filter values persist across pagination.</w:t>
      </w:r>
    </w:p>
    <w:p>
      <w:pPr>
        <w:spacing w:before="160" w:after="60"/>
      </w:pPr>
      <w:r>
        <w:rPr>
          <w:rFonts w:ascii="Calibri" w:hAnsi="Calibri"/>
          <w:b/>
          <w:color w:val="374151"/>
          <w:sz w:val="23"/>
        </w:rPr>
        <w:t>Authorization &amp; Data Isolation</w:t>
      </w:r>
    </w:p>
    <w:p>
      <w:pPr>
        <w:spacing w:after="120" w:line="360" w:lineRule="auto"/>
      </w:pPr>
      <w:r>
        <w:rPr>
          <w:rFonts w:ascii="Calibri" w:hAnsi="Calibri"/>
          <w:color w:val="1F2937"/>
          <w:sz w:val="22"/>
        </w:rPr>
        <w:t>A custom EnsureTaskOwner middleware checks, on every task-specific request, that the task belongs to the currently authenticated user — returning a 404 if the task does not exist, or a 403 if it belongs to someone else.</w:t>
      </w:r>
    </w:p>
    <w:p>
      <w:r>
        <w:br w:type="page"/>
      </w:r>
    </w:p>
    <w:p>
      <w:pPr>
        <w:spacing w:before="400" w:after="160"/>
        <w:pBdr>
          <w:bottom w:val="single" w:sz="10" w:color="667eea"/>
        </w:pBdr>
      </w:pPr>
      <w:r>
        <w:rPr>
          <w:rFonts w:ascii="Calibri" w:hAnsi="Calibri"/>
          <w:b/>
          <w:color w:val="1E3A5F"/>
          <w:sz w:val="34"/>
        </w:rPr>
        <w:t>6.  Learning Outcomes — Laravel Concepts Applied</w:t>
      </w:r>
    </w:p>
    <w:p>
      <w:pPr>
        <w:spacing w:after="120" w:line="360" w:lineRule="auto"/>
      </w:pPr>
      <w:r>
        <w:rPr>
          <w:rFonts w:ascii="Calibri" w:hAnsi="Calibri"/>
          <w:color w:val="1F2937"/>
          <w:sz w:val="22"/>
        </w:rPr>
        <w:t>This project was built as a hands-on application of the Laravel concepts covered in the course. The list below maps each concept to where it is concretely used in the codebase.</w:t>
      </w:r>
    </w:p>
    <w:p>
      <w:pPr>
        <w:spacing w:before="160" w:after="60"/>
      </w:pPr>
      <w:r>
        <w:rPr>
          <w:rFonts w:ascii="Calibri" w:hAnsi="Calibri"/>
          <w:b/>
          <w:color w:val="374151"/>
          <w:sz w:val="23"/>
        </w:rPr>
        <w:t>Routing</w:t>
      </w:r>
    </w:p>
    <w:p>
      <w:pPr>
        <w:spacing w:after="120" w:line="360" w:lineRule="auto"/>
      </w:pPr>
      <w:r>
        <w:rPr>
          <w:rFonts w:ascii="Calibri" w:hAnsi="Calibri"/>
          <w:color w:val="1F2937"/>
          <w:sz w:val="22"/>
        </w:rPr>
        <w:t>All application routes are declared in routes/web.php using Route::get/post/put/delete and resource-style grouping, with route groups that share the auth and verified middleware.</w:t>
      </w:r>
    </w:p>
    <w:p>
      <w:pPr>
        <w:spacing w:before="160" w:after="60"/>
      </w:pPr>
      <w:r>
        <w:rPr>
          <w:rFonts w:ascii="Calibri" w:hAnsi="Calibri"/>
          <w:b/>
          <w:color w:val="374151"/>
          <w:sz w:val="23"/>
        </w:rPr>
        <w:t>Eloquent ORM</w:t>
      </w:r>
    </w:p>
    <w:p>
      <w:pPr>
        <w:spacing w:after="120" w:line="360" w:lineRule="auto"/>
      </w:pPr>
      <w:r>
        <w:rPr>
          <w:rFonts w:ascii="Calibri" w:hAnsi="Calibri"/>
          <w:color w:val="1F2937"/>
          <w:sz w:val="22"/>
        </w:rPr>
        <w:t>The User and Task models use Eloquent relationships (hasMany / belongsTo) and the $fillable property for safe mass assignment, replacing manual SQL queries entirely.</w:t>
      </w:r>
    </w:p>
    <w:p>
      <w:pPr>
        <w:spacing w:before="160" w:after="60"/>
      </w:pPr>
      <w:r>
        <w:rPr>
          <w:rFonts w:ascii="Calibri" w:hAnsi="Calibri"/>
          <w:b/>
          <w:color w:val="374151"/>
          <w:sz w:val="23"/>
        </w:rPr>
        <w:t>Blade Templating</w:t>
      </w:r>
    </w:p>
    <w:p>
      <w:pPr>
        <w:spacing w:after="120" w:line="360" w:lineRule="auto"/>
      </w:pPr>
      <w:r>
        <w:rPr>
          <w:rFonts w:ascii="Calibri" w:hAnsi="Calibri"/>
          <w:color w:val="1F2937"/>
          <w:sz w:val="22"/>
        </w:rPr>
        <w:t>A shared layouts/app.blade.php master layout is extended by every page using @extends, @section and @yield, with @if/@foreach directives driving the dynamic task lists, badges, and statistic cards.</w:t>
      </w:r>
    </w:p>
    <w:p>
      <w:pPr>
        <w:spacing w:before="160" w:after="60"/>
      </w:pPr>
      <w:r>
        <w:rPr>
          <w:rFonts w:ascii="Calibri" w:hAnsi="Calibri"/>
          <w:b/>
          <w:color w:val="374151"/>
          <w:sz w:val="23"/>
        </w:rPr>
        <w:t>Authentication (Breeze)</w:t>
      </w:r>
    </w:p>
    <w:p>
      <w:pPr>
        <w:spacing w:after="120" w:line="360" w:lineRule="auto"/>
      </w:pPr>
      <w:r>
        <w:rPr>
          <w:rFonts w:ascii="Calibri" w:hAnsi="Calibri"/>
          <w:color w:val="1F2937"/>
          <w:sz w:val="22"/>
        </w:rPr>
        <w:t>Laravel Breeze scaffolds registration, login, logout and password-reset flows out of the box, including the auth guard checks used throughout the app.</w:t>
      </w:r>
    </w:p>
    <w:p>
      <w:pPr>
        <w:spacing w:before="160" w:after="60"/>
      </w:pPr>
      <w:r>
        <w:rPr>
          <w:rFonts w:ascii="Calibri" w:hAnsi="Calibri"/>
          <w:b/>
          <w:color w:val="374151"/>
          <w:sz w:val="23"/>
        </w:rPr>
        <w:t>Custom Middleware</w:t>
      </w:r>
    </w:p>
    <w:p>
      <w:pPr>
        <w:spacing w:after="120" w:line="360" w:lineRule="auto"/>
      </w:pPr>
      <w:r>
        <w:rPr>
          <w:rFonts w:ascii="Calibri" w:hAnsi="Calibri"/>
          <w:color w:val="1F2937"/>
          <w:sz w:val="22"/>
        </w:rPr>
        <w:t>Two custom middleware classes were written and registered in bootstrap/app.php: EnsureTaskOwner (authorization check on every task route) and PreventBackHistory (adds no-cache headers after logout).</w:t>
      </w:r>
    </w:p>
    <w:p>
      <w:pPr>
        <w:spacing w:before="160" w:after="60"/>
      </w:pPr>
      <w:r>
        <w:rPr>
          <w:rFonts w:ascii="Calibri" w:hAnsi="Calibri"/>
          <w:b/>
          <w:color w:val="374151"/>
          <w:sz w:val="23"/>
        </w:rPr>
        <w:t>Form Requests &amp; Validation</w:t>
      </w:r>
    </w:p>
    <w:p>
      <w:pPr>
        <w:spacing w:after="120" w:line="360" w:lineRule="auto"/>
      </w:pPr>
      <w:r>
        <w:rPr>
          <w:rFonts w:ascii="Calibri" w:hAnsi="Calibri"/>
          <w:color w:val="1F2937"/>
          <w:sz w:val="22"/>
        </w:rPr>
        <w:t>Controllers validate incoming input with Laravel's validate() / Request rules before touching the database, and redirect back with errors and old() input on failure.</w:t>
      </w:r>
    </w:p>
    <w:p>
      <w:pPr>
        <w:spacing w:before="160" w:after="60"/>
      </w:pPr>
      <w:r>
        <w:rPr>
          <w:rFonts w:ascii="Calibri" w:hAnsi="Calibri"/>
          <w:b/>
          <w:color w:val="374151"/>
          <w:sz w:val="23"/>
        </w:rPr>
        <w:t>Artisan CLI</w:t>
      </w:r>
    </w:p>
    <w:p>
      <w:pPr>
        <w:spacing w:after="120" w:line="360" w:lineRule="auto"/>
      </w:pPr>
      <w:r>
        <w:rPr>
          <w:rFonts w:ascii="Calibri" w:hAnsi="Calibri"/>
          <w:color w:val="1F2937"/>
          <w:sz w:val="22"/>
        </w:rPr>
        <w:t>The project was scaffolded and maintained with Artisan commands such as make:model, make:controller, make:middleware, migrate, and serve.</w:t>
      </w:r>
    </w:p>
    <w:p>
      <w:r>
        <w:br w:type="page"/>
      </w:r>
    </w:p>
    <w:p>
      <w:pPr>
        <w:spacing w:before="400" w:after="160"/>
        <w:pBdr>
          <w:bottom w:val="single" w:sz="10" w:color="667eea"/>
        </w:pBdr>
      </w:pPr>
      <w:r>
        <w:rPr>
          <w:rFonts w:ascii="Calibri" w:hAnsi="Calibri"/>
          <w:b/>
          <w:color w:val="1E3A5F"/>
          <w:sz w:val="34"/>
        </w:rPr>
        <w:t>7.  User Interface Walkthrough</w:t>
      </w:r>
    </w:p>
    <w:p>
      <w:pPr>
        <w:spacing w:before="280" w:after="100"/>
      </w:pPr>
      <w:r>
        <w:rPr>
          <w:rFonts w:ascii="Calibri" w:hAnsi="Calibri"/>
          <w:b/>
          <w:color w:val="2D3561"/>
          <w:sz w:val="26"/>
        </w:rPr>
        <w:t>7.1  Login Page</w:t>
      </w:r>
    </w:p>
    <w:p>
      <w:pPr>
        <w:spacing w:after="120" w:line="360" w:lineRule="auto"/>
      </w:pPr>
      <w:r>
        <w:rPr>
          <w:rFonts w:ascii="Calibri" w:hAnsi="Calibri"/>
          <w:color w:val="1F2937"/>
          <w:sz w:val="22"/>
        </w:rPr>
        <w:t>A clean, centered card over a dark gradient background. It includes email and password fields, a remember-me checkbox, and a link to the password reset page.</w:t>
      </w:r>
    </w:p>
    <w:p>
      <w:pPr>
        <w:jc w:val="center"/>
      </w:pPr>
      <w:r>
        <w:drawing>
          <wp:inline xmlns:a="http://schemas.openxmlformats.org/drawingml/2006/main" xmlns:pic="http://schemas.openxmlformats.org/drawingml/2006/picture">
            <wp:extent cx="4572000" cy="2899317"/>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572000" cy="2899317"/>
                    </a:xfrm>
                    <a:prstGeom prst="rect"/>
                  </pic:spPr>
                </pic:pic>
              </a:graphicData>
            </a:graphic>
          </wp:inline>
        </w:drawing>
      </w:r>
    </w:p>
    <w:p>
      <w:pPr>
        <w:jc w:val="center"/>
      </w:pPr>
      <w:r>
        <w:rPr>
          <w:i/>
          <w:color w:val="6B7280"/>
          <w:sz w:val="18"/>
        </w:rPr>
        <w:t>Figure: Login Page</w:t>
      </w:r>
    </w:p>
    <w:p/>
    <w:p>
      <w:pPr>
        <w:spacing w:before="280" w:after="100"/>
      </w:pPr>
      <w:r>
        <w:rPr>
          <w:rFonts w:ascii="Calibri" w:hAnsi="Calibri"/>
          <w:b/>
          <w:color w:val="2D3561"/>
          <w:sz w:val="26"/>
        </w:rPr>
        <w:t>7.2  Dashboard</w:t>
      </w:r>
    </w:p>
    <w:p>
      <w:pPr>
        <w:spacing w:after="120" w:line="360" w:lineRule="auto"/>
      </w:pPr>
      <w:r>
        <w:rPr>
          <w:rFonts w:ascii="Calibri" w:hAnsi="Calibri"/>
          <w:color w:val="1F2937"/>
          <w:sz w:val="22"/>
        </w:rPr>
        <w:t>The landing page after authentication. It surfaces key metrics at a glance and lists the most recently created tasks for quick access.</w:t>
      </w:r>
    </w:p>
    <w:p>
      <w:pPr>
        <w:jc w:val="center"/>
      </w:pPr>
      <w:r>
        <w:drawing>
          <wp:inline xmlns:a="http://schemas.openxmlformats.org/drawingml/2006/main" xmlns:pic="http://schemas.openxmlformats.org/drawingml/2006/picture">
            <wp:extent cx="5669280" cy="3202093"/>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202093"/>
                    </a:xfrm>
                    <a:prstGeom prst="rect"/>
                  </pic:spPr>
                </pic:pic>
              </a:graphicData>
            </a:graphic>
          </wp:inline>
        </w:drawing>
      </w:r>
    </w:p>
    <w:p>
      <w:pPr>
        <w:jc w:val="center"/>
      </w:pPr>
      <w:r>
        <w:rPr>
          <w:i/>
          <w:color w:val="6B7280"/>
          <w:sz w:val="18"/>
        </w:rPr>
        <w:t>Figure: Dashboard with statistics and recent tasks</w:t>
      </w:r>
    </w:p>
    <w:p/>
    <w:p>
      <w:r>
        <w:br w:type="page"/>
      </w:r>
    </w:p>
    <w:p>
      <w:pPr>
        <w:spacing w:before="280" w:after="100"/>
      </w:pPr>
      <w:r>
        <w:rPr>
          <w:rFonts w:ascii="Calibri" w:hAnsi="Calibri"/>
          <w:b/>
          <w:color w:val="2D3561"/>
          <w:sz w:val="26"/>
        </w:rPr>
        <w:t>7.3  Task List</w:t>
      </w:r>
    </w:p>
    <w:p>
      <w:pPr>
        <w:spacing w:after="120" w:line="360" w:lineRule="auto"/>
      </w:pPr>
      <w:r>
        <w:rPr>
          <w:rFonts w:ascii="Calibri" w:hAnsi="Calibri"/>
          <w:color w:val="1F2937"/>
          <w:sz w:val="22"/>
        </w:rPr>
        <w:t>A sortable, searchable table of all tasks belonging to the current user, with color-coded priority and status badges and inline action buttons for view, edit, and delete.</w:t>
      </w:r>
    </w:p>
    <w:p>
      <w:pPr>
        <w:jc w:val="center"/>
      </w:pPr>
      <w:r>
        <w:drawing>
          <wp:inline xmlns:a="http://schemas.openxmlformats.org/drawingml/2006/main" xmlns:pic="http://schemas.openxmlformats.org/drawingml/2006/picture">
            <wp:extent cx="5669280" cy="3044613"/>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3044613"/>
                    </a:xfrm>
                    <a:prstGeom prst="rect"/>
                  </pic:spPr>
                </pic:pic>
              </a:graphicData>
            </a:graphic>
          </wp:inline>
        </w:drawing>
      </w:r>
    </w:p>
    <w:p>
      <w:pPr>
        <w:jc w:val="center"/>
      </w:pPr>
      <w:r>
        <w:rPr>
          <w:i/>
          <w:color w:val="6B7280"/>
          <w:sz w:val="18"/>
        </w:rPr>
        <w:t>Figure: Task list with search and filter bar</w:t>
      </w:r>
    </w:p>
    <w:p/>
    <w:p>
      <w:pPr>
        <w:spacing w:before="280" w:after="100"/>
      </w:pPr>
      <w:r>
        <w:rPr>
          <w:rFonts w:ascii="Calibri" w:hAnsi="Calibri"/>
          <w:b/>
          <w:color w:val="2D3561"/>
          <w:sz w:val="26"/>
        </w:rPr>
        <w:t>7.4  Create / Edit Task</w:t>
      </w:r>
    </w:p>
    <w:p>
      <w:pPr>
        <w:spacing w:after="120" w:line="360" w:lineRule="auto"/>
      </w:pPr>
      <w:r>
        <w:rPr>
          <w:rFonts w:ascii="Calibri" w:hAnsi="Calibri"/>
          <w:color w:val="1F2937"/>
          <w:sz w:val="22"/>
        </w:rPr>
        <w:t>A validated form for entering or updating a task's title, description, status, priority, and due date. Validation errors are shown inline beneath each field.</w:t>
      </w:r>
    </w:p>
    <w:p>
      <w:pPr>
        <w:jc w:val="center"/>
      </w:pPr>
      <w:r>
        <w:drawing>
          <wp:inline xmlns:a="http://schemas.openxmlformats.org/drawingml/2006/main" xmlns:pic="http://schemas.openxmlformats.org/drawingml/2006/picture">
            <wp:extent cx="5669280" cy="2939627"/>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2939627"/>
                    </a:xfrm>
                    <a:prstGeom prst="rect"/>
                  </pic:spPr>
                </pic:pic>
              </a:graphicData>
            </a:graphic>
          </wp:inline>
        </w:drawing>
      </w:r>
    </w:p>
    <w:p>
      <w:pPr>
        <w:jc w:val="center"/>
      </w:pPr>
      <w:r>
        <w:rPr>
          <w:i/>
          <w:color w:val="6B7280"/>
          <w:sz w:val="18"/>
        </w:rPr>
        <w:t>Figure: Add/Edit Task form</w:t>
      </w:r>
    </w:p>
    <w:p/>
    <w:p>
      <w:r>
        <w:br w:type="page"/>
      </w:r>
    </w:p>
    <w:p>
      <w:pPr>
        <w:spacing w:before="280" w:after="100"/>
      </w:pPr>
      <w:r>
        <w:rPr>
          <w:rFonts w:ascii="Calibri" w:hAnsi="Calibri"/>
          <w:b/>
          <w:color w:val="2D3561"/>
          <w:sz w:val="26"/>
        </w:rPr>
        <w:t>7.5  Delete Confirmation Modal</w:t>
      </w:r>
    </w:p>
    <w:p>
      <w:pPr>
        <w:spacing w:after="120" w:line="360" w:lineRule="auto"/>
      </w:pPr>
      <w:r>
        <w:rPr>
          <w:rFonts w:ascii="Calibri" w:hAnsi="Calibri"/>
          <w:color w:val="1F2937"/>
          <w:sz w:val="22"/>
        </w:rPr>
        <w:t>Instead of relying on the browser's plain confirm() dialog, the system shows a custom Bootstrap modal with a contextual icon, the task's name, and a clear warning before any destructive action.</w:t>
      </w:r>
    </w:p>
    <w:p>
      <w:pPr>
        <w:jc w:val="center"/>
      </w:pPr>
      <w:r>
        <w:drawing>
          <wp:inline xmlns:a="http://schemas.openxmlformats.org/drawingml/2006/main" xmlns:pic="http://schemas.openxmlformats.org/drawingml/2006/picture">
            <wp:extent cx="5669280" cy="2939627"/>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2939627"/>
                    </a:xfrm>
                    <a:prstGeom prst="rect"/>
                  </pic:spPr>
                </pic:pic>
              </a:graphicData>
            </a:graphic>
          </wp:inline>
        </w:drawing>
      </w:r>
    </w:p>
    <w:p>
      <w:pPr>
        <w:jc w:val="center"/>
      </w:pPr>
      <w:r>
        <w:rPr>
          <w:i/>
          <w:color w:val="6B7280"/>
          <w:sz w:val="18"/>
        </w:rPr>
        <w:t>Figure: Delete confirmation modal</w:t>
      </w:r>
    </w:p>
    <w:p/>
    <w:p>
      <w:pPr>
        <w:spacing w:before="400" w:after="160"/>
        <w:pBdr>
          <w:bottom w:val="single" w:sz="10" w:color="667eea"/>
        </w:pBdr>
      </w:pPr>
      <w:r>
        <w:rPr>
          <w:rFonts w:ascii="Calibri" w:hAnsi="Calibri"/>
          <w:b/>
          <w:color w:val="1E3A5F"/>
          <w:sz w:val="34"/>
        </w:rPr>
        <w:t>8.  Security Measures</w:t>
      </w:r>
    </w:p>
    <w:tbl>
      <w:tblPr>
        <w:tblStyle w:val="TableGrid"/>
        <w:tblW w:type="auto" w:w="0"/>
        <w:jc w:val="center"/>
        <w:tblLook w:firstColumn="1" w:firstRow="1" w:lastColumn="0" w:lastRow="0" w:noHBand="0" w:noVBand="1" w:val="04A0"/>
      </w:tblPr>
      <w:tblGrid>
        <w:gridCol w:w="4703"/>
        <w:gridCol w:w="4703"/>
      </w:tblGrid>
      <w:tr>
        <w:tc>
          <w:tcPr>
            <w:tcW w:type="dxa" w:w="3118"/>
            <w:vAlign w:val="center"/>
            <w:shd w:fill="7c2d12" w:val="clear"/>
          </w:tcPr>
          <w:p>
            <w:pPr>
              <w:jc w:val="center"/>
            </w:pPr>
            <w:r>
              <w:rPr>
                <w:rFonts w:ascii="Calibri" w:hAnsi="Calibri"/>
                <w:b/>
                <w:color w:val="FFFFFF"/>
                <w:sz w:val="20"/>
              </w:rPr>
              <w:t>Mechanism</w:t>
            </w:r>
          </w:p>
        </w:tc>
        <w:tc>
          <w:tcPr>
            <w:tcW w:type="dxa" w:w="5669"/>
            <w:vAlign w:val="center"/>
            <w:shd w:fill="7c2d12" w:val="clear"/>
          </w:tcPr>
          <w:p>
            <w:pPr>
              <w:jc w:val="center"/>
            </w:pPr>
            <w:r>
              <w:rPr>
                <w:rFonts w:ascii="Calibri" w:hAnsi="Calibri"/>
                <w:b/>
                <w:color w:val="FFFFFF"/>
                <w:sz w:val="20"/>
              </w:rPr>
              <w:t>Implementation Detail</w:t>
            </w:r>
          </w:p>
        </w:tc>
      </w:tr>
      <w:tr>
        <w:tc>
          <w:tcPr>
            <w:tcW w:type="dxa" w:w="3118"/>
            <w:vAlign w:val="center"/>
          </w:tcPr>
          <w:p>
            <w:pPr>
              <w:jc w:val="center"/>
            </w:pPr>
            <w:r>
              <w:rPr>
                <w:rFonts w:ascii="Calibri" w:hAnsi="Calibri"/>
                <w:color w:val="1F2937"/>
                <w:sz w:val="19"/>
              </w:rPr>
              <w:t>CSRF Protection</w:t>
            </w:r>
          </w:p>
        </w:tc>
        <w:tc>
          <w:tcPr>
            <w:tcW w:type="dxa" w:w="5669"/>
            <w:vAlign w:val="center"/>
          </w:tcPr>
          <w:p>
            <w:pPr>
              <w:jc w:val="center"/>
            </w:pPr>
            <w:r>
              <w:rPr>
                <w:rFonts w:ascii="Calibri" w:hAnsi="Calibri"/>
                <w:color w:val="1F2937"/>
                <w:sz w:val="19"/>
              </w:rPr>
              <w:t>Every form includes Laravel's @csrf token; requests without a valid token are rejected</w:t>
            </w:r>
          </w:p>
        </w:tc>
      </w:tr>
      <w:tr>
        <w:tc>
          <w:tcPr>
            <w:tcW w:type="dxa" w:w="3118"/>
            <w:vAlign w:val="center"/>
            <w:shd w:fill="EEF2FF" w:val="clear"/>
          </w:tcPr>
          <w:p>
            <w:pPr>
              <w:jc w:val="center"/>
            </w:pPr>
            <w:r>
              <w:rPr>
                <w:rFonts w:ascii="Calibri" w:hAnsi="Calibri"/>
                <w:color w:val="1F2937"/>
                <w:sz w:val="19"/>
              </w:rPr>
              <w:t>Password Hashing</w:t>
            </w:r>
          </w:p>
        </w:tc>
        <w:tc>
          <w:tcPr>
            <w:tcW w:type="dxa" w:w="5669"/>
            <w:vAlign w:val="center"/>
            <w:shd w:fill="EEF2FF" w:val="clear"/>
          </w:tcPr>
          <w:p>
            <w:pPr>
              <w:jc w:val="center"/>
            </w:pPr>
            <w:r>
              <w:rPr>
                <w:rFonts w:ascii="Calibri" w:hAnsi="Calibri"/>
                <w:color w:val="1F2937"/>
                <w:sz w:val="19"/>
              </w:rPr>
              <w:t>Passwords are hashed with bcrypt via Hash::make() — never stored in plain text</w:t>
            </w:r>
          </w:p>
        </w:tc>
      </w:tr>
      <w:tr>
        <w:tc>
          <w:tcPr>
            <w:tcW w:type="dxa" w:w="3118"/>
            <w:vAlign w:val="center"/>
          </w:tcPr>
          <w:p>
            <w:pPr>
              <w:jc w:val="center"/>
            </w:pPr>
            <w:r>
              <w:rPr>
                <w:rFonts w:ascii="Calibri" w:hAnsi="Calibri"/>
                <w:color w:val="1F2937"/>
                <w:sz w:val="19"/>
              </w:rPr>
              <w:t>Mass-Assignment Protection</w:t>
            </w:r>
          </w:p>
        </w:tc>
        <w:tc>
          <w:tcPr>
            <w:tcW w:type="dxa" w:w="5669"/>
            <w:vAlign w:val="center"/>
          </w:tcPr>
          <w:p>
            <w:pPr>
              <w:jc w:val="center"/>
            </w:pPr>
            <w:r>
              <w:rPr>
                <w:rFonts w:ascii="Calibri" w:hAnsi="Calibri"/>
                <w:color w:val="1F2937"/>
                <w:sz w:val="19"/>
              </w:rPr>
              <w:t>Each Eloquent model defines an explicit $fillable array</w:t>
            </w:r>
          </w:p>
        </w:tc>
      </w:tr>
      <w:tr>
        <w:tc>
          <w:tcPr>
            <w:tcW w:type="dxa" w:w="3118"/>
            <w:vAlign w:val="center"/>
            <w:shd w:fill="EEF2FF" w:val="clear"/>
          </w:tcPr>
          <w:p>
            <w:pPr>
              <w:jc w:val="center"/>
            </w:pPr>
            <w:r>
              <w:rPr>
                <w:rFonts w:ascii="Calibri" w:hAnsi="Calibri"/>
                <w:color w:val="1F2937"/>
                <w:sz w:val="19"/>
              </w:rPr>
              <w:t>Resource Authorization</w:t>
            </w:r>
          </w:p>
        </w:tc>
        <w:tc>
          <w:tcPr>
            <w:tcW w:type="dxa" w:w="5669"/>
            <w:vAlign w:val="center"/>
            <w:shd w:fill="EEF2FF" w:val="clear"/>
          </w:tcPr>
          <w:p>
            <w:pPr>
              <w:jc w:val="center"/>
            </w:pPr>
            <w:r>
              <w:rPr>
                <w:rFonts w:ascii="Calibri" w:hAnsi="Calibri"/>
                <w:color w:val="1F2937"/>
                <w:sz w:val="19"/>
              </w:rPr>
              <w:t>The task.owner middleware blocks access to other users' tasks (404 / 403)</w:t>
            </w:r>
          </w:p>
        </w:tc>
      </w:tr>
      <w:tr>
        <w:tc>
          <w:tcPr>
            <w:tcW w:type="dxa" w:w="3118"/>
            <w:vAlign w:val="center"/>
          </w:tcPr>
          <w:p>
            <w:pPr>
              <w:jc w:val="center"/>
            </w:pPr>
            <w:r>
              <w:rPr>
                <w:rFonts w:ascii="Calibri" w:hAnsi="Calibri"/>
                <w:color w:val="1F2937"/>
                <w:sz w:val="19"/>
              </w:rPr>
              <w:t>Server-Side Validation</w:t>
            </w:r>
          </w:p>
        </w:tc>
        <w:tc>
          <w:tcPr>
            <w:tcW w:type="dxa" w:w="5669"/>
            <w:vAlign w:val="center"/>
          </w:tcPr>
          <w:p>
            <w:pPr>
              <w:jc w:val="center"/>
            </w:pPr>
            <w:r>
              <w:rPr>
                <w:rFonts w:ascii="Calibri" w:hAnsi="Calibri"/>
                <w:color w:val="1F2937"/>
                <w:sz w:val="19"/>
              </w:rPr>
              <w:t>All form input is validated on the server before being persisted</w:t>
            </w:r>
          </w:p>
        </w:tc>
      </w:tr>
      <w:tr>
        <w:tc>
          <w:tcPr>
            <w:tcW w:type="dxa" w:w="3118"/>
            <w:vAlign w:val="center"/>
            <w:shd w:fill="EEF2FF" w:val="clear"/>
          </w:tcPr>
          <w:p>
            <w:pPr>
              <w:jc w:val="center"/>
            </w:pPr>
            <w:r>
              <w:rPr>
                <w:rFonts w:ascii="Calibri" w:hAnsi="Calibri"/>
                <w:color w:val="1F2937"/>
                <w:sz w:val="19"/>
              </w:rPr>
              <w:t>SQL Injection Prevention</w:t>
            </w:r>
          </w:p>
        </w:tc>
        <w:tc>
          <w:tcPr>
            <w:tcW w:type="dxa" w:w="5669"/>
            <w:vAlign w:val="center"/>
            <w:shd w:fill="EEF2FF" w:val="clear"/>
          </w:tcPr>
          <w:p>
            <w:pPr>
              <w:jc w:val="center"/>
            </w:pPr>
            <w:r>
              <w:rPr>
                <w:rFonts w:ascii="Calibri" w:hAnsi="Calibri"/>
                <w:color w:val="1F2937"/>
                <w:sz w:val="19"/>
              </w:rPr>
              <w:t>Eloquent ORM uses parameterized queries / prepared statements by default</w:t>
            </w:r>
          </w:p>
        </w:tc>
      </w:tr>
      <w:tr>
        <w:tc>
          <w:tcPr>
            <w:tcW w:type="dxa" w:w="3118"/>
            <w:vAlign w:val="center"/>
          </w:tcPr>
          <w:p>
            <w:pPr>
              <w:jc w:val="center"/>
            </w:pPr>
            <w:r>
              <w:rPr>
                <w:rFonts w:ascii="Calibri" w:hAnsi="Calibri"/>
                <w:color w:val="1F2937"/>
                <w:sz w:val="19"/>
              </w:rPr>
              <w:t>XSS Prevention</w:t>
            </w:r>
          </w:p>
        </w:tc>
        <w:tc>
          <w:tcPr>
            <w:tcW w:type="dxa" w:w="5669"/>
            <w:vAlign w:val="center"/>
          </w:tcPr>
          <w:p>
            <w:pPr>
              <w:jc w:val="center"/>
            </w:pPr>
            <w:r>
              <w:rPr>
                <w:rFonts w:ascii="Calibri" w:hAnsi="Calibri"/>
                <w:color w:val="1F2937"/>
                <w:sz w:val="19"/>
              </w:rPr>
              <w:t>Blade's {{ }} syntax automatically escapes output</w:t>
            </w:r>
          </w:p>
        </w:tc>
      </w:tr>
      <w:tr>
        <w:tc>
          <w:tcPr>
            <w:tcW w:type="dxa" w:w="3118"/>
            <w:vAlign w:val="center"/>
            <w:shd w:fill="EEF2FF" w:val="clear"/>
          </w:tcPr>
          <w:p>
            <w:pPr>
              <w:jc w:val="center"/>
            </w:pPr>
            <w:r>
              <w:rPr>
                <w:rFonts w:ascii="Calibri" w:hAnsi="Calibri"/>
                <w:color w:val="1F2937"/>
                <w:sz w:val="19"/>
              </w:rPr>
              <w:t>Session Hardening</w:t>
            </w:r>
          </w:p>
        </w:tc>
        <w:tc>
          <w:tcPr>
            <w:tcW w:type="dxa" w:w="5669"/>
            <w:vAlign w:val="center"/>
            <w:shd w:fill="EEF2FF" w:val="clear"/>
          </w:tcPr>
          <w:p>
            <w:pPr>
              <w:jc w:val="center"/>
            </w:pPr>
            <w:r>
              <w:rPr>
                <w:rFonts w:ascii="Calibri" w:hAnsi="Calibri"/>
                <w:color w:val="1F2937"/>
                <w:sz w:val="19"/>
              </w:rPr>
              <w:t>PreventBackHistory middleware stops cached pages from being shown after logout</w:t>
            </w:r>
          </w:p>
        </w:tc>
      </w:tr>
    </w:tbl>
    <w:p/>
    <w:p>
      <w:r>
        <w:br w:type="page"/>
      </w:r>
    </w:p>
    <w:p>
      <w:pPr>
        <w:spacing w:before="400" w:after="160"/>
        <w:pBdr>
          <w:bottom w:val="single" w:sz="10" w:color="667eea"/>
        </w:pBdr>
      </w:pPr>
      <w:r>
        <w:rPr>
          <w:rFonts w:ascii="Calibri" w:hAnsi="Calibri"/>
          <w:b/>
          <w:color w:val="1E3A5F"/>
          <w:sz w:val="34"/>
        </w:rPr>
        <w:t>9.  Installation &amp; Setup Guide</w:t>
      </w:r>
    </w:p>
    <w:p>
      <w:pPr>
        <w:spacing w:after="120" w:line="360" w:lineRule="auto"/>
      </w:pPr>
      <w:r>
        <w:rPr>
          <w:rFonts w:ascii="Calibri" w:hAnsi="Calibri"/>
          <w:color w:val="1F2937"/>
          <w:sz w:val="22"/>
        </w:rPr>
        <w:t>Follow these steps to run the project on a local machine:</w:t>
      </w:r>
    </w:p>
    <w:p>
      <w:pPr>
        <w:spacing w:before="160" w:after="60"/>
      </w:pPr>
      <w:r>
        <w:rPr>
          <w:rFonts w:ascii="Calibri" w:hAnsi="Calibri"/>
          <w:b/>
          <w:color w:val="374151"/>
          <w:sz w:val="23"/>
        </w:rPr>
        <w:t>Step 1 — Clone the repository</w:t>
      </w:r>
    </w:p>
    <w:p>
      <w:pPr>
        <w:spacing w:after="20"/>
        <w:ind w:left="340"/>
      </w:pPr>
      <w:r>
        <w:rPr>
          <w:rFonts w:ascii="Consolas" w:hAnsi="Consolas"/>
          <w:color w:val="1E7832"/>
          <w:sz w:val="19"/>
        </w:rPr>
        <w:t>git clone &lt;repository-url&gt;</w:t>
      </w:r>
    </w:p>
    <w:p>
      <w:pPr>
        <w:spacing w:after="20"/>
        <w:ind w:left="340"/>
      </w:pPr>
      <w:r>
        <w:rPr>
          <w:rFonts w:ascii="Consolas" w:hAnsi="Consolas"/>
          <w:color w:val="1E7832"/>
          <w:sz w:val="19"/>
        </w:rPr>
        <w:t>cd task-management</w:t>
      </w:r>
    </w:p>
    <w:p>
      <w:pPr>
        <w:spacing w:before="160" w:after="60"/>
      </w:pPr>
      <w:r>
        <w:rPr>
          <w:rFonts w:ascii="Calibri" w:hAnsi="Calibri"/>
          <w:b/>
          <w:color w:val="374151"/>
          <w:sz w:val="23"/>
        </w:rPr>
        <w:t>Step 2 — Install dependencies</w:t>
      </w:r>
    </w:p>
    <w:p>
      <w:pPr>
        <w:spacing w:after="20"/>
        <w:ind w:left="340"/>
      </w:pPr>
      <w:r>
        <w:rPr>
          <w:rFonts w:ascii="Consolas" w:hAnsi="Consolas"/>
          <w:color w:val="1E7832"/>
          <w:sz w:val="19"/>
        </w:rPr>
        <w:t>composer install</w:t>
      </w:r>
    </w:p>
    <w:p>
      <w:pPr>
        <w:spacing w:after="20"/>
        <w:ind w:left="340"/>
      </w:pPr>
      <w:r>
        <w:rPr>
          <w:rFonts w:ascii="Consolas" w:hAnsi="Consolas"/>
          <w:color w:val="1E7832"/>
          <w:sz w:val="19"/>
        </w:rPr>
        <w:t>npm install</w:t>
      </w:r>
    </w:p>
    <w:p>
      <w:pPr>
        <w:spacing w:before="160" w:after="60"/>
      </w:pPr>
      <w:r>
        <w:rPr>
          <w:rFonts w:ascii="Calibri" w:hAnsi="Calibri"/>
          <w:b/>
          <w:color w:val="374151"/>
          <w:sz w:val="23"/>
        </w:rPr>
        <w:t>Step 3 — Configure the environment</w:t>
      </w:r>
    </w:p>
    <w:p>
      <w:pPr>
        <w:spacing w:after="20"/>
        <w:ind w:left="340"/>
      </w:pPr>
      <w:r>
        <w:rPr>
          <w:rFonts w:ascii="Consolas" w:hAnsi="Consolas"/>
          <w:color w:val="1E7832"/>
          <w:sz w:val="19"/>
        </w:rPr>
        <w:t>cp .env.example .env</w:t>
      </w:r>
    </w:p>
    <w:p>
      <w:pPr>
        <w:spacing w:after="20"/>
        <w:ind w:left="340"/>
      </w:pPr>
      <w:r>
        <w:rPr>
          <w:rFonts w:ascii="Consolas" w:hAnsi="Consolas"/>
          <w:color w:val="1E7832"/>
          <w:sz w:val="19"/>
        </w:rPr>
        <w:t>php artisan key:generate</w:t>
      </w:r>
    </w:p>
    <w:p>
      <w:pPr>
        <w:spacing w:before="160" w:after="60"/>
      </w:pPr>
      <w:r>
        <w:rPr>
          <w:rFonts w:ascii="Calibri" w:hAnsi="Calibri"/>
          <w:b/>
          <w:color w:val="374151"/>
          <w:sz w:val="23"/>
        </w:rPr>
        <w:t>Step 4 — Set up the database (MySQL example)</w:t>
      </w:r>
    </w:p>
    <w:p>
      <w:pPr>
        <w:spacing w:after="20"/>
        <w:ind w:left="340"/>
      </w:pPr>
      <w:r>
        <w:rPr>
          <w:rFonts w:ascii="Consolas" w:hAnsi="Consolas"/>
          <w:color w:val="1E7832"/>
          <w:sz w:val="19"/>
        </w:rPr>
        <w:t># In .env:</w:t>
      </w:r>
    </w:p>
    <w:p>
      <w:pPr>
        <w:spacing w:after="20"/>
        <w:ind w:left="340"/>
      </w:pPr>
      <w:r>
        <w:rPr>
          <w:rFonts w:ascii="Consolas" w:hAnsi="Consolas"/>
          <w:color w:val="1E7832"/>
          <w:sz w:val="19"/>
        </w:rPr>
        <w:t>DB_CONNECTION=mysql</w:t>
      </w:r>
    </w:p>
    <w:p>
      <w:pPr>
        <w:spacing w:after="20"/>
        <w:ind w:left="340"/>
      </w:pPr>
      <w:r>
        <w:rPr>
          <w:rFonts w:ascii="Consolas" w:hAnsi="Consolas"/>
          <w:color w:val="1E7832"/>
          <w:sz w:val="19"/>
        </w:rPr>
        <w:t>DB_DATABASE=task_management</w:t>
      </w:r>
    </w:p>
    <w:p>
      <w:pPr>
        <w:spacing w:after="20"/>
        <w:ind w:left="340"/>
      </w:pPr>
      <w:r>
        <w:rPr>
          <w:rFonts w:ascii="Consolas" w:hAnsi="Consolas"/>
          <w:color w:val="1E7832"/>
          <w:sz w:val="19"/>
        </w:rPr>
        <w:t>DB_USERNAME=root</w:t>
      </w:r>
    </w:p>
    <w:p>
      <w:pPr>
        <w:spacing w:after="20"/>
        <w:ind w:left="340"/>
      </w:pPr>
      <w:r>
        <w:rPr>
          <w:rFonts w:ascii="Consolas" w:hAnsi="Consolas"/>
          <w:color w:val="1E7832"/>
          <w:sz w:val="19"/>
        </w:rPr>
        <w:t>SESSION_DRIVER=file</w:t>
      </w:r>
    </w:p>
    <w:p>
      <w:pPr>
        <w:spacing w:after="20"/>
        <w:ind w:left="340"/>
      </w:pPr>
      <w:r>
        <w:rPr>
          <w:rFonts w:ascii="Consolas" w:hAnsi="Consolas"/>
          <w:color w:val="1E7832"/>
          <w:sz w:val="19"/>
        </w:rPr>
        <w:t xml:space="preserve"> </w:t>
      </w:r>
    </w:p>
    <w:p>
      <w:pPr>
        <w:spacing w:after="20"/>
        <w:ind w:left="340"/>
      </w:pPr>
      <w:r>
        <w:rPr>
          <w:rFonts w:ascii="Consolas" w:hAnsi="Consolas"/>
          <w:color w:val="1E7832"/>
          <w:sz w:val="19"/>
        </w:rPr>
        <w:t>php artisan migrate</w:t>
      </w:r>
    </w:p>
    <w:p>
      <w:pPr>
        <w:spacing w:before="160" w:after="60"/>
      </w:pPr>
      <w:r>
        <w:rPr>
          <w:rFonts w:ascii="Calibri" w:hAnsi="Calibri"/>
          <w:b/>
          <w:color w:val="374151"/>
          <w:sz w:val="23"/>
        </w:rPr>
        <w:t>Step 5 — Run the application</w:t>
      </w:r>
    </w:p>
    <w:p>
      <w:pPr>
        <w:spacing w:after="20"/>
        <w:ind w:left="340"/>
      </w:pPr>
      <w:r>
        <w:rPr>
          <w:rFonts w:ascii="Consolas" w:hAnsi="Consolas"/>
          <w:color w:val="1E7832"/>
          <w:sz w:val="19"/>
        </w:rPr>
        <w:t>php artisan serve</w:t>
      </w:r>
    </w:p>
    <w:p>
      <w:pPr>
        <w:spacing w:after="20"/>
        <w:ind w:left="340"/>
      </w:pPr>
      <w:r>
        <w:rPr>
          <w:rFonts w:ascii="Consolas" w:hAnsi="Consolas"/>
          <w:color w:val="1E7832"/>
          <w:sz w:val="19"/>
        </w:rPr>
        <w:t># Open http://127.0.0.1:8000 in your browser</w:t>
      </w:r>
    </w:p>
    <w:p>
      <w:pPr>
        <w:spacing w:before="280" w:after="100"/>
      </w:pPr>
      <w:r>
        <w:rPr>
          <w:rFonts w:ascii="Calibri" w:hAnsi="Calibri"/>
          <w:b/>
          <w:color w:val="2D3561"/>
          <w:sz w:val="26"/>
        </w:rPr>
        <w:t>9.1  Useful Artisan Commands</w:t>
      </w:r>
    </w:p>
    <w:tbl>
      <w:tblPr>
        <w:tblStyle w:val="TableGrid"/>
        <w:tblW w:type="auto" w:w="0"/>
        <w:jc w:val="center"/>
        <w:tblLook w:firstColumn="1" w:firstRow="1" w:lastColumn="0" w:lastRow="0" w:noHBand="0" w:noVBand="1" w:val="04A0"/>
      </w:tblPr>
      <w:tblGrid>
        <w:gridCol w:w="4703"/>
        <w:gridCol w:w="4703"/>
      </w:tblGrid>
      <w:tr>
        <w:tc>
          <w:tcPr>
            <w:tcW w:type="dxa" w:w="3402"/>
            <w:vAlign w:val="center"/>
            <w:shd w:fill="2d3561" w:val="clear"/>
          </w:tcPr>
          <w:p>
            <w:pPr>
              <w:jc w:val="center"/>
            </w:pPr>
            <w:r>
              <w:rPr>
                <w:rFonts w:ascii="Calibri" w:hAnsi="Calibri"/>
                <w:b/>
                <w:color w:val="FFFFFF"/>
                <w:sz w:val="20"/>
              </w:rPr>
              <w:t>Command</w:t>
            </w:r>
          </w:p>
        </w:tc>
        <w:tc>
          <w:tcPr>
            <w:tcW w:type="dxa" w:w="5386"/>
            <w:vAlign w:val="center"/>
            <w:shd w:fill="2d3561" w:val="clear"/>
          </w:tcPr>
          <w:p>
            <w:pPr>
              <w:jc w:val="center"/>
            </w:pPr>
            <w:r>
              <w:rPr>
                <w:rFonts w:ascii="Calibri" w:hAnsi="Calibri"/>
                <w:b/>
                <w:color w:val="FFFFFF"/>
                <w:sz w:val="20"/>
              </w:rPr>
              <w:t>Purpose</w:t>
            </w:r>
          </w:p>
        </w:tc>
      </w:tr>
      <w:tr>
        <w:tc>
          <w:tcPr>
            <w:tcW w:type="dxa" w:w="3402"/>
            <w:vAlign w:val="center"/>
          </w:tcPr>
          <w:p>
            <w:pPr>
              <w:jc w:val="center"/>
            </w:pPr>
            <w:r>
              <w:rPr>
                <w:rFonts w:ascii="Calibri" w:hAnsi="Calibri"/>
                <w:color w:val="1F2937"/>
                <w:sz w:val="19"/>
              </w:rPr>
              <w:t>php artisan serve</w:t>
            </w:r>
          </w:p>
        </w:tc>
        <w:tc>
          <w:tcPr>
            <w:tcW w:type="dxa" w:w="5386"/>
            <w:vAlign w:val="center"/>
          </w:tcPr>
          <w:p>
            <w:pPr>
              <w:jc w:val="center"/>
            </w:pPr>
            <w:r>
              <w:rPr>
                <w:rFonts w:ascii="Calibri" w:hAnsi="Calibri"/>
                <w:color w:val="1F2937"/>
                <w:sz w:val="19"/>
              </w:rPr>
              <w:t>Starts the local development server</w:t>
            </w:r>
          </w:p>
        </w:tc>
      </w:tr>
      <w:tr>
        <w:tc>
          <w:tcPr>
            <w:tcW w:type="dxa" w:w="3402"/>
            <w:vAlign w:val="center"/>
            <w:shd w:fill="EEF2FF" w:val="clear"/>
          </w:tcPr>
          <w:p>
            <w:pPr>
              <w:jc w:val="center"/>
            </w:pPr>
            <w:r>
              <w:rPr>
                <w:rFonts w:ascii="Calibri" w:hAnsi="Calibri"/>
                <w:color w:val="1F2937"/>
                <w:sz w:val="19"/>
              </w:rPr>
              <w:t>php artisan migrate</w:t>
            </w:r>
          </w:p>
        </w:tc>
        <w:tc>
          <w:tcPr>
            <w:tcW w:type="dxa" w:w="5386"/>
            <w:vAlign w:val="center"/>
            <w:shd w:fill="EEF2FF" w:val="clear"/>
          </w:tcPr>
          <w:p>
            <w:pPr>
              <w:jc w:val="center"/>
            </w:pPr>
            <w:r>
              <w:rPr>
                <w:rFonts w:ascii="Calibri" w:hAnsi="Calibri"/>
                <w:color w:val="1F2937"/>
                <w:sz w:val="19"/>
              </w:rPr>
              <w:t>Runs pending database migrations</w:t>
            </w:r>
          </w:p>
        </w:tc>
      </w:tr>
      <w:tr>
        <w:tc>
          <w:tcPr>
            <w:tcW w:type="dxa" w:w="3402"/>
            <w:vAlign w:val="center"/>
          </w:tcPr>
          <w:p>
            <w:pPr>
              <w:jc w:val="center"/>
            </w:pPr>
            <w:r>
              <w:rPr>
                <w:rFonts w:ascii="Calibri" w:hAnsi="Calibri"/>
                <w:color w:val="1F2937"/>
                <w:sz w:val="19"/>
              </w:rPr>
              <w:t>php artisan migrate:fresh</w:t>
            </w:r>
          </w:p>
        </w:tc>
        <w:tc>
          <w:tcPr>
            <w:tcW w:type="dxa" w:w="5386"/>
            <w:vAlign w:val="center"/>
          </w:tcPr>
          <w:p>
            <w:pPr>
              <w:jc w:val="center"/>
            </w:pPr>
            <w:r>
              <w:rPr>
                <w:rFonts w:ascii="Calibri" w:hAnsi="Calibri"/>
                <w:color w:val="1F2937"/>
                <w:sz w:val="19"/>
              </w:rPr>
              <w:t>Drops all tables and re-runs migrations from scratch</w:t>
            </w:r>
          </w:p>
        </w:tc>
      </w:tr>
      <w:tr>
        <w:tc>
          <w:tcPr>
            <w:tcW w:type="dxa" w:w="3402"/>
            <w:vAlign w:val="center"/>
            <w:shd w:fill="EEF2FF" w:val="clear"/>
          </w:tcPr>
          <w:p>
            <w:pPr>
              <w:jc w:val="center"/>
            </w:pPr>
            <w:r>
              <w:rPr>
                <w:rFonts w:ascii="Calibri" w:hAnsi="Calibri"/>
                <w:color w:val="1F2937"/>
                <w:sz w:val="19"/>
              </w:rPr>
              <w:t>php artisan route:list</w:t>
            </w:r>
          </w:p>
        </w:tc>
        <w:tc>
          <w:tcPr>
            <w:tcW w:type="dxa" w:w="5386"/>
            <w:vAlign w:val="center"/>
            <w:shd w:fill="EEF2FF" w:val="clear"/>
          </w:tcPr>
          <w:p>
            <w:pPr>
              <w:jc w:val="center"/>
            </w:pPr>
            <w:r>
              <w:rPr>
                <w:rFonts w:ascii="Calibri" w:hAnsi="Calibri"/>
                <w:color w:val="1F2937"/>
                <w:sz w:val="19"/>
              </w:rPr>
              <w:t>Lists every registered application route</w:t>
            </w:r>
          </w:p>
        </w:tc>
      </w:tr>
      <w:tr>
        <w:tc>
          <w:tcPr>
            <w:tcW w:type="dxa" w:w="3402"/>
            <w:vAlign w:val="center"/>
          </w:tcPr>
          <w:p>
            <w:pPr>
              <w:jc w:val="center"/>
            </w:pPr>
            <w:r>
              <w:rPr>
                <w:rFonts w:ascii="Calibri" w:hAnsi="Calibri"/>
                <w:color w:val="1F2937"/>
                <w:sz w:val="19"/>
              </w:rPr>
              <w:t>php artisan optimize:clear</w:t>
            </w:r>
          </w:p>
        </w:tc>
        <w:tc>
          <w:tcPr>
            <w:tcW w:type="dxa" w:w="5386"/>
            <w:vAlign w:val="center"/>
          </w:tcPr>
          <w:p>
            <w:pPr>
              <w:jc w:val="center"/>
            </w:pPr>
            <w:r>
              <w:rPr>
                <w:rFonts w:ascii="Calibri" w:hAnsi="Calibri"/>
                <w:color w:val="1F2937"/>
                <w:sz w:val="19"/>
              </w:rPr>
              <w:t>Clears all cached config, routes, and views</w:t>
            </w:r>
          </w:p>
        </w:tc>
      </w:tr>
      <w:tr>
        <w:tc>
          <w:tcPr>
            <w:tcW w:type="dxa" w:w="3402"/>
            <w:vAlign w:val="center"/>
            <w:shd w:fill="EEF2FF" w:val="clear"/>
          </w:tcPr>
          <w:p>
            <w:pPr>
              <w:jc w:val="center"/>
            </w:pPr>
            <w:r>
              <w:rPr>
                <w:rFonts w:ascii="Calibri" w:hAnsi="Calibri"/>
                <w:color w:val="1F2937"/>
                <w:sz w:val="19"/>
              </w:rPr>
              <w:t>php artisan test</w:t>
            </w:r>
          </w:p>
        </w:tc>
        <w:tc>
          <w:tcPr>
            <w:tcW w:type="dxa" w:w="5386"/>
            <w:vAlign w:val="center"/>
            <w:shd w:fill="EEF2FF" w:val="clear"/>
          </w:tcPr>
          <w:p>
            <w:pPr>
              <w:jc w:val="center"/>
            </w:pPr>
            <w:r>
              <w:rPr>
                <w:rFonts w:ascii="Calibri" w:hAnsi="Calibri"/>
                <w:color w:val="1F2937"/>
                <w:sz w:val="19"/>
              </w:rPr>
              <w:t>Runs the PHPUnit test suite</w:t>
            </w:r>
          </w:p>
        </w:tc>
      </w:tr>
    </w:tbl>
    <w:p/>
    <w:p>
      <w:pPr>
        <w:spacing w:before="400" w:after="160"/>
        <w:pBdr>
          <w:bottom w:val="single" w:sz="10" w:color="667eea"/>
        </w:pBdr>
      </w:pPr>
      <w:r>
        <w:rPr>
          <w:rFonts w:ascii="Calibri" w:hAnsi="Calibri"/>
          <w:b/>
          <w:color w:val="1E3A5F"/>
          <w:sz w:val="34"/>
        </w:rPr>
        <w:t>10.  Conclusion</w:t>
      </w:r>
    </w:p>
    <w:p>
      <w:pPr>
        <w:spacing w:after="120" w:line="360" w:lineRule="auto"/>
      </w:pPr>
      <w:r>
        <w:rPr>
          <w:rFonts w:ascii="Calibri" w:hAnsi="Calibri"/>
          <w:color w:val="1F2937"/>
          <w:sz w:val="22"/>
        </w:rPr>
        <w:t>This project successfully delivers a complete, production-style task management application built on Laravel's MVC architecture. It demonstrates practical, hands-on application of core web development concepts covered in the course: authentication and authorization, Eloquent ORM and database relationships, middleware, form validation, RESTful routing, and building a responsive, localized user interface with Bootstrap.</w:t>
      </w:r>
    </w:p>
    <w:p>
      <w:pPr>
        <w:spacing w:after="120" w:line="360" w:lineRule="auto"/>
      </w:pPr>
      <w:r>
        <w:rPr>
          <w:rFonts w:ascii="Calibri" w:hAnsi="Calibri"/>
          <w:color w:val="1F2937"/>
          <w:sz w:val="22"/>
        </w:rPr>
        <w:t>Beyond meeting the functional requirements, the project also addresses real-world engineering concerns such as protecting user data through ownership checks, securing forms against CSRF, and replacing default browser dialogs with a polished, consistent UI experience.</w:t>
      </w:r>
    </w:p>
    <w:p>
      <w:pPr>
        <w:spacing w:before="280" w:after="100"/>
      </w:pPr>
      <w:r>
        <w:rPr>
          <w:rFonts w:ascii="Calibri" w:hAnsi="Calibri"/>
          <w:b/>
          <w:color w:val="2D3561"/>
          <w:sz w:val="26"/>
        </w:rPr>
        <w:t>10.1  Possible Future Enhancements</w:t>
      </w:r>
    </w:p>
    <w:p>
      <w:pPr>
        <w:pStyle w:val="ListBullet"/>
        <w:spacing w:after="60"/>
      </w:pPr>
      <w:r>
        <w:rPr>
          <w:rFonts w:ascii="Calibri" w:hAnsi="Calibri"/>
          <w:color w:val="1F2937"/>
          <w:sz w:val="21"/>
        </w:rPr>
        <w:t>Email notifications for tasks approaching their due date</w:t>
      </w:r>
    </w:p>
    <w:p>
      <w:pPr>
        <w:pStyle w:val="ListBullet"/>
        <w:spacing w:after="60"/>
      </w:pPr>
      <w:r>
        <w:rPr>
          <w:rFonts w:ascii="Calibri" w:hAnsi="Calibri"/>
          <w:color w:val="1F2937"/>
          <w:sz w:val="21"/>
        </w:rPr>
        <w:t>Task categories/tags for better organization across larger task lists</w:t>
      </w:r>
    </w:p>
    <w:p>
      <w:pPr>
        <w:pStyle w:val="ListBullet"/>
        <w:spacing w:after="60"/>
      </w:pPr>
      <w:r>
        <w:rPr>
          <w:rFonts w:ascii="Calibri" w:hAnsi="Calibri"/>
          <w:color w:val="1F2937"/>
          <w:sz w:val="21"/>
        </w:rPr>
        <w:t>A REST API (e.g., via Laravel Sanctum) to support a future mobile application</w:t>
      </w:r>
    </w:p>
    <w:p>
      <w:pPr>
        <w:pStyle w:val="ListBullet"/>
        <w:spacing w:after="60"/>
      </w:pPr>
      <w:r>
        <w:rPr>
          <w:rFonts w:ascii="Calibri" w:hAnsi="Calibri"/>
          <w:color w:val="1F2937"/>
          <w:sz w:val="21"/>
        </w:rPr>
        <w:t>Team/shared tasks with role-based permissions</w:t>
      </w:r>
    </w:p>
    <w:p>
      <w:pPr>
        <w:pStyle w:val="ListBullet"/>
        <w:spacing w:after="60"/>
      </w:pPr>
      <w:r>
        <w:rPr>
          <w:rFonts w:ascii="Calibri" w:hAnsi="Calibri"/>
          <w:color w:val="1F2937"/>
          <w:sz w:val="21"/>
        </w:rPr>
        <w:t>Advanced analytics with charts and exportable reports (PDF/Excel)</w:t>
      </w:r>
    </w:p>
    <w:p>
      <w:pPr>
        <w:spacing w:before="480"/>
        <w:jc w:val="center"/>
      </w:pPr>
      <w:r>
        <w:rPr>
          <w:i/>
          <w:color w:val="667EEA"/>
          <w:sz w:val="22"/>
        </w:rPr>
        <w:t>— End of Report —</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