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943600" cy="158496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584960"/>
                    </a:xfrm>
                    <a:prstGeom prst="rect"/>
                  </pic:spPr>
                </pic:pic>
              </a:graphicData>
            </a:graphic>
          </wp:inline>
        </w:drawing>
      </w:r>
    </w:p>
    <w:p/>
    <w:p>
      <w:pPr>
        <w:spacing w:before="600"/>
        <w:jc w:val="center"/>
      </w:pPr>
    </w:p>
    <w:p>
      <w:pPr>
        <w:jc w:val="center"/>
      </w:pPr>
      <w:r>
        <w:rPr>
          <w:b/>
          <w:color w:val="374151"/>
          <w:sz w:val="24"/>
        </w:rPr>
        <w:t xml:space="preserve">Student Name:  </w:t>
      </w:r>
      <w:r>
        <w:rPr>
          <w:color w:val="6B7280"/>
          <w:sz w:val="24"/>
        </w:rPr>
        <w:t>__________________________</w:t>
      </w:r>
    </w:p>
    <w:p>
      <w:pPr>
        <w:jc w:val="center"/>
      </w:pPr>
      <w:r>
        <w:rPr>
          <w:b/>
          <w:color w:val="374151"/>
          <w:sz w:val="24"/>
        </w:rPr>
        <w:t xml:space="preserve">Student ID:  </w:t>
      </w:r>
      <w:r>
        <w:rPr>
          <w:color w:val="6B7280"/>
          <w:sz w:val="24"/>
        </w:rPr>
        <w:t>__________________________</w:t>
      </w:r>
    </w:p>
    <w:p>
      <w:pPr>
        <w:jc w:val="center"/>
      </w:pPr>
      <w:r>
        <w:rPr>
          <w:b/>
          <w:color w:val="374151"/>
          <w:sz w:val="24"/>
        </w:rPr>
        <w:t xml:space="preserve">Instructor:  </w:t>
      </w:r>
      <w:r>
        <w:rPr>
          <w:color w:val="6B7280"/>
          <w:sz w:val="24"/>
        </w:rPr>
        <w:t>__________________________</w:t>
      </w:r>
    </w:p>
    <w:p>
      <w:pPr>
        <w:jc w:val="center"/>
      </w:pPr>
      <w:r>
        <w:rPr>
          <w:b/>
          <w:color w:val="374151"/>
          <w:sz w:val="24"/>
        </w:rPr>
        <w:t xml:space="preserve">Submission Date:  </w:t>
      </w:r>
      <w:r>
        <w:rPr>
          <w:color w:val="6B7280"/>
          <w:sz w:val="24"/>
        </w:rPr>
        <w:t>June 07, 2026</w:t>
      </w:r>
    </w:p>
    <w:p>
      <w:r>
        <w:br w:type="page"/>
      </w:r>
    </w:p>
    <w:p>
      <w:pPr>
        <w:spacing w:before="400" w:after="160"/>
        <w:pBdr>
          <w:bottom w:val="single" w:sz="10" w:color="667eea"/>
        </w:pBdr>
      </w:pPr>
      <w:r>
        <w:rPr>
          <w:rFonts w:ascii="Calibri" w:hAnsi="Calibri"/>
          <w:b/>
          <w:color w:val="1E3A5F"/>
          <w:sz w:val="34"/>
        </w:rPr>
        <w:t>1.  Project Overview</w:t>
      </w:r>
    </w:p>
    <w:p>
      <w:pPr>
        <w:spacing w:after="120" w:line="360" w:lineRule="auto"/>
      </w:pPr>
      <w:r>
        <w:rPr>
          <w:rFonts w:ascii="Calibri" w:hAnsi="Calibri"/>
          <w:color w:val="1F2937"/>
          <w:sz w:val="22"/>
        </w:rPr>
        <w:t>Task Manager is a full-stack web application built with the Laravel framework that allows users to create, organize, and track their personal tasks. The system provides secure authentication, a real-time analytics dashboard, and complete task management (create, read, update, delete) with search and filtering capabilities — all wrapped in a clean, responsive, Arabic RTL interface powered by Bootstrap 5.</w:t>
      </w:r>
    </w:p>
    <w:p>
      <w:pPr>
        <w:spacing w:after="120" w:line="360" w:lineRule="auto"/>
      </w:pPr>
      <w:r>
        <w:rPr>
          <w:rFonts w:ascii="Calibri" w:hAnsi="Calibri"/>
          <w:color w:val="1F2937"/>
          <w:sz w:val="22"/>
        </w:rPr>
        <w:t>This report documents the practical implementation of the project: the technology stack, application architecture, database design, core features, user interface, and the steps required to set up and run the system locally.</w:t>
      </w:r>
    </w:p>
    <w:p>
      <w:pPr>
        <w:spacing w:before="280" w:after="100"/>
      </w:pPr>
      <w:r>
        <w:rPr>
          <w:rFonts w:ascii="Calibri" w:hAnsi="Calibri"/>
          <w:b/>
          <w:color w:val="2D3561"/>
          <w:sz w:val="26"/>
        </w:rPr>
        <w:t>1.1  Key Highlights</w:t>
      </w:r>
    </w:p>
    <w:p>
      <w:pPr>
        <w:pStyle w:val="ListBullet"/>
        <w:spacing w:after="60"/>
      </w:pPr>
      <w:r>
        <w:rPr>
          <w:rFonts w:ascii="Calibri" w:hAnsi="Calibri"/>
          <w:color w:val="1F2937"/>
          <w:sz w:val="21"/>
        </w:rPr>
        <w:t>Built on Laravel 13 following the MVC (Model-View-Controller) architectural pattern</w:t>
      </w:r>
    </w:p>
    <w:p>
      <w:pPr>
        <w:pStyle w:val="ListBullet"/>
        <w:spacing w:after="60"/>
      </w:pPr>
      <w:r>
        <w:rPr>
          <w:rFonts w:ascii="Calibri" w:hAnsi="Calibri"/>
          <w:color w:val="1F2937"/>
          <w:sz w:val="21"/>
        </w:rPr>
        <w:t>Authentication powered by Laravel Breeze (login, registration, password reset, remember-me)</w:t>
      </w:r>
    </w:p>
    <w:p>
      <w:pPr>
        <w:pStyle w:val="ListBullet"/>
        <w:spacing w:after="60"/>
      </w:pPr>
      <w:r>
        <w:rPr>
          <w:rFonts w:ascii="Calibri" w:hAnsi="Calibri"/>
          <w:color w:val="1F2937"/>
          <w:sz w:val="21"/>
        </w:rPr>
        <w:t>Custom middleware for resource-level authorization (EnsureTaskOwner) and session security (PreventBackHistory)</w:t>
      </w:r>
    </w:p>
    <w:p>
      <w:pPr>
        <w:pStyle w:val="ListBullet"/>
        <w:spacing w:after="60"/>
      </w:pPr>
      <w:r>
        <w:rPr>
          <w:rFonts w:ascii="Calibri" w:hAnsi="Calibri"/>
          <w:color w:val="1F2937"/>
          <w:sz w:val="21"/>
        </w:rPr>
        <w:t>Interactive dashboard showing live statistics: total, completed, pending, in-progress and overdue tasks</w:t>
      </w:r>
    </w:p>
    <w:p>
      <w:pPr>
        <w:pStyle w:val="ListBullet"/>
        <w:spacing w:after="60"/>
      </w:pPr>
      <w:r>
        <w:rPr>
          <w:rFonts w:ascii="Calibri" w:hAnsi="Calibri"/>
          <w:color w:val="1F2937"/>
          <w:sz w:val="21"/>
        </w:rPr>
        <w:t>Full CRUD operations for tasks with server-side validation and Bootstrap confirmation modals</w:t>
      </w:r>
    </w:p>
    <w:p>
      <w:pPr>
        <w:pStyle w:val="ListBullet"/>
        <w:spacing w:after="60"/>
      </w:pPr>
      <w:r>
        <w:rPr>
          <w:rFonts w:ascii="Calibri" w:hAnsi="Calibri"/>
          <w:color w:val="1F2937"/>
          <w:sz w:val="21"/>
        </w:rPr>
        <w:t>Search and multi-criteria filtering (by title, status, and priority) with pagination</w:t>
      </w:r>
    </w:p>
    <w:p>
      <w:pPr>
        <w:spacing w:before="400" w:after="160"/>
        <w:pBdr>
          <w:bottom w:val="single" w:sz="10" w:color="667eea"/>
        </w:pBdr>
      </w:pPr>
      <w:r>
        <w:rPr>
          <w:rFonts w:ascii="Calibri" w:hAnsi="Calibri"/>
          <w:b/>
          <w:color w:val="1E3A5F"/>
          <w:sz w:val="34"/>
        </w:rPr>
        <w:t>2.  Technology Stack</w:t>
      </w:r>
    </w:p>
    <w:p>
      <w:pPr>
        <w:spacing w:after="120" w:line="360" w:lineRule="auto"/>
      </w:pPr>
      <w:r>
        <w:rPr>
          <w:rFonts w:ascii="Calibri" w:hAnsi="Calibri"/>
          <w:color w:val="1F2937"/>
          <w:sz w:val="22"/>
        </w:rPr>
        <w:t>The project was built using a modern, well-supported technology stack. Each tool was chosen for its reliability, documentation quality, and suitability for rapid yet maintainable web development:</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2d3561" w:val="clear"/>
          </w:tcPr>
          <w:p>
            <w:pPr>
              <w:jc w:val="center"/>
            </w:pPr>
            <w:r>
              <w:rPr>
                <w:rFonts w:ascii="Calibri" w:hAnsi="Calibri"/>
                <w:b/>
                <w:color w:val="FFFFFF"/>
                <w:sz w:val="20"/>
              </w:rPr>
              <w:t>Technology</w:t>
            </w:r>
          </w:p>
        </w:tc>
        <w:tc>
          <w:tcPr>
            <w:tcW w:type="dxa" w:w="1701"/>
            <w:vAlign w:val="center"/>
            <w:shd w:fill="2d3561" w:val="clear"/>
          </w:tcPr>
          <w:p>
            <w:pPr>
              <w:jc w:val="center"/>
            </w:pPr>
            <w:r>
              <w:rPr>
                <w:rFonts w:ascii="Calibri" w:hAnsi="Calibri"/>
                <w:b/>
                <w:color w:val="FFFFFF"/>
                <w:sz w:val="20"/>
              </w:rPr>
              <w:t>Version</w:t>
            </w:r>
          </w:p>
        </w:tc>
        <w:tc>
          <w:tcPr>
            <w:tcW w:type="dxa" w:w="5386"/>
            <w:vAlign w:val="center"/>
            <w:shd w:fill="2d3561" w:val="clear"/>
          </w:tcPr>
          <w:p>
            <w:pPr>
              <w:jc w:val="center"/>
            </w:pPr>
            <w:r>
              <w:rPr>
                <w:rFonts w:ascii="Calibri" w:hAnsi="Calibri"/>
                <w:b/>
                <w:color w:val="FFFFFF"/>
                <w:sz w:val="20"/>
              </w:rPr>
              <w:t>Role in the Project</w:t>
            </w:r>
          </w:p>
        </w:tc>
      </w:tr>
      <w:tr>
        <w:tc>
          <w:tcPr>
            <w:tcW w:type="dxa" w:w="2268"/>
            <w:vAlign w:val="center"/>
          </w:tcPr>
          <w:p>
            <w:pPr>
              <w:jc w:val="center"/>
            </w:pPr>
            <w:r>
              <w:rPr>
                <w:rFonts w:ascii="Calibri" w:hAnsi="Calibri"/>
                <w:color w:val="1F2937"/>
                <w:sz w:val="19"/>
              </w:rPr>
              <w:t>Laravel</w:t>
            </w:r>
          </w:p>
        </w:tc>
        <w:tc>
          <w:tcPr>
            <w:tcW w:type="dxa" w:w="1701"/>
            <w:vAlign w:val="center"/>
          </w:tcPr>
          <w:p>
            <w:pPr>
              <w:jc w:val="center"/>
            </w:pPr>
            <w:r>
              <w:rPr>
                <w:rFonts w:ascii="Calibri" w:hAnsi="Calibri"/>
                <w:color w:val="1F2937"/>
                <w:sz w:val="19"/>
              </w:rPr>
              <w:t>13.x</w:t>
            </w:r>
          </w:p>
        </w:tc>
        <w:tc>
          <w:tcPr>
            <w:tcW w:type="dxa" w:w="5386"/>
            <w:vAlign w:val="center"/>
          </w:tcPr>
          <w:p>
            <w:pPr>
              <w:jc w:val="center"/>
            </w:pPr>
            <w:r>
              <w:rPr>
                <w:rFonts w:ascii="Calibri" w:hAnsi="Calibri"/>
                <w:color w:val="1F2937"/>
                <w:sz w:val="19"/>
              </w:rPr>
              <w:t>Core PHP framework — handles routing, ORM (Eloquent), authentication, and MVC structure</w:t>
            </w:r>
          </w:p>
        </w:tc>
      </w:tr>
      <w:tr>
        <w:tc>
          <w:tcPr>
            <w:tcW w:type="dxa" w:w="2268"/>
            <w:vAlign w:val="center"/>
            <w:shd w:fill="EEF2FF" w:val="clear"/>
          </w:tcPr>
          <w:p>
            <w:pPr>
              <w:jc w:val="center"/>
            </w:pPr>
            <w:r>
              <w:rPr>
                <w:rFonts w:ascii="Calibri" w:hAnsi="Calibri"/>
                <w:color w:val="1F2937"/>
                <w:sz w:val="19"/>
              </w:rPr>
              <w:t>PHP</w:t>
            </w:r>
          </w:p>
        </w:tc>
        <w:tc>
          <w:tcPr>
            <w:tcW w:type="dxa" w:w="1701"/>
            <w:vAlign w:val="center"/>
            <w:shd w:fill="EEF2FF" w:val="clear"/>
          </w:tcPr>
          <w:p>
            <w:pPr>
              <w:jc w:val="center"/>
            </w:pPr>
            <w:r>
              <w:rPr>
                <w:rFonts w:ascii="Calibri" w:hAnsi="Calibri"/>
                <w:color w:val="1F2937"/>
                <w:sz w:val="19"/>
              </w:rPr>
              <w:t>^8.3</w:t>
            </w:r>
          </w:p>
        </w:tc>
        <w:tc>
          <w:tcPr>
            <w:tcW w:type="dxa" w:w="5386"/>
            <w:vAlign w:val="center"/>
            <w:shd w:fill="EEF2FF" w:val="clear"/>
          </w:tcPr>
          <w:p>
            <w:pPr>
              <w:jc w:val="center"/>
            </w:pPr>
            <w:r>
              <w:rPr>
                <w:rFonts w:ascii="Calibri" w:hAnsi="Calibri"/>
                <w:color w:val="1F2937"/>
                <w:sz w:val="19"/>
              </w:rPr>
              <w:t>Server-side scripting language that powers the Laravel backend</w:t>
            </w:r>
          </w:p>
        </w:tc>
      </w:tr>
      <w:tr>
        <w:tc>
          <w:tcPr>
            <w:tcW w:type="dxa" w:w="2268"/>
            <w:vAlign w:val="center"/>
          </w:tcPr>
          <w:p>
            <w:pPr>
              <w:jc w:val="center"/>
            </w:pPr>
            <w:r>
              <w:rPr>
                <w:rFonts w:ascii="Calibri" w:hAnsi="Calibri"/>
                <w:color w:val="1F2937"/>
                <w:sz w:val="19"/>
              </w:rPr>
              <w:t>MySQL / SQLite</w:t>
            </w:r>
          </w:p>
        </w:tc>
        <w:tc>
          <w:tcPr>
            <w:tcW w:type="dxa" w:w="1701"/>
            <w:vAlign w:val="center"/>
          </w:tcPr>
          <w:p>
            <w:pPr>
              <w:jc w:val="center"/>
            </w:pPr>
            <w:r>
              <w:rPr>
                <w:rFonts w:ascii="Calibri" w:hAnsi="Calibri"/>
                <w:color w:val="1F2937"/>
                <w:sz w:val="19"/>
              </w:rPr>
              <w:t>—</w:t>
            </w:r>
          </w:p>
        </w:tc>
        <w:tc>
          <w:tcPr>
            <w:tcW w:type="dxa" w:w="5386"/>
            <w:vAlign w:val="center"/>
          </w:tcPr>
          <w:p>
            <w:pPr>
              <w:jc w:val="center"/>
            </w:pPr>
            <w:r>
              <w:rPr>
                <w:rFonts w:ascii="Calibri" w:hAnsi="Calibri"/>
                <w:color w:val="1F2937"/>
                <w:sz w:val="19"/>
              </w:rPr>
              <w:t>Relational database for storing users and tasks (SQLite for development, MySQL for production)</w:t>
            </w:r>
          </w:p>
        </w:tc>
      </w:tr>
      <w:tr>
        <w:tc>
          <w:tcPr>
            <w:tcW w:type="dxa" w:w="2268"/>
            <w:vAlign w:val="center"/>
            <w:shd w:fill="EEF2FF" w:val="clear"/>
          </w:tcPr>
          <w:p>
            <w:pPr>
              <w:jc w:val="center"/>
            </w:pPr>
            <w:r>
              <w:rPr>
                <w:rFonts w:ascii="Calibri" w:hAnsi="Calibri"/>
                <w:color w:val="1F2937"/>
                <w:sz w:val="19"/>
              </w:rPr>
              <w:t>Laravel Breeze</w:t>
            </w:r>
          </w:p>
        </w:tc>
        <w:tc>
          <w:tcPr>
            <w:tcW w:type="dxa" w:w="1701"/>
            <w:vAlign w:val="center"/>
            <w:shd w:fill="EEF2FF" w:val="clear"/>
          </w:tcPr>
          <w:p>
            <w:pPr>
              <w:jc w:val="center"/>
            </w:pPr>
            <w:r>
              <w:rPr>
                <w:rFonts w:ascii="Calibri" w:hAnsi="Calibri"/>
                <w:color w:val="1F2937"/>
                <w:sz w:val="19"/>
              </w:rPr>
              <w:t>2.x</w:t>
            </w:r>
          </w:p>
        </w:tc>
        <w:tc>
          <w:tcPr>
            <w:tcW w:type="dxa" w:w="5386"/>
            <w:vAlign w:val="center"/>
            <w:shd w:fill="EEF2FF" w:val="clear"/>
          </w:tcPr>
          <w:p>
            <w:pPr>
              <w:jc w:val="center"/>
            </w:pPr>
            <w:r>
              <w:rPr>
                <w:rFonts w:ascii="Calibri" w:hAnsi="Calibri"/>
                <w:color w:val="1F2937"/>
                <w:sz w:val="19"/>
              </w:rPr>
              <w:t>Pre-built authentication scaffolding (login, register, password reset)</w:t>
            </w:r>
          </w:p>
        </w:tc>
      </w:tr>
      <w:tr>
        <w:tc>
          <w:tcPr>
            <w:tcW w:type="dxa" w:w="2268"/>
            <w:vAlign w:val="center"/>
          </w:tcPr>
          <w:p>
            <w:pPr>
              <w:jc w:val="center"/>
            </w:pPr>
            <w:r>
              <w:rPr>
                <w:rFonts w:ascii="Calibri" w:hAnsi="Calibri"/>
                <w:color w:val="1F2937"/>
                <w:sz w:val="19"/>
              </w:rPr>
              <w:t>Bootstrap 5 (RTL)</w:t>
            </w:r>
          </w:p>
        </w:tc>
        <w:tc>
          <w:tcPr>
            <w:tcW w:type="dxa" w:w="1701"/>
            <w:vAlign w:val="center"/>
          </w:tcPr>
          <w:p>
            <w:pPr>
              <w:jc w:val="center"/>
            </w:pPr>
            <w:r>
              <w:rPr>
                <w:rFonts w:ascii="Calibri" w:hAnsi="Calibri"/>
                <w:color w:val="1F2937"/>
                <w:sz w:val="19"/>
              </w:rPr>
              <w:t>5.3</w:t>
            </w:r>
          </w:p>
        </w:tc>
        <w:tc>
          <w:tcPr>
            <w:tcW w:type="dxa" w:w="5386"/>
            <w:vAlign w:val="center"/>
          </w:tcPr>
          <w:p>
            <w:pPr>
              <w:jc w:val="center"/>
            </w:pPr>
            <w:r>
              <w:rPr>
                <w:rFonts w:ascii="Calibri" w:hAnsi="Calibri"/>
                <w:color w:val="1F2937"/>
                <w:sz w:val="19"/>
              </w:rPr>
              <w:t>Front-end CSS framework providing a responsive, Arabic right-to-left UI</w:t>
            </w:r>
          </w:p>
        </w:tc>
      </w:tr>
      <w:tr>
        <w:tc>
          <w:tcPr>
            <w:tcW w:type="dxa" w:w="2268"/>
            <w:vAlign w:val="center"/>
            <w:shd w:fill="EEF2FF" w:val="clear"/>
          </w:tcPr>
          <w:p>
            <w:pPr>
              <w:jc w:val="center"/>
            </w:pPr>
            <w:r>
              <w:rPr>
                <w:rFonts w:ascii="Calibri" w:hAnsi="Calibri"/>
                <w:color w:val="1F2937"/>
                <w:sz w:val="19"/>
              </w:rPr>
              <w:t>Bootstrap Icons</w:t>
            </w:r>
          </w:p>
        </w:tc>
        <w:tc>
          <w:tcPr>
            <w:tcW w:type="dxa" w:w="1701"/>
            <w:vAlign w:val="center"/>
            <w:shd w:fill="EEF2FF" w:val="clear"/>
          </w:tcPr>
          <w:p>
            <w:pPr>
              <w:jc w:val="center"/>
            </w:pPr>
            <w:r>
              <w:rPr>
                <w:rFonts w:ascii="Calibri" w:hAnsi="Calibri"/>
                <w:color w:val="1F2937"/>
                <w:sz w:val="19"/>
              </w:rPr>
              <w:t>1.11</w:t>
            </w:r>
          </w:p>
        </w:tc>
        <w:tc>
          <w:tcPr>
            <w:tcW w:type="dxa" w:w="5386"/>
            <w:vAlign w:val="center"/>
            <w:shd w:fill="EEF2FF" w:val="clear"/>
          </w:tcPr>
          <w:p>
            <w:pPr>
              <w:jc w:val="center"/>
            </w:pPr>
            <w:r>
              <w:rPr>
                <w:rFonts w:ascii="Calibri" w:hAnsi="Calibri"/>
                <w:color w:val="1F2937"/>
                <w:sz w:val="19"/>
              </w:rPr>
              <w:t>Icon library used throughout the interface</w:t>
            </w:r>
          </w:p>
        </w:tc>
      </w:tr>
      <w:tr>
        <w:tc>
          <w:tcPr>
            <w:tcW w:type="dxa" w:w="2268"/>
            <w:vAlign w:val="center"/>
          </w:tcPr>
          <w:p>
            <w:pPr>
              <w:jc w:val="center"/>
            </w:pPr>
            <w:r>
              <w:rPr>
                <w:rFonts w:ascii="Calibri" w:hAnsi="Calibri"/>
                <w:color w:val="1F2937"/>
                <w:sz w:val="19"/>
              </w:rPr>
              <w:t>JavaScript</w:t>
            </w:r>
          </w:p>
        </w:tc>
        <w:tc>
          <w:tcPr>
            <w:tcW w:type="dxa" w:w="1701"/>
            <w:vAlign w:val="center"/>
          </w:tcPr>
          <w:p>
            <w:pPr>
              <w:jc w:val="center"/>
            </w:pPr>
            <w:r>
              <w:rPr>
                <w:rFonts w:ascii="Calibri" w:hAnsi="Calibri"/>
                <w:color w:val="1F2937"/>
                <w:sz w:val="19"/>
              </w:rPr>
              <w:t>ES6</w:t>
            </w:r>
          </w:p>
        </w:tc>
        <w:tc>
          <w:tcPr>
            <w:tcW w:type="dxa" w:w="5386"/>
            <w:vAlign w:val="center"/>
          </w:tcPr>
          <w:p>
            <w:pPr>
              <w:jc w:val="center"/>
            </w:pPr>
            <w:r>
              <w:rPr>
                <w:rFonts w:ascii="Calibri" w:hAnsi="Calibri"/>
                <w:color w:val="1F2937"/>
                <w:sz w:val="19"/>
              </w:rPr>
              <w:t>Client-side interactivity — confirmation modals, auto-dismiss alerts</w:t>
            </w:r>
          </w:p>
        </w:tc>
      </w:tr>
      <w:tr>
        <w:tc>
          <w:tcPr>
            <w:tcW w:type="dxa" w:w="2268"/>
            <w:vAlign w:val="center"/>
            <w:shd w:fill="EEF2FF" w:val="clear"/>
          </w:tcPr>
          <w:p>
            <w:pPr>
              <w:jc w:val="center"/>
            </w:pPr>
            <w:r>
              <w:rPr>
                <w:rFonts w:ascii="Calibri" w:hAnsi="Calibri"/>
                <w:color w:val="1F2937"/>
                <w:sz w:val="19"/>
              </w:rPr>
              <w:t>Composer</w:t>
            </w:r>
          </w:p>
        </w:tc>
        <w:tc>
          <w:tcPr>
            <w:tcW w:type="dxa" w:w="1701"/>
            <w:vAlign w:val="center"/>
            <w:shd w:fill="EEF2FF" w:val="clear"/>
          </w:tcPr>
          <w:p>
            <w:pPr>
              <w:jc w:val="center"/>
            </w:pPr>
            <w:r>
              <w:rPr>
                <w:rFonts w:ascii="Calibri" w:hAnsi="Calibri"/>
                <w:color w:val="1F2937"/>
                <w:sz w:val="19"/>
              </w:rPr>
              <w:t>2.x</w:t>
            </w:r>
          </w:p>
        </w:tc>
        <w:tc>
          <w:tcPr>
            <w:tcW w:type="dxa" w:w="5386"/>
            <w:vAlign w:val="center"/>
            <w:shd w:fill="EEF2FF" w:val="clear"/>
          </w:tcPr>
          <w:p>
            <w:pPr>
              <w:jc w:val="center"/>
            </w:pPr>
            <w:r>
              <w:rPr>
                <w:rFonts w:ascii="Calibri" w:hAnsi="Calibri"/>
                <w:color w:val="1F2937"/>
                <w:sz w:val="19"/>
              </w:rPr>
              <w:t>Dependency manager for PHP / Laravel packages</w:t>
            </w:r>
          </w:p>
        </w:tc>
      </w:tr>
      <w:tr>
        <w:tc>
          <w:tcPr>
            <w:tcW w:type="dxa" w:w="2268"/>
            <w:vAlign w:val="center"/>
          </w:tcPr>
          <w:p>
            <w:pPr>
              <w:jc w:val="center"/>
            </w:pPr>
            <w:r>
              <w:rPr>
                <w:rFonts w:ascii="Calibri" w:hAnsi="Calibri"/>
                <w:color w:val="1F2937"/>
                <w:sz w:val="19"/>
              </w:rPr>
              <w:t>Node.js &amp; npm / Vite</w:t>
            </w:r>
          </w:p>
        </w:tc>
        <w:tc>
          <w:tcPr>
            <w:tcW w:type="dxa" w:w="1701"/>
            <w:vAlign w:val="center"/>
          </w:tcPr>
          <w:p>
            <w:pPr>
              <w:jc w:val="center"/>
            </w:pPr>
            <w:r>
              <w:rPr>
                <w:rFonts w:ascii="Calibri" w:hAnsi="Calibri"/>
                <w:color w:val="1F2937"/>
                <w:sz w:val="19"/>
              </w:rPr>
              <w:t>22.x / 10.x</w:t>
            </w:r>
          </w:p>
        </w:tc>
        <w:tc>
          <w:tcPr>
            <w:tcW w:type="dxa" w:w="5386"/>
            <w:vAlign w:val="center"/>
          </w:tcPr>
          <w:p>
            <w:pPr>
              <w:jc w:val="center"/>
            </w:pPr>
            <w:r>
              <w:rPr>
                <w:rFonts w:ascii="Calibri" w:hAnsi="Calibri"/>
                <w:color w:val="1F2937"/>
                <w:sz w:val="19"/>
              </w:rPr>
              <w:t>Front-end asset bundling and the local development server</w:t>
            </w:r>
          </w:p>
        </w:tc>
      </w:tr>
      <w:tr>
        <w:tc>
          <w:tcPr>
            <w:tcW w:type="dxa" w:w="2268"/>
            <w:vAlign w:val="center"/>
            <w:shd w:fill="EEF2FF" w:val="clear"/>
          </w:tcPr>
          <w:p>
            <w:pPr>
              <w:jc w:val="center"/>
            </w:pPr>
            <w:r>
              <w:rPr>
                <w:rFonts w:ascii="Calibri" w:hAnsi="Calibri"/>
                <w:color w:val="1F2937"/>
                <w:sz w:val="19"/>
              </w:rPr>
              <w:t>Git &amp; GitHub</w:t>
            </w:r>
          </w:p>
        </w:tc>
        <w:tc>
          <w:tcPr>
            <w:tcW w:type="dxa" w:w="1701"/>
            <w:vAlign w:val="center"/>
            <w:shd w:fill="EEF2FF" w:val="clear"/>
          </w:tcPr>
          <w:p>
            <w:pPr>
              <w:jc w:val="center"/>
            </w:pPr>
            <w:r>
              <w:rPr>
                <w:rFonts w:ascii="Calibri" w:hAnsi="Calibri"/>
                <w:color w:val="1F2937"/>
                <w:sz w:val="19"/>
              </w:rPr>
              <w:t>—</w:t>
            </w:r>
          </w:p>
        </w:tc>
        <w:tc>
          <w:tcPr>
            <w:tcW w:type="dxa" w:w="5386"/>
            <w:vAlign w:val="center"/>
            <w:shd w:fill="EEF2FF" w:val="clear"/>
          </w:tcPr>
          <w:p>
            <w:pPr>
              <w:jc w:val="center"/>
            </w:pPr>
            <w:r>
              <w:rPr>
                <w:rFonts w:ascii="Calibri" w:hAnsi="Calibri"/>
                <w:color w:val="1F2937"/>
                <w:sz w:val="19"/>
              </w:rPr>
              <w:t>Version control and source code hosting</w:t>
            </w:r>
          </w:p>
        </w:tc>
      </w:tr>
    </w:tbl>
    <w:p/>
    <w:p>
      <w:r>
        <w:br w:type="page"/>
      </w:r>
    </w:p>
    <w:p>
      <w:pPr>
        <w:spacing w:before="400" w:after="160"/>
        <w:pBdr>
          <w:bottom w:val="single" w:sz="10" w:color="667eea"/>
        </w:pBdr>
      </w:pPr>
      <w:r>
        <w:rPr>
          <w:rFonts w:ascii="Calibri" w:hAnsi="Calibri"/>
          <w:b/>
          <w:color w:val="1E3A5F"/>
          <w:sz w:val="34"/>
        </w:rPr>
        <w:t>3.  Application Architecture</w:t>
      </w:r>
    </w:p>
    <w:p>
      <w:pPr>
        <w:spacing w:after="120" w:line="360" w:lineRule="auto"/>
      </w:pPr>
      <w:r>
        <w:rPr>
          <w:rFonts w:ascii="Calibri" w:hAnsi="Calibri"/>
          <w:color w:val="1F2937"/>
          <w:sz w:val="22"/>
        </w:rPr>
        <w:t>The application follows Laravel's MVC architecture, which cleanly separates data handling (Models), business logic (Controllers), and presentation (Views/Blade templates). This separation makes the codebase easier to read, test, and extend.</w:t>
      </w:r>
    </w:p>
    <w:p>
      <w:pPr>
        <w:spacing w:before="280" w:after="100"/>
      </w:pPr>
      <w:r>
        <w:rPr>
          <w:rFonts w:ascii="Calibri" w:hAnsi="Calibri"/>
          <w:b/>
          <w:color w:val="2D3561"/>
          <w:sz w:val="26"/>
        </w:rPr>
        <w:t>3.1  Project Structure</w:t>
      </w:r>
    </w:p>
    <w:tbl>
      <w:tblPr>
        <w:tblStyle w:val="TableGrid"/>
        <w:tblW w:type="auto" w:w="0"/>
        <w:jc w:val="center"/>
        <w:tblLook w:firstColumn="1" w:firstRow="1" w:lastColumn="0" w:lastRow="0" w:noHBand="0" w:noVBand="1" w:val="04A0"/>
      </w:tblPr>
      <w:tblGrid>
        <w:gridCol w:w="4703"/>
        <w:gridCol w:w="4703"/>
      </w:tblGrid>
      <w:tr>
        <w:tc>
          <w:tcPr>
            <w:tcW w:type="dxa" w:w="3969"/>
            <w:vAlign w:val="center"/>
            <w:shd w:fill="2d3561" w:val="clear"/>
          </w:tcPr>
          <w:p>
            <w:pPr>
              <w:jc w:val="center"/>
            </w:pPr>
            <w:r>
              <w:rPr>
                <w:rFonts w:ascii="Calibri" w:hAnsi="Calibri"/>
                <w:b/>
                <w:color w:val="FFFFFF"/>
                <w:sz w:val="20"/>
              </w:rPr>
              <w:t>File / Folder</w:t>
            </w:r>
          </w:p>
        </w:tc>
        <w:tc>
          <w:tcPr>
            <w:tcW w:type="dxa" w:w="5386"/>
            <w:vAlign w:val="center"/>
            <w:shd w:fill="2d3561" w:val="clear"/>
          </w:tcPr>
          <w:p>
            <w:pPr>
              <w:jc w:val="center"/>
            </w:pPr>
            <w:r>
              <w:rPr>
                <w:rFonts w:ascii="Calibri" w:hAnsi="Calibri"/>
                <w:b/>
                <w:color w:val="FFFFFF"/>
                <w:sz w:val="20"/>
              </w:rPr>
              <w:t>Purpose</w:t>
            </w:r>
          </w:p>
        </w:tc>
      </w:tr>
      <w:tr>
        <w:tc>
          <w:tcPr>
            <w:tcW w:type="dxa" w:w="3969"/>
            <w:vAlign w:val="center"/>
          </w:tcPr>
          <w:p>
            <w:pPr>
              <w:jc w:val="center"/>
            </w:pPr>
            <w:r>
              <w:rPr>
                <w:rFonts w:ascii="Calibri" w:hAnsi="Calibri"/>
                <w:color w:val="1F2937"/>
                <w:sz w:val="19"/>
              </w:rPr>
              <w:t>app/Http/Controllers/TaskController.php</w:t>
            </w:r>
          </w:p>
        </w:tc>
        <w:tc>
          <w:tcPr>
            <w:tcW w:type="dxa" w:w="5386"/>
            <w:vAlign w:val="center"/>
          </w:tcPr>
          <w:p>
            <w:pPr>
              <w:jc w:val="center"/>
            </w:pPr>
            <w:r>
              <w:rPr>
                <w:rFonts w:ascii="Calibri" w:hAnsi="Calibri"/>
                <w:color w:val="1F2937"/>
                <w:sz w:val="19"/>
              </w:rPr>
              <w:t>Handles all task operations: index, create, store, show, edit, update, destroy</w:t>
            </w:r>
          </w:p>
        </w:tc>
      </w:tr>
      <w:tr>
        <w:tc>
          <w:tcPr>
            <w:tcW w:type="dxa" w:w="3969"/>
            <w:vAlign w:val="center"/>
            <w:shd w:fill="EEF2FF" w:val="clear"/>
          </w:tcPr>
          <w:p>
            <w:pPr>
              <w:jc w:val="center"/>
            </w:pPr>
            <w:r>
              <w:rPr>
                <w:rFonts w:ascii="Calibri" w:hAnsi="Calibri"/>
                <w:color w:val="1F2937"/>
                <w:sz w:val="19"/>
              </w:rPr>
              <w:t>app/Http/Controllers/DashboardController.php</w:t>
            </w:r>
          </w:p>
        </w:tc>
        <w:tc>
          <w:tcPr>
            <w:tcW w:type="dxa" w:w="5386"/>
            <w:vAlign w:val="center"/>
            <w:shd w:fill="EEF2FF" w:val="clear"/>
          </w:tcPr>
          <w:p>
            <w:pPr>
              <w:jc w:val="center"/>
            </w:pPr>
            <w:r>
              <w:rPr>
                <w:rFonts w:ascii="Calibri" w:hAnsi="Calibri"/>
                <w:color w:val="1F2937"/>
                <w:sz w:val="19"/>
              </w:rPr>
              <w:t>Aggregates task statistics for the dashboard view</w:t>
            </w:r>
          </w:p>
        </w:tc>
      </w:tr>
      <w:tr>
        <w:tc>
          <w:tcPr>
            <w:tcW w:type="dxa" w:w="3969"/>
            <w:vAlign w:val="center"/>
          </w:tcPr>
          <w:p>
            <w:pPr>
              <w:jc w:val="center"/>
            </w:pPr>
            <w:r>
              <w:rPr>
                <w:rFonts w:ascii="Calibri" w:hAnsi="Calibri"/>
                <w:color w:val="1F2937"/>
                <w:sz w:val="19"/>
              </w:rPr>
              <w:t>app/Http/Controllers/Auth/</w:t>
            </w:r>
          </w:p>
        </w:tc>
        <w:tc>
          <w:tcPr>
            <w:tcW w:type="dxa" w:w="5386"/>
            <w:vAlign w:val="center"/>
          </w:tcPr>
          <w:p>
            <w:pPr>
              <w:jc w:val="center"/>
            </w:pPr>
            <w:r>
              <w:rPr>
                <w:rFonts w:ascii="Calibri" w:hAnsi="Calibri"/>
                <w:color w:val="1F2937"/>
                <w:sz w:val="19"/>
              </w:rPr>
              <w:t>Authentication controllers provided by Laravel Breeze</w:t>
            </w:r>
          </w:p>
        </w:tc>
      </w:tr>
      <w:tr>
        <w:tc>
          <w:tcPr>
            <w:tcW w:type="dxa" w:w="3969"/>
            <w:vAlign w:val="center"/>
            <w:shd w:fill="EEF2FF" w:val="clear"/>
          </w:tcPr>
          <w:p>
            <w:pPr>
              <w:jc w:val="center"/>
            </w:pPr>
            <w:r>
              <w:rPr>
                <w:rFonts w:ascii="Calibri" w:hAnsi="Calibri"/>
                <w:color w:val="1F2937"/>
                <w:sz w:val="19"/>
              </w:rPr>
              <w:t>app/Http/Middleware/EnsureTaskOwner.php</w:t>
            </w:r>
          </w:p>
        </w:tc>
        <w:tc>
          <w:tcPr>
            <w:tcW w:type="dxa" w:w="5386"/>
            <w:vAlign w:val="center"/>
            <w:shd w:fill="EEF2FF" w:val="clear"/>
          </w:tcPr>
          <w:p>
            <w:pPr>
              <w:jc w:val="center"/>
            </w:pPr>
            <w:r>
              <w:rPr>
                <w:rFonts w:ascii="Calibri" w:hAnsi="Calibri"/>
                <w:color w:val="1F2937"/>
                <w:sz w:val="19"/>
              </w:rPr>
              <w:t>Verifies that the requested task belongs to the logged-in user (returns 403 otherwise)</w:t>
            </w:r>
          </w:p>
        </w:tc>
      </w:tr>
      <w:tr>
        <w:tc>
          <w:tcPr>
            <w:tcW w:type="dxa" w:w="3969"/>
            <w:vAlign w:val="center"/>
          </w:tcPr>
          <w:p>
            <w:pPr>
              <w:jc w:val="center"/>
            </w:pPr>
            <w:r>
              <w:rPr>
                <w:rFonts w:ascii="Calibri" w:hAnsi="Calibri"/>
                <w:color w:val="1F2937"/>
                <w:sz w:val="19"/>
              </w:rPr>
              <w:t>app/Http/Middleware/PreventBackHistory.php</w:t>
            </w:r>
          </w:p>
        </w:tc>
        <w:tc>
          <w:tcPr>
            <w:tcW w:type="dxa" w:w="5386"/>
            <w:vAlign w:val="center"/>
          </w:tcPr>
          <w:p>
            <w:pPr>
              <w:jc w:val="center"/>
            </w:pPr>
            <w:r>
              <w:rPr>
                <w:rFonts w:ascii="Calibri" w:hAnsi="Calibri"/>
                <w:color w:val="1F2937"/>
                <w:sz w:val="19"/>
              </w:rPr>
              <w:t>Adds no-cache headers to prevent viewing protected pages after logout via browser back button</w:t>
            </w:r>
          </w:p>
        </w:tc>
      </w:tr>
      <w:tr>
        <w:tc>
          <w:tcPr>
            <w:tcW w:type="dxa" w:w="3969"/>
            <w:vAlign w:val="center"/>
            <w:shd w:fill="EEF2FF" w:val="clear"/>
          </w:tcPr>
          <w:p>
            <w:pPr>
              <w:jc w:val="center"/>
            </w:pPr>
            <w:r>
              <w:rPr>
                <w:rFonts w:ascii="Calibri" w:hAnsi="Calibri"/>
                <w:color w:val="1F2937"/>
                <w:sz w:val="19"/>
              </w:rPr>
              <w:t>app/Models/Task.php</w:t>
            </w:r>
          </w:p>
        </w:tc>
        <w:tc>
          <w:tcPr>
            <w:tcW w:type="dxa" w:w="5386"/>
            <w:vAlign w:val="center"/>
            <w:shd w:fill="EEF2FF" w:val="clear"/>
          </w:tcPr>
          <w:p>
            <w:pPr>
              <w:jc w:val="center"/>
            </w:pPr>
            <w:r>
              <w:rPr>
                <w:rFonts w:ascii="Calibri" w:hAnsi="Calibri"/>
                <w:color w:val="1F2937"/>
                <w:sz w:val="19"/>
              </w:rPr>
              <w:t>Eloquent model for tasks — defines status/priority constants, accessors, and the isOverdue() helper</w:t>
            </w:r>
          </w:p>
        </w:tc>
      </w:tr>
      <w:tr>
        <w:tc>
          <w:tcPr>
            <w:tcW w:type="dxa" w:w="3969"/>
            <w:vAlign w:val="center"/>
          </w:tcPr>
          <w:p>
            <w:pPr>
              <w:jc w:val="center"/>
            </w:pPr>
            <w:r>
              <w:rPr>
                <w:rFonts w:ascii="Calibri" w:hAnsi="Calibri"/>
                <w:color w:val="1F2937"/>
                <w:sz w:val="19"/>
              </w:rPr>
              <w:t>app/Models/User.php</w:t>
            </w:r>
          </w:p>
        </w:tc>
        <w:tc>
          <w:tcPr>
            <w:tcW w:type="dxa" w:w="5386"/>
            <w:vAlign w:val="center"/>
          </w:tcPr>
          <w:p>
            <w:pPr>
              <w:jc w:val="center"/>
            </w:pPr>
            <w:r>
              <w:rPr>
                <w:rFonts w:ascii="Calibri" w:hAnsi="Calibri"/>
                <w:color w:val="1F2937"/>
                <w:sz w:val="19"/>
              </w:rPr>
              <w:t>Eloquent model for users — defines the one-to-many relationship with tasks</w:t>
            </w:r>
          </w:p>
        </w:tc>
      </w:tr>
      <w:tr>
        <w:tc>
          <w:tcPr>
            <w:tcW w:type="dxa" w:w="3969"/>
            <w:vAlign w:val="center"/>
            <w:shd w:fill="EEF2FF" w:val="clear"/>
          </w:tcPr>
          <w:p>
            <w:pPr>
              <w:jc w:val="center"/>
            </w:pPr>
            <w:r>
              <w:rPr>
                <w:rFonts w:ascii="Calibri" w:hAnsi="Calibri"/>
                <w:color w:val="1F2937"/>
                <w:sz w:val="19"/>
              </w:rPr>
              <w:t>resources/views/layouts/app.blade.php</w:t>
            </w:r>
          </w:p>
        </w:tc>
        <w:tc>
          <w:tcPr>
            <w:tcW w:type="dxa" w:w="5386"/>
            <w:vAlign w:val="center"/>
            <w:shd w:fill="EEF2FF" w:val="clear"/>
          </w:tcPr>
          <w:p>
            <w:pPr>
              <w:jc w:val="center"/>
            </w:pPr>
            <w:r>
              <w:rPr>
                <w:rFonts w:ascii="Calibri" w:hAnsi="Calibri"/>
                <w:color w:val="1F2937"/>
                <w:sz w:val="19"/>
              </w:rPr>
              <w:t>Main authenticated layout: sidebar navigation, top bar, flash messages, confirmation modal</w:t>
            </w:r>
          </w:p>
        </w:tc>
      </w:tr>
      <w:tr>
        <w:tc>
          <w:tcPr>
            <w:tcW w:type="dxa" w:w="3969"/>
            <w:vAlign w:val="center"/>
          </w:tcPr>
          <w:p>
            <w:pPr>
              <w:jc w:val="center"/>
            </w:pPr>
            <w:r>
              <w:rPr>
                <w:rFonts w:ascii="Calibri" w:hAnsi="Calibri"/>
                <w:color w:val="1F2937"/>
                <w:sz w:val="19"/>
              </w:rPr>
              <w:t>resources/views/tasks/</w:t>
            </w:r>
          </w:p>
        </w:tc>
        <w:tc>
          <w:tcPr>
            <w:tcW w:type="dxa" w:w="5386"/>
            <w:vAlign w:val="center"/>
          </w:tcPr>
          <w:p>
            <w:pPr>
              <w:jc w:val="center"/>
            </w:pPr>
            <w:r>
              <w:rPr>
                <w:rFonts w:ascii="Calibri" w:hAnsi="Calibri"/>
                <w:color w:val="1F2937"/>
                <w:sz w:val="19"/>
              </w:rPr>
              <w:t>Blade views for listing, creating, editing, and viewing tasks</w:t>
            </w:r>
          </w:p>
        </w:tc>
      </w:tr>
      <w:tr>
        <w:tc>
          <w:tcPr>
            <w:tcW w:type="dxa" w:w="3969"/>
            <w:vAlign w:val="center"/>
            <w:shd w:fill="EEF2FF" w:val="clear"/>
          </w:tcPr>
          <w:p>
            <w:pPr>
              <w:jc w:val="center"/>
            </w:pPr>
            <w:r>
              <w:rPr>
                <w:rFonts w:ascii="Calibri" w:hAnsi="Calibri"/>
                <w:color w:val="1F2937"/>
                <w:sz w:val="19"/>
              </w:rPr>
              <w:t>routes/web.php</w:t>
            </w:r>
          </w:p>
        </w:tc>
        <w:tc>
          <w:tcPr>
            <w:tcW w:type="dxa" w:w="5386"/>
            <w:vAlign w:val="center"/>
            <w:shd w:fill="EEF2FF" w:val="clear"/>
          </w:tcPr>
          <w:p>
            <w:pPr>
              <w:jc w:val="center"/>
            </w:pPr>
            <w:r>
              <w:rPr>
                <w:rFonts w:ascii="Calibri" w:hAnsi="Calibri"/>
                <w:color w:val="1F2937"/>
                <w:sz w:val="19"/>
              </w:rPr>
              <w:t>Defines all application routes, grouped by authentication and ownership middleware</w:t>
            </w:r>
          </w:p>
        </w:tc>
      </w:tr>
      <w:tr>
        <w:tc>
          <w:tcPr>
            <w:tcW w:type="dxa" w:w="3969"/>
            <w:vAlign w:val="center"/>
          </w:tcPr>
          <w:p>
            <w:pPr>
              <w:jc w:val="center"/>
            </w:pPr>
            <w:r>
              <w:rPr>
                <w:rFonts w:ascii="Calibri" w:hAnsi="Calibri"/>
                <w:color w:val="1F2937"/>
                <w:sz w:val="19"/>
              </w:rPr>
              <w:t>database/migrations/</w:t>
            </w:r>
          </w:p>
        </w:tc>
        <w:tc>
          <w:tcPr>
            <w:tcW w:type="dxa" w:w="5386"/>
            <w:vAlign w:val="center"/>
          </w:tcPr>
          <w:p>
            <w:pPr>
              <w:jc w:val="center"/>
            </w:pPr>
            <w:r>
              <w:rPr>
                <w:rFonts w:ascii="Calibri" w:hAnsi="Calibri"/>
                <w:color w:val="1F2937"/>
                <w:sz w:val="19"/>
              </w:rPr>
              <w:t>Database schema definitions for users, cache, jobs, and tasks tables</w:t>
            </w:r>
          </w:p>
        </w:tc>
      </w:tr>
    </w:tbl>
    <w:p/>
    <w:p>
      <w:pPr>
        <w:spacing w:before="280" w:after="100"/>
      </w:pPr>
      <w:r>
        <w:rPr>
          <w:rFonts w:ascii="Calibri" w:hAnsi="Calibri"/>
          <w:b/>
          <w:color w:val="2D3561"/>
          <w:sz w:val="26"/>
        </w:rPr>
        <w:t>3.2  Routing Overview</w:t>
      </w:r>
    </w:p>
    <w:p>
      <w:pPr>
        <w:spacing w:after="120" w:line="360" w:lineRule="auto"/>
      </w:pPr>
      <w:r>
        <w:rPr>
          <w:rFonts w:ascii="Calibri" w:hAnsi="Calibri"/>
          <w:color w:val="1F2937"/>
          <w:sz w:val="22"/>
        </w:rPr>
        <w:t>Routes are grouped under the auth and verified middleware to ensure only authenticated users can access the dashboard and task management pages. An additional task.owner middleware is applied specifically to routes that operate on a single task (show, edit, update, destroy):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vAlign w:val="center"/>
            <w:shd w:fill="2d3561" w:val="clear"/>
          </w:tcPr>
          <w:p>
            <w:pPr>
              <w:jc w:val="center"/>
            </w:pPr>
            <w:r>
              <w:rPr>
                <w:rFonts w:ascii="Calibri" w:hAnsi="Calibri"/>
                <w:b/>
                <w:color w:val="FFFFFF"/>
                <w:sz w:val="20"/>
              </w:rPr>
              <w:t>Method</w:t>
            </w:r>
          </w:p>
        </w:tc>
        <w:tc>
          <w:tcPr>
            <w:tcW w:type="dxa" w:w="2268"/>
            <w:vAlign w:val="center"/>
            <w:shd w:fill="2d3561" w:val="clear"/>
          </w:tcPr>
          <w:p>
            <w:pPr>
              <w:jc w:val="center"/>
            </w:pPr>
            <w:r>
              <w:rPr>
                <w:rFonts w:ascii="Calibri" w:hAnsi="Calibri"/>
                <w:b/>
                <w:color w:val="FFFFFF"/>
                <w:sz w:val="20"/>
              </w:rPr>
              <w:t>URI</w:t>
            </w:r>
          </w:p>
        </w:tc>
        <w:tc>
          <w:tcPr>
            <w:tcW w:type="dxa" w:w="3118"/>
            <w:vAlign w:val="center"/>
            <w:shd w:fill="2d3561" w:val="clear"/>
          </w:tcPr>
          <w:p>
            <w:pPr>
              <w:jc w:val="center"/>
            </w:pPr>
            <w:r>
              <w:rPr>
                <w:rFonts w:ascii="Calibri" w:hAnsi="Calibri"/>
                <w:b/>
                <w:color w:val="FFFFFF"/>
                <w:sz w:val="20"/>
              </w:rPr>
              <w:t>Controller Action</w:t>
            </w:r>
          </w:p>
        </w:tc>
        <w:tc>
          <w:tcPr>
            <w:tcW w:type="dxa" w:w="2551"/>
            <w:vAlign w:val="center"/>
            <w:shd w:fill="2d3561" w:val="clear"/>
          </w:tcPr>
          <w:p>
            <w:pPr>
              <w:jc w:val="center"/>
            </w:pPr>
            <w:r>
              <w:rPr>
                <w:rFonts w:ascii="Calibri" w:hAnsi="Calibri"/>
                <w:b/>
                <w:color w:val="FFFFFF"/>
                <w:sz w:val="20"/>
              </w:rPr>
              <w:t>Middleware</w:t>
            </w:r>
          </w:p>
        </w:tc>
      </w:tr>
      <w:tr>
        <w:tc>
          <w:tcPr>
            <w:tcW w:type="dxa" w:w="1417"/>
            <w:vAlign w:val="center"/>
          </w:tcPr>
          <w:p>
            <w:pPr>
              <w:jc w:val="center"/>
            </w:pPr>
            <w:r>
              <w:rPr>
                <w:rFonts w:ascii="Calibri" w:hAnsi="Calibri"/>
                <w:color w:val="1F2937"/>
                <w:sz w:val="19"/>
              </w:rPr>
              <w:t>GET</w:t>
            </w:r>
          </w:p>
        </w:tc>
        <w:tc>
          <w:tcPr>
            <w:tcW w:type="dxa" w:w="2268"/>
            <w:vAlign w:val="center"/>
          </w:tcPr>
          <w:p>
            <w:pPr>
              <w:jc w:val="center"/>
            </w:pPr>
            <w:r>
              <w:rPr>
                <w:rFonts w:ascii="Calibri" w:hAnsi="Calibri"/>
                <w:color w:val="1F2937"/>
                <w:sz w:val="19"/>
              </w:rPr>
              <w:t>/dashboard</w:t>
            </w:r>
          </w:p>
        </w:tc>
        <w:tc>
          <w:tcPr>
            <w:tcW w:type="dxa" w:w="3118"/>
            <w:vAlign w:val="center"/>
          </w:tcPr>
          <w:p>
            <w:pPr>
              <w:jc w:val="center"/>
            </w:pPr>
            <w:r>
              <w:rPr>
                <w:rFonts w:ascii="Calibri" w:hAnsi="Calibri"/>
                <w:color w:val="1F2937"/>
                <w:sz w:val="19"/>
              </w:rPr>
              <w:t>DashboardController@index</w:t>
            </w:r>
          </w:p>
        </w:tc>
        <w:tc>
          <w:tcPr>
            <w:tcW w:type="dxa" w:w="2551"/>
            <w:vAlign w:val="center"/>
          </w:tcPr>
          <w:p>
            <w:pPr>
              <w:jc w:val="center"/>
            </w:pPr>
            <w:r>
              <w:rPr>
                <w:rFonts w:ascii="Calibri" w:hAnsi="Calibri"/>
                <w:color w:val="1F2937"/>
                <w:sz w:val="19"/>
              </w:rPr>
              <w:t>auth, verified</w:t>
            </w:r>
          </w:p>
        </w:tc>
      </w:tr>
      <w:tr>
        <w:tc>
          <w:tcPr>
            <w:tcW w:type="dxa" w:w="1417"/>
            <w:vAlign w:val="center"/>
            <w:shd w:fill="EEF2FF" w:val="clear"/>
          </w:tcPr>
          <w:p>
            <w:pPr>
              <w:jc w:val="center"/>
            </w:pPr>
            <w:r>
              <w:rPr>
                <w:rFonts w:ascii="Calibri" w:hAnsi="Calibri"/>
                <w:color w:val="1F2937"/>
                <w:sz w:val="19"/>
              </w:rPr>
              <w:t>GET</w:t>
            </w:r>
          </w:p>
        </w:tc>
        <w:tc>
          <w:tcPr>
            <w:tcW w:type="dxa" w:w="2268"/>
            <w:vAlign w:val="center"/>
            <w:shd w:fill="EEF2FF" w:val="clear"/>
          </w:tcPr>
          <w:p>
            <w:pPr>
              <w:jc w:val="center"/>
            </w:pPr>
            <w:r>
              <w:rPr>
                <w:rFonts w:ascii="Calibri" w:hAnsi="Calibri"/>
                <w:color w:val="1F2937"/>
                <w:sz w:val="19"/>
              </w:rPr>
              <w:t>/tasks</w:t>
            </w:r>
          </w:p>
        </w:tc>
        <w:tc>
          <w:tcPr>
            <w:tcW w:type="dxa" w:w="3118"/>
            <w:vAlign w:val="center"/>
            <w:shd w:fill="EEF2FF" w:val="clear"/>
          </w:tcPr>
          <w:p>
            <w:pPr>
              <w:jc w:val="center"/>
            </w:pPr>
            <w:r>
              <w:rPr>
                <w:rFonts w:ascii="Calibri" w:hAnsi="Calibri"/>
                <w:color w:val="1F2937"/>
                <w:sz w:val="19"/>
              </w:rPr>
              <w:t>TaskController@index</w:t>
            </w:r>
          </w:p>
        </w:tc>
        <w:tc>
          <w:tcPr>
            <w:tcW w:type="dxa" w:w="2551"/>
            <w:vAlign w:val="center"/>
            <w:shd w:fill="EEF2FF" w:val="clear"/>
          </w:tcPr>
          <w:p>
            <w:pPr>
              <w:jc w:val="center"/>
            </w:pPr>
            <w:r>
              <w:rPr>
                <w:rFonts w:ascii="Calibri" w:hAnsi="Calibri"/>
                <w:color w:val="1F2937"/>
                <w:sz w:val="19"/>
              </w:rPr>
              <w:t>auth, verified</w:t>
            </w:r>
          </w:p>
        </w:tc>
      </w:tr>
      <w:tr>
        <w:tc>
          <w:tcPr>
            <w:tcW w:type="dxa" w:w="1417"/>
            <w:vAlign w:val="center"/>
          </w:tcPr>
          <w:p>
            <w:pPr>
              <w:jc w:val="center"/>
            </w:pPr>
            <w:r>
              <w:rPr>
                <w:rFonts w:ascii="Calibri" w:hAnsi="Calibri"/>
                <w:color w:val="1F2937"/>
                <w:sz w:val="19"/>
              </w:rPr>
              <w:t>GET</w:t>
            </w:r>
          </w:p>
        </w:tc>
        <w:tc>
          <w:tcPr>
            <w:tcW w:type="dxa" w:w="2268"/>
            <w:vAlign w:val="center"/>
          </w:tcPr>
          <w:p>
            <w:pPr>
              <w:jc w:val="center"/>
            </w:pPr>
            <w:r>
              <w:rPr>
                <w:rFonts w:ascii="Calibri" w:hAnsi="Calibri"/>
                <w:color w:val="1F2937"/>
                <w:sz w:val="19"/>
              </w:rPr>
              <w:t>/tasks/create</w:t>
            </w:r>
          </w:p>
        </w:tc>
        <w:tc>
          <w:tcPr>
            <w:tcW w:type="dxa" w:w="3118"/>
            <w:vAlign w:val="center"/>
          </w:tcPr>
          <w:p>
            <w:pPr>
              <w:jc w:val="center"/>
            </w:pPr>
            <w:r>
              <w:rPr>
                <w:rFonts w:ascii="Calibri" w:hAnsi="Calibri"/>
                <w:color w:val="1F2937"/>
                <w:sz w:val="19"/>
              </w:rPr>
              <w:t>TaskController@create</w:t>
            </w:r>
          </w:p>
        </w:tc>
        <w:tc>
          <w:tcPr>
            <w:tcW w:type="dxa" w:w="2551"/>
            <w:vAlign w:val="center"/>
          </w:tcPr>
          <w:p>
            <w:pPr>
              <w:jc w:val="center"/>
            </w:pPr>
            <w:r>
              <w:rPr>
                <w:rFonts w:ascii="Calibri" w:hAnsi="Calibri"/>
                <w:color w:val="1F2937"/>
                <w:sz w:val="19"/>
              </w:rPr>
              <w:t>auth, verified</w:t>
            </w:r>
          </w:p>
        </w:tc>
      </w:tr>
      <w:tr>
        <w:tc>
          <w:tcPr>
            <w:tcW w:type="dxa" w:w="1417"/>
            <w:vAlign w:val="center"/>
            <w:shd w:fill="EEF2FF" w:val="clear"/>
          </w:tcPr>
          <w:p>
            <w:pPr>
              <w:jc w:val="center"/>
            </w:pPr>
            <w:r>
              <w:rPr>
                <w:rFonts w:ascii="Calibri" w:hAnsi="Calibri"/>
                <w:color w:val="1F2937"/>
                <w:sz w:val="19"/>
              </w:rPr>
              <w:t>POST</w:t>
            </w:r>
          </w:p>
        </w:tc>
        <w:tc>
          <w:tcPr>
            <w:tcW w:type="dxa" w:w="2268"/>
            <w:vAlign w:val="center"/>
            <w:shd w:fill="EEF2FF" w:val="clear"/>
          </w:tcPr>
          <w:p>
            <w:pPr>
              <w:jc w:val="center"/>
            </w:pPr>
            <w:r>
              <w:rPr>
                <w:rFonts w:ascii="Calibri" w:hAnsi="Calibri"/>
                <w:color w:val="1F2937"/>
                <w:sz w:val="19"/>
              </w:rPr>
              <w:t>/tasks</w:t>
            </w:r>
          </w:p>
        </w:tc>
        <w:tc>
          <w:tcPr>
            <w:tcW w:type="dxa" w:w="3118"/>
            <w:vAlign w:val="center"/>
            <w:shd w:fill="EEF2FF" w:val="clear"/>
          </w:tcPr>
          <w:p>
            <w:pPr>
              <w:jc w:val="center"/>
            </w:pPr>
            <w:r>
              <w:rPr>
                <w:rFonts w:ascii="Calibri" w:hAnsi="Calibri"/>
                <w:color w:val="1F2937"/>
                <w:sz w:val="19"/>
              </w:rPr>
              <w:t>TaskController@store</w:t>
            </w:r>
          </w:p>
        </w:tc>
        <w:tc>
          <w:tcPr>
            <w:tcW w:type="dxa" w:w="2551"/>
            <w:vAlign w:val="center"/>
            <w:shd w:fill="EEF2FF" w:val="clear"/>
          </w:tcPr>
          <w:p>
            <w:pPr>
              <w:jc w:val="center"/>
            </w:pPr>
            <w:r>
              <w:rPr>
                <w:rFonts w:ascii="Calibri" w:hAnsi="Calibri"/>
                <w:color w:val="1F2937"/>
                <w:sz w:val="19"/>
              </w:rPr>
              <w:t>auth, verified</w:t>
            </w:r>
          </w:p>
        </w:tc>
      </w:tr>
      <w:tr>
        <w:tc>
          <w:tcPr>
            <w:tcW w:type="dxa" w:w="1417"/>
            <w:vAlign w:val="center"/>
          </w:tcPr>
          <w:p>
            <w:pPr>
              <w:jc w:val="center"/>
            </w:pPr>
            <w:r>
              <w:rPr>
                <w:rFonts w:ascii="Calibri" w:hAnsi="Calibri"/>
                <w:color w:val="1F2937"/>
                <w:sz w:val="19"/>
              </w:rPr>
              <w:t>GET</w:t>
            </w:r>
          </w:p>
        </w:tc>
        <w:tc>
          <w:tcPr>
            <w:tcW w:type="dxa" w:w="2268"/>
            <w:vAlign w:val="center"/>
          </w:tcPr>
          <w:p>
            <w:pPr>
              <w:jc w:val="center"/>
            </w:pPr>
            <w:r>
              <w:rPr>
                <w:rFonts w:ascii="Calibri" w:hAnsi="Calibri"/>
                <w:color w:val="1F2937"/>
                <w:sz w:val="19"/>
              </w:rPr>
              <w:t>/tasks/{task}</w:t>
            </w:r>
          </w:p>
        </w:tc>
        <w:tc>
          <w:tcPr>
            <w:tcW w:type="dxa" w:w="3118"/>
            <w:vAlign w:val="center"/>
          </w:tcPr>
          <w:p>
            <w:pPr>
              <w:jc w:val="center"/>
            </w:pPr>
            <w:r>
              <w:rPr>
                <w:rFonts w:ascii="Calibri" w:hAnsi="Calibri"/>
                <w:color w:val="1F2937"/>
                <w:sz w:val="19"/>
              </w:rPr>
              <w:t>TaskController@show</w:t>
            </w:r>
          </w:p>
        </w:tc>
        <w:tc>
          <w:tcPr>
            <w:tcW w:type="dxa" w:w="2551"/>
            <w:vAlign w:val="center"/>
          </w:tcPr>
          <w:p>
            <w:pPr>
              <w:jc w:val="center"/>
            </w:pPr>
            <w:r>
              <w:rPr>
                <w:rFonts w:ascii="Calibri" w:hAnsi="Calibri"/>
                <w:color w:val="1F2937"/>
                <w:sz w:val="19"/>
              </w:rPr>
              <w:t>auth, verified, task.owner</w:t>
            </w:r>
          </w:p>
        </w:tc>
      </w:tr>
      <w:tr>
        <w:tc>
          <w:tcPr>
            <w:tcW w:type="dxa" w:w="1417"/>
            <w:vAlign w:val="center"/>
            <w:shd w:fill="EEF2FF" w:val="clear"/>
          </w:tcPr>
          <w:p>
            <w:pPr>
              <w:jc w:val="center"/>
            </w:pPr>
            <w:r>
              <w:rPr>
                <w:rFonts w:ascii="Calibri" w:hAnsi="Calibri"/>
                <w:color w:val="1F2937"/>
                <w:sz w:val="19"/>
              </w:rPr>
              <w:t>GET</w:t>
            </w:r>
          </w:p>
        </w:tc>
        <w:tc>
          <w:tcPr>
            <w:tcW w:type="dxa" w:w="2268"/>
            <w:vAlign w:val="center"/>
            <w:shd w:fill="EEF2FF" w:val="clear"/>
          </w:tcPr>
          <w:p>
            <w:pPr>
              <w:jc w:val="center"/>
            </w:pPr>
            <w:r>
              <w:rPr>
                <w:rFonts w:ascii="Calibri" w:hAnsi="Calibri"/>
                <w:color w:val="1F2937"/>
                <w:sz w:val="19"/>
              </w:rPr>
              <w:t>/tasks/{task}/edit</w:t>
            </w:r>
          </w:p>
        </w:tc>
        <w:tc>
          <w:tcPr>
            <w:tcW w:type="dxa" w:w="3118"/>
            <w:vAlign w:val="center"/>
            <w:shd w:fill="EEF2FF" w:val="clear"/>
          </w:tcPr>
          <w:p>
            <w:pPr>
              <w:jc w:val="center"/>
            </w:pPr>
            <w:r>
              <w:rPr>
                <w:rFonts w:ascii="Calibri" w:hAnsi="Calibri"/>
                <w:color w:val="1F2937"/>
                <w:sz w:val="19"/>
              </w:rPr>
              <w:t>TaskController@edit</w:t>
            </w:r>
          </w:p>
        </w:tc>
        <w:tc>
          <w:tcPr>
            <w:tcW w:type="dxa" w:w="2551"/>
            <w:vAlign w:val="center"/>
            <w:shd w:fill="EEF2FF" w:val="clear"/>
          </w:tcPr>
          <w:p>
            <w:pPr>
              <w:jc w:val="center"/>
            </w:pPr>
            <w:r>
              <w:rPr>
                <w:rFonts w:ascii="Calibri" w:hAnsi="Calibri"/>
                <w:color w:val="1F2937"/>
                <w:sz w:val="19"/>
              </w:rPr>
              <w:t>auth, verified, task.owner</w:t>
            </w:r>
          </w:p>
        </w:tc>
      </w:tr>
      <w:tr>
        <w:tc>
          <w:tcPr>
            <w:tcW w:type="dxa" w:w="1417"/>
            <w:vAlign w:val="center"/>
          </w:tcPr>
          <w:p>
            <w:pPr>
              <w:jc w:val="center"/>
            </w:pPr>
            <w:r>
              <w:rPr>
                <w:rFonts w:ascii="Calibri" w:hAnsi="Calibri"/>
                <w:color w:val="1F2937"/>
                <w:sz w:val="19"/>
              </w:rPr>
              <w:t>PUT</w:t>
            </w:r>
          </w:p>
        </w:tc>
        <w:tc>
          <w:tcPr>
            <w:tcW w:type="dxa" w:w="2268"/>
            <w:vAlign w:val="center"/>
          </w:tcPr>
          <w:p>
            <w:pPr>
              <w:jc w:val="center"/>
            </w:pPr>
            <w:r>
              <w:rPr>
                <w:rFonts w:ascii="Calibri" w:hAnsi="Calibri"/>
                <w:color w:val="1F2937"/>
                <w:sz w:val="19"/>
              </w:rPr>
              <w:t>/tasks/{task}</w:t>
            </w:r>
          </w:p>
        </w:tc>
        <w:tc>
          <w:tcPr>
            <w:tcW w:type="dxa" w:w="3118"/>
            <w:vAlign w:val="center"/>
          </w:tcPr>
          <w:p>
            <w:pPr>
              <w:jc w:val="center"/>
            </w:pPr>
            <w:r>
              <w:rPr>
                <w:rFonts w:ascii="Calibri" w:hAnsi="Calibri"/>
                <w:color w:val="1F2937"/>
                <w:sz w:val="19"/>
              </w:rPr>
              <w:t>TaskController@update</w:t>
            </w:r>
          </w:p>
        </w:tc>
        <w:tc>
          <w:tcPr>
            <w:tcW w:type="dxa" w:w="2551"/>
            <w:vAlign w:val="center"/>
          </w:tcPr>
          <w:p>
            <w:pPr>
              <w:jc w:val="center"/>
            </w:pPr>
            <w:r>
              <w:rPr>
                <w:rFonts w:ascii="Calibri" w:hAnsi="Calibri"/>
                <w:color w:val="1F2937"/>
                <w:sz w:val="19"/>
              </w:rPr>
              <w:t>auth, verified, task.owner</w:t>
            </w:r>
          </w:p>
        </w:tc>
      </w:tr>
      <w:tr>
        <w:tc>
          <w:tcPr>
            <w:tcW w:type="dxa" w:w="1417"/>
            <w:vAlign w:val="center"/>
            <w:shd w:fill="EEF2FF" w:val="clear"/>
          </w:tcPr>
          <w:p>
            <w:pPr>
              <w:jc w:val="center"/>
            </w:pPr>
            <w:r>
              <w:rPr>
                <w:rFonts w:ascii="Calibri" w:hAnsi="Calibri"/>
                <w:color w:val="1F2937"/>
                <w:sz w:val="19"/>
              </w:rPr>
              <w:t>DELETE</w:t>
            </w:r>
          </w:p>
        </w:tc>
        <w:tc>
          <w:tcPr>
            <w:tcW w:type="dxa" w:w="2268"/>
            <w:vAlign w:val="center"/>
            <w:shd w:fill="EEF2FF" w:val="clear"/>
          </w:tcPr>
          <w:p>
            <w:pPr>
              <w:jc w:val="center"/>
            </w:pPr>
            <w:r>
              <w:rPr>
                <w:rFonts w:ascii="Calibri" w:hAnsi="Calibri"/>
                <w:color w:val="1F2937"/>
                <w:sz w:val="19"/>
              </w:rPr>
              <w:t>/tasks/{task}</w:t>
            </w:r>
          </w:p>
        </w:tc>
        <w:tc>
          <w:tcPr>
            <w:tcW w:type="dxa" w:w="3118"/>
            <w:vAlign w:val="center"/>
            <w:shd w:fill="EEF2FF" w:val="clear"/>
          </w:tcPr>
          <w:p>
            <w:pPr>
              <w:jc w:val="center"/>
            </w:pPr>
            <w:r>
              <w:rPr>
                <w:rFonts w:ascii="Calibri" w:hAnsi="Calibri"/>
                <w:color w:val="1F2937"/>
                <w:sz w:val="19"/>
              </w:rPr>
              <w:t>TaskController@destroy</w:t>
            </w:r>
          </w:p>
        </w:tc>
        <w:tc>
          <w:tcPr>
            <w:tcW w:type="dxa" w:w="2551"/>
            <w:vAlign w:val="center"/>
            <w:shd w:fill="EEF2FF" w:val="clear"/>
          </w:tcPr>
          <w:p>
            <w:pPr>
              <w:jc w:val="center"/>
            </w:pPr>
            <w:r>
              <w:rPr>
                <w:rFonts w:ascii="Calibri" w:hAnsi="Calibri"/>
                <w:color w:val="1F2937"/>
                <w:sz w:val="19"/>
              </w:rPr>
              <w:t>auth, verified, task.owner</w:t>
            </w:r>
          </w:p>
        </w:tc>
      </w:tr>
    </w:tbl>
    <w:p/>
    <w:p>
      <w:r>
        <w:br w:type="page"/>
      </w:r>
    </w:p>
    <w:p>
      <w:pPr>
        <w:spacing w:before="400" w:after="160"/>
        <w:pBdr>
          <w:bottom w:val="single" w:sz="10" w:color="667eea"/>
        </w:pBdr>
      </w:pPr>
      <w:r>
        <w:rPr>
          <w:rFonts w:ascii="Calibri" w:hAnsi="Calibri"/>
          <w:b/>
          <w:color w:val="1E3A5F"/>
          <w:sz w:val="34"/>
        </w:rPr>
        <w:t>4.  Database Design</w:t>
      </w:r>
    </w:p>
    <w:p>
      <w:pPr>
        <w:spacing w:after="120" w:line="360" w:lineRule="auto"/>
      </w:pPr>
      <w:r>
        <w:rPr>
          <w:rFonts w:ascii="Calibri" w:hAnsi="Calibri"/>
          <w:color w:val="1F2937"/>
          <w:sz w:val="22"/>
        </w:rPr>
        <w:t>The system uses two primary tables connected by a one-to-many relationship: a single user can own many tasks, and each task belongs to exactly one user. Deleting a user automatically deletes all of their associated tasks via a cascading foreign key constraint (onDelete('cascade')).</w:t>
      </w:r>
    </w:p>
    <w:p>
      <w:pPr>
        <w:jc w:val="center"/>
      </w:pPr>
      <w:r>
        <w:drawing>
          <wp:inline xmlns:a="http://schemas.openxmlformats.org/drawingml/2006/main" xmlns:pic="http://schemas.openxmlformats.org/drawingml/2006/picture">
            <wp:extent cx="5669280" cy="257694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576945"/>
                    </a:xfrm>
                    <a:prstGeom prst="rect"/>
                  </pic:spPr>
                </pic:pic>
              </a:graphicData>
            </a:graphic>
          </wp:inline>
        </w:drawing>
      </w:r>
    </w:p>
    <w:p>
      <w:pPr>
        <w:jc w:val="center"/>
      </w:pPr>
      <w:r>
        <w:rPr>
          <w:i/>
          <w:color w:val="6B7280"/>
          <w:sz w:val="18"/>
        </w:rPr>
        <w:t>Figure: Entity-Relationship Diagram (users ↔ tasks)</w:t>
      </w:r>
    </w:p>
    <w:p/>
    <w:p>
      <w:pPr>
        <w:spacing w:before="280" w:after="100"/>
      </w:pPr>
      <w:r>
        <w:rPr>
          <w:rFonts w:ascii="Calibri" w:hAnsi="Calibri"/>
          <w:b/>
          <w:color w:val="2D3561"/>
          <w:sz w:val="26"/>
        </w:rPr>
        <w:t>4.1  Tasks Table Schema</w:t>
      </w:r>
    </w:p>
    <w:tbl>
      <w:tblPr>
        <w:tblStyle w:val="TableGrid"/>
        <w:tblW w:type="auto" w:w="0"/>
        <w:jc w:val="center"/>
        <w:tblLook w:firstColumn="1" w:firstRow="1" w:lastColumn="0" w:lastRow="0" w:noHBand="0" w:noVBand="1" w:val="04A0"/>
      </w:tblPr>
      <w:tblGrid>
        <w:gridCol w:w="3135"/>
        <w:gridCol w:w="3135"/>
        <w:gridCol w:w="3135"/>
      </w:tblGrid>
      <w:tr>
        <w:tc>
          <w:tcPr>
            <w:tcW w:type="dxa" w:w="2268"/>
            <w:vAlign w:val="center"/>
            <w:shd w:fill="166534" w:val="clear"/>
          </w:tcPr>
          <w:p>
            <w:pPr>
              <w:jc w:val="center"/>
            </w:pPr>
            <w:r>
              <w:rPr>
                <w:rFonts w:ascii="Calibri" w:hAnsi="Calibri"/>
                <w:b/>
                <w:color w:val="FFFFFF"/>
                <w:sz w:val="20"/>
              </w:rPr>
              <w:t>Column</w:t>
            </w:r>
          </w:p>
        </w:tc>
        <w:tc>
          <w:tcPr>
            <w:tcW w:type="dxa" w:w="2268"/>
            <w:vAlign w:val="center"/>
            <w:shd w:fill="166534" w:val="clear"/>
          </w:tcPr>
          <w:p>
            <w:pPr>
              <w:jc w:val="center"/>
            </w:pPr>
            <w:r>
              <w:rPr>
                <w:rFonts w:ascii="Calibri" w:hAnsi="Calibri"/>
                <w:b/>
                <w:color w:val="FFFFFF"/>
                <w:sz w:val="20"/>
              </w:rPr>
              <w:t>Type</w:t>
            </w:r>
          </w:p>
        </w:tc>
        <w:tc>
          <w:tcPr>
            <w:tcW w:type="dxa" w:w="4819"/>
            <w:vAlign w:val="center"/>
            <w:shd w:fill="166534" w:val="clear"/>
          </w:tcPr>
          <w:p>
            <w:pPr>
              <w:jc w:val="center"/>
            </w:pPr>
            <w:r>
              <w:rPr>
                <w:rFonts w:ascii="Calibri" w:hAnsi="Calibri"/>
                <w:b/>
                <w:color w:val="FFFFFF"/>
                <w:sz w:val="20"/>
              </w:rPr>
              <w:t>Description</w:t>
            </w:r>
          </w:p>
        </w:tc>
      </w:tr>
      <w:tr>
        <w:tc>
          <w:tcPr>
            <w:tcW w:type="dxa" w:w="2268"/>
            <w:vAlign w:val="center"/>
          </w:tcPr>
          <w:p>
            <w:pPr>
              <w:jc w:val="center"/>
            </w:pPr>
            <w:r>
              <w:rPr>
                <w:rFonts w:ascii="Calibri" w:hAnsi="Calibri"/>
                <w:color w:val="1F2937"/>
                <w:sz w:val="19"/>
              </w:rPr>
              <w:t>id</w:t>
            </w:r>
          </w:p>
        </w:tc>
        <w:tc>
          <w:tcPr>
            <w:tcW w:type="dxa" w:w="2268"/>
            <w:vAlign w:val="center"/>
          </w:tcPr>
          <w:p>
            <w:pPr>
              <w:jc w:val="center"/>
            </w:pPr>
            <w:r>
              <w:rPr>
                <w:rFonts w:ascii="Calibri" w:hAnsi="Calibri"/>
                <w:color w:val="1F2937"/>
                <w:sz w:val="19"/>
              </w:rPr>
              <w:t>bigint, PK</w:t>
            </w:r>
          </w:p>
        </w:tc>
        <w:tc>
          <w:tcPr>
            <w:tcW w:type="dxa" w:w="4819"/>
            <w:vAlign w:val="center"/>
          </w:tcPr>
          <w:p>
            <w:pPr>
              <w:jc w:val="center"/>
            </w:pPr>
            <w:r>
              <w:rPr>
                <w:rFonts w:ascii="Calibri" w:hAnsi="Calibri"/>
                <w:color w:val="1F2937"/>
                <w:sz w:val="19"/>
              </w:rPr>
              <w:t>Auto-incrementing unique identifier</w:t>
            </w:r>
          </w:p>
        </w:tc>
      </w:tr>
      <w:tr>
        <w:tc>
          <w:tcPr>
            <w:tcW w:type="dxa" w:w="2268"/>
            <w:vAlign w:val="center"/>
            <w:shd w:fill="EEF2FF" w:val="clear"/>
          </w:tcPr>
          <w:p>
            <w:pPr>
              <w:jc w:val="center"/>
            </w:pPr>
            <w:r>
              <w:rPr>
                <w:rFonts w:ascii="Calibri" w:hAnsi="Calibri"/>
                <w:color w:val="1F2937"/>
                <w:sz w:val="19"/>
              </w:rPr>
              <w:t>user_id</w:t>
            </w:r>
          </w:p>
        </w:tc>
        <w:tc>
          <w:tcPr>
            <w:tcW w:type="dxa" w:w="2268"/>
            <w:vAlign w:val="center"/>
            <w:shd w:fill="EEF2FF" w:val="clear"/>
          </w:tcPr>
          <w:p>
            <w:pPr>
              <w:jc w:val="center"/>
            </w:pPr>
            <w:r>
              <w:rPr>
                <w:rFonts w:ascii="Calibri" w:hAnsi="Calibri"/>
                <w:color w:val="1F2937"/>
                <w:sz w:val="19"/>
              </w:rPr>
              <w:t>bigint, FK</w:t>
            </w:r>
          </w:p>
        </w:tc>
        <w:tc>
          <w:tcPr>
            <w:tcW w:type="dxa" w:w="4819"/>
            <w:vAlign w:val="center"/>
            <w:shd w:fill="EEF2FF" w:val="clear"/>
          </w:tcPr>
          <w:p>
            <w:pPr>
              <w:jc w:val="center"/>
            </w:pPr>
            <w:r>
              <w:rPr>
                <w:rFonts w:ascii="Calibri" w:hAnsi="Calibri"/>
                <w:color w:val="1F2937"/>
                <w:sz w:val="19"/>
              </w:rPr>
              <w:t>References users.id — the task owner (cascade on delete)</w:t>
            </w:r>
          </w:p>
        </w:tc>
      </w:tr>
      <w:tr>
        <w:tc>
          <w:tcPr>
            <w:tcW w:type="dxa" w:w="2268"/>
            <w:vAlign w:val="center"/>
          </w:tcPr>
          <w:p>
            <w:pPr>
              <w:jc w:val="center"/>
            </w:pPr>
            <w:r>
              <w:rPr>
                <w:rFonts w:ascii="Calibri" w:hAnsi="Calibri"/>
                <w:color w:val="1F2937"/>
                <w:sz w:val="19"/>
              </w:rPr>
              <w:t>title</w:t>
            </w:r>
          </w:p>
        </w:tc>
        <w:tc>
          <w:tcPr>
            <w:tcW w:type="dxa" w:w="2268"/>
            <w:vAlign w:val="center"/>
          </w:tcPr>
          <w:p>
            <w:pPr>
              <w:jc w:val="center"/>
            </w:pPr>
            <w:r>
              <w:rPr>
                <w:rFonts w:ascii="Calibri" w:hAnsi="Calibri"/>
                <w:color w:val="1F2937"/>
                <w:sz w:val="19"/>
              </w:rPr>
              <w:t>varchar(255)</w:t>
            </w:r>
          </w:p>
        </w:tc>
        <w:tc>
          <w:tcPr>
            <w:tcW w:type="dxa" w:w="4819"/>
            <w:vAlign w:val="center"/>
          </w:tcPr>
          <w:p>
            <w:pPr>
              <w:jc w:val="center"/>
            </w:pPr>
            <w:r>
              <w:rPr>
                <w:rFonts w:ascii="Calibri" w:hAnsi="Calibri"/>
                <w:color w:val="1F2937"/>
                <w:sz w:val="19"/>
              </w:rPr>
              <w:t>Task title (required)</w:t>
            </w:r>
          </w:p>
        </w:tc>
      </w:tr>
      <w:tr>
        <w:tc>
          <w:tcPr>
            <w:tcW w:type="dxa" w:w="2268"/>
            <w:vAlign w:val="center"/>
            <w:shd w:fill="EEF2FF" w:val="clear"/>
          </w:tcPr>
          <w:p>
            <w:pPr>
              <w:jc w:val="center"/>
            </w:pPr>
            <w:r>
              <w:rPr>
                <w:rFonts w:ascii="Calibri" w:hAnsi="Calibri"/>
                <w:color w:val="1F2937"/>
                <w:sz w:val="19"/>
              </w:rPr>
              <w:t>description</w:t>
            </w:r>
          </w:p>
        </w:tc>
        <w:tc>
          <w:tcPr>
            <w:tcW w:type="dxa" w:w="2268"/>
            <w:vAlign w:val="center"/>
            <w:shd w:fill="EEF2FF" w:val="clear"/>
          </w:tcPr>
          <w:p>
            <w:pPr>
              <w:jc w:val="center"/>
            </w:pPr>
            <w:r>
              <w:rPr>
                <w:rFonts w:ascii="Calibri" w:hAnsi="Calibri"/>
                <w:color w:val="1F2937"/>
                <w:sz w:val="19"/>
              </w:rPr>
              <w:t>text, nullable</w:t>
            </w:r>
          </w:p>
        </w:tc>
        <w:tc>
          <w:tcPr>
            <w:tcW w:type="dxa" w:w="4819"/>
            <w:vAlign w:val="center"/>
            <w:shd w:fill="EEF2FF" w:val="clear"/>
          </w:tcPr>
          <w:p>
            <w:pPr>
              <w:jc w:val="center"/>
            </w:pPr>
            <w:r>
              <w:rPr>
                <w:rFonts w:ascii="Calibri" w:hAnsi="Calibri"/>
                <w:color w:val="1F2937"/>
                <w:sz w:val="19"/>
              </w:rPr>
              <w:t>Optional detailed description</w:t>
            </w:r>
          </w:p>
        </w:tc>
      </w:tr>
      <w:tr>
        <w:tc>
          <w:tcPr>
            <w:tcW w:type="dxa" w:w="2268"/>
            <w:vAlign w:val="center"/>
          </w:tcPr>
          <w:p>
            <w:pPr>
              <w:jc w:val="center"/>
            </w:pPr>
            <w:r>
              <w:rPr>
                <w:rFonts w:ascii="Calibri" w:hAnsi="Calibri"/>
                <w:color w:val="1F2937"/>
                <w:sz w:val="19"/>
              </w:rPr>
              <w:t>status</w:t>
            </w:r>
          </w:p>
        </w:tc>
        <w:tc>
          <w:tcPr>
            <w:tcW w:type="dxa" w:w="2268"/>
            <w:vAlign w:val="center"/>
          </w:tcPr>
          <w:p>
            <w:pPr>
              <w:jc w:val="center"/>
            </w:pPr>
            <w:r>
              <w:rPr>
                <w:rFonts w:ascii="Calibri" w:hAnsi="Calibri"/>
                <w:color w:val="1F2937"/>
                <w:sz w:val="19"/>
              </w:rPr>
              <w:t>enum</w:t>
            </w:r>
          </w:p>
        </w:tc>
        <w:tc>
          <w:tcPr>
            <w:tcW w:type="dxa" w:w="4819"/>
            <w:vAlign w:val="center"/>
          </w:tcPr>
          <w:p>
            <w:pPr>
              <w:jc w:val="center"/>
            </w:pPr>
            <w:r>
              <w:rPr>
                <w:rFonts w:ascii="Calibri" w:hAnsi="Calibri"/>
                <w:color w:val="1F2937"/>
                <w:sz w:val="19"/>
              </w:rPr>
              <w:t>pending | in_progress | completed</w:t>
            </w:r>
          </w:p>
        </w:tc>
      </w:tr>
      <w:tr>
        <w:tc>
          <w:tcPr>
            <w:tcW w:type="dxa" w:w="2268"/>
            <w:vAlign w:val="center"/>
            <w:shd w:fill="EEF2FF" w:val="clear"/>
          </w:tcPr>
          <w:p>
            <w:pPr>
              <w:jc w:val="center"/>
            </w:pPr>
            <w:r>
              <w:rPr>
                <w:rFonts w:ascii="Calibri" w:hAnsi="Calibri"/>
                <w:color w:val="1F2937"/>
                <w:sz w:val="19"/>
              </w:rPr>
              <w:t>priority</w:t>
            </w:r>
          </w:p>
        </w:tc>
        <w:tc>
          <w:tcPr>
            <w:tcW w:type="dxa" w:w="2268"/>
            <w:vAlign w:val="center"/>
            <w:shd w:fill="EEF2FF" w:val="clear"/>
          </w:tcPr>
          <w:p>
            <w:pPr>
              <w:jc w:val="center"/>
            </w:pPr>
            <w:r>
              <w:rPr>
                <w:rFonts w:ascii="Calibri" w:hAnsi="Calibri"/>
                <w:color w:val="1F2937"/>
                <w:sz w:val="19"/>
              </w:rPr>
              <w:t>enum</w:t>
            </w:r>
          </w:p>
        </w:tc>
        <w:tc>
          <w:tcPr>
            <w:tcW w:type="dxa" w:w="4819"/>
            <w:vAlign w:val="center"/>
            <w:shd w:fill="EEF2FF" w:val="clear"/>
          </w:tcPr>
          <w:p>
            <w:pPr>
              <w:jc w:val="center"/>
            </w:pPr>
            <w:r>
              <w:rPr>
                <w:rFonts w:ascii="Calibri" w:hAnsi="Calibri"/>
                <w:color w:val="1F2937"/>
                <w:sz w:val="19"/>
              </w:rPr>
              <w:t>low | medium | high</w:t>
            </w:r>
          </w:p>
        </w:tc>
      </w:tr>
      <w:tr>
        <w:tc>
          <w:tcPr>
            <w:tcW w:type="dxa" w:w="2268"/>
            <w:vAlign w:val="center"/>
          </w:tcPr>
          <w:p>
            <w:pPr>
              <w:jc w:val="center"/>
            </w:pPr>
            <w:r>
              <w:rPr>
                <w:rFonts w:ascii="Calibri" w:hAnsi="Calibri"/>
                <w:color w:val="1F2937"/>
                <w:sz w:val="19"/>
              </w:rPr>
              <w:t>due_date</w:t>
            </w:r>
          </w:p>
        </w:tc>
        <w:tc>
          <w:tcPr>
            <w:tcW w:type="dxa" w:w="2268"/>
            <w:vAlign w:val="center"/>
          </w:tcPr>
          <w:p>
            <w:pPr>
              <w:jc w:val="center"/>
            </w:pPr>
            <w:r>
              <w:rPr>
                <w:rFonts w:ascii="Calibri" w:hAnsi="Calibri"/>
                <w:color w:val="1F2937"/>
                <w:sz w:val="19"/>
              </w:rPr>
              <w:t>date, nullable</w:t>
            </w:r>
          </w:p>
        </w:tc>
        <w:tc>
          <w:tcPr>
            <w:tcW w:type="dxa" w:w="4819"/>
            <w:vAlign w:val="center"/>
          </w:tcPr>
          <w:p>
            <w:pPr>
              <w:jc w:val="center"/>
            </w:pPr>
            <w:r>
              <w:rPr>
                <w:rFonts w:ascii="Calibri" w:hAnsi="Calibri"/>
                <w:color w:val="1F2937"/>
                <w:sz w:val="19"/>
              </w:rPr>
              <w:t>Optional deadline date</w:t>
            </w:r>
          </w:p>
        </w:tc>
      </w:tr>
      <w:tr>
        <w:tc>
          <w:tcPr>
            <w:tcW w:type="dxa" w:w="2268"/>
            <w:vAlign w:val="center"/>
            <w:shd w:fill="EEF2FF" w:val="clear"/>
          </w:tcPr>
          <w:p>
            <w:pPr>
              <w:jc w:val="center"/>
            </w:pPr>
            <w:r>
              <w:rPr>
                <w:rFonts w:ascii="Calibri" w:hAnsi="Calibri"/>
                <w:color w:val="1F2937"/>
                <w:sz w:val="19"/>
              </w:rPr>
              <w:t>created_at / updated_at</w:t>
            </w:r>
          </w:p>
        </w:tc>
        <w:tc>
          <w:tcPr>
            <w:tcW w:type="dxa" w:w="2268"/>
            <w:vAlign w:val="center"/>
            <w:shd w:fill="EEF2FF" w:val="clear"/>
          </w:tcPr>
          <w:p>
            <w:pPr>
              <w:jc w:val="center"/>
            </w:pPr>
            <w:r>
              <w:rPr>
                <w:rFonts w:ascii="Calibri" w:hAnsi="Calibri"/>
                <w:color w:val="1F2937"/>
                <w:sz w:val="19"/>
              </w:rPr>
              <w:t>timestamp</w:t>
            </w:r>
          </w:p>
        </w:tc>
        <w:tc>
          <w:tcPr>
            <w:tcW w:type="dxa" w:w="4819"/>
            <w:vAlign w:val="center"/>
            <w:shd w:fill="EEF2FF" w:val="clear"/>
          </w:tcPr>
          <w:p>
            <w:pPr>
              <w:jc w:val="center"/>
            </w:pPr>
            <w:r>
              <w:rPr>
                <w:rFonts w:ascii="Calibri" w:hAnsi="Calibri"/>
                <w:color w:val="1F2937"/>
                <w:sz w:val="19"/>
              </w:rPr>
              <w:t>Automatic Laravel timestamps</w:t>
            </w:r>
          </w:p>
        </w:tc>
      </w:tr>
    </w:tbl>
    <w:p/>
    <w:p>
      <w:pPr>
        <w:spacing w:before="400" w:after="160"/>
        <w:pBdr>
          <w:bottom w:val="single" w:sz="10" w:color="667eea"/>
        </w:pBdr>
      </w:pPr>
      <w:r>
        <w:rPr>
          <w:rFonts w:ascii="Calibri" w:hAnsi="Calibri"/>
          <w:b/>
          <w:color w:val="1E3A5F"/>
          <w:sz w:val="34"/>
        </w:rPr>
        <w:t>5.  Core Features</w:t>
      </w:r>
    </w:p>
    <w:p>
      <w:pPr>
        <w:spacing w:before="160" w:after="60"/>
      </w:pPr>
      <w:r>
        <w:rPr>
          <w:rFonts w:ascii="Calibri" w:hAnsi="Calibri"/>
          <w:b/>
          <w:color w:val="374151"/>
          <w:sz w:val="23"/>
        </w:rPr>
        <w:t>Authentication System</w:t>
      </w:r>
    </w:p>
    <w:p>
      <w:pPr>
        <w:spacing w:after="120" w:line="360" w:lineRule="auto"/>
      </w:pPr>
      <w:r>
        <w:rPr>
          <w:rFonts w:ascii="Calibri" w:hAnsi="Calibri"/>
          <w:color w:val="1F2937"/>
          <w:sz w:val="22"/>
        </w:rPr>
        <w:t>Implemented via Laravel Breeze, supporting registration, login with a 'remember me' option, logout, and password reset through emailed reset links. After registering, the user is redirected to the login page with a success message rather than being signed in automatically.</w:t>
      </w:r>
    </w:p>
    <w:p>
      <w:pPr>
        <w:spacing w:before="160" w:after="60"/>
      </w:pPr>
      <w:r>
        <w:rPr>
          <w:rFonts w:ascii="Calibri" w:hAnsi="Calibri"/>
          <w:b/>
          <w:color w:val="374151"/>
          <w:sz w:val="23"/>
        </w:rPr>
        <w:t>Interactive Dashboard</w:t>
      </w:r>
    </w:p>
    <w:p>
      <w:pPr>
        <w:spacing w:after="120" w:line="360" w:lineRule="auto"/>
      </w:pPr>
      <w:r>
        <w:rPr>
          <w:rFonts w:ascii="Calibri" w:hAnsi="Calibri"/>
          <w:color w:val="1F2937"/>
          <w:sz w:val="22"/>
        </w:rPr>
        <w:t>Displays four live statistic cards (total, completed, pending, in-progress tasks) with a progress indicator for completion percentage, an alert banner for overdue tasks, a table of the most recent tasks, and a quick-action panel with a priority breakdown.</w:t>
      </w:r>
    </w:p>
    <w:p>
      <w:pPr>
        <w:spacing w:before="160" w:after="60"/>
      </w:pPr>
      <w:r>
        <w:rPr>
          <w:rFonts w:ascii="Calibri" w:hAnsi="Calibri"/>
          <w:b/>
          <w:color w:val="374151"/>
          <w:sz w:val="23"/>
        </w:rPr>
        <w:t>Task Management (CRUD)</w:t>
      </w:r>
    </w:p>
    <w:p>
      <w:pPr>
        <w:spacing w:after="120" w:line="360" w:lineRule="auto"/>
      </w:pPr>
      <w:r>
        <w:rPr>
          <w:rFonts w:ascii="Calibri" w:hAnsi="Calibri"/>
          <w:color w:val="1F2937"/>
          <w:sz w:val="22"/>
        </w:rPr>
        <w:t>Users can create tasks with a title, description, status, priority, and due date; view full task details on a dedicated page; edit existing tasks through a pre-filled form; and delete tasks through a styled Bootstrap confirmation modal rather than the browser's default confirm dialog.</w:t>
      </w:r>
    </w:p>
    <w:p>
      <w:pPr>
        <w:spacing w:before="160" w:after="60"/>
      </w:pPr>
      <w:r>
        <w:rPr>
          <w:rFonts w:ascii="Calibri" w:hAnsi="Calibri"/>
          <w:b/>
          <w:color w:val="374151"/>
          <w:sz w:val="23"/>
        </w:rPr>
        <w:t>Search &amp; Filtering</w:t>
      </w:r>
    </w:p>
    <w:p>
      <w:pPr>
        <w:spacing w:after="120" w:line="360" w:lineRule="auto"/>
      </w:pPr>
      <w:r>
        <w:rPr>
          <w:rFonts w:ascii="Calibri" w:hAnsi="Calibri"/>
          <w:color w:val="1F2937"/>
          <w:sz w:val="22"/>
        </w:rPr>
        <w:t>A search bar filters tasks by title, while two dropdown filters narrow results by status and priority. All criteria can be combined, and filter values persist across pagination.</w:t>
      </w:r>
    </w:p>
    <w:p>
      <w:pPr>
        <w:spacing w:before="160" w:after="60"/>
      </w:pPr>
      <w:r>
        <w:rPr>
          <w:rFonts w:ascii="Calibri" w:hAnsi="Calibri"/>
          <w:b/>
          <w:color w:val="374151"/>
          <w:sz w:val="23"/>
        </w:rPr>
        <w:t>Authorization &amp; Data Isolation</w:t>
      </w:r>
    </w:p>
    <w:p>
      <w:pPr>
        <w:spacing w:after="120" w:line="360" w:lineRule="auto"/>
      </w:pPr>
      <w:r>
        <w:rPr>
          <w:rFonts w:ascii="Calibri" w:hAnsi="Calibri"/>
          <w:color w:val="1F2937"/>
          <w:sz w:val="22"/>
        </w:rPr>
        <w:t>A custom EnsureTaskOwner middleware checks, on every task-specific request, that the task belongs to the currently authenticated user — returning a 404 if the task does not exist, or a 403 if it belongs to someone else.</w:t>
      </w:r>
    </w:p>
    <w:p>
      <w:r>
        <w:br w:type="page"/>
      </w:r>
    </w:p>
    <w:p>
      <w:pPr>
        <w:spacing w:before="400" w:after="160"/>
        <w:pBdr>
          <w:bottom w:val="single" w:sz="10" w:color="667eea"/>
        </w:pBdr>
      </w:pPr>
      <w:r>
        <w:rPr>
          <w:rFonts w:ascii="Calibri" w:hAnsi="Calibri"/>
          <w:b/>
          <w:color w:val="1E3A5F"/>
          <w:sz w:val="34"/>
        </w:rPr>
        <w:t>6.  User Interface Walkthrough</w:t>
      </w:r>
    </w:p>
    <w:p>
      <w:pPr>
        <w:spacing w:before="280" w:after="100"/>
      </w:pPr>
      <w:r>
        <w:rPr>
          <w:rFonts w:ascii="Calibri" w:hAnsi="Calibri"/>
          <w:b/>
          <w:color w:val="2D3561"/>
          <w:sz w:val="26"/>
        </w:rPr>
        <w:t>6.1  Login Page</w:t>
      </w:r>
    </w:p>
    <w:p>
      <w:pPr>
        <w:spacing w:after="120" w:line="360" w:lineRule="auto"/>
      </w:pPr>
      <w:r>
        <w:rPr>
          <w:rFonts w:ascii="Calibri" w:hAnsi="Calibri"/>
          <w:color w:val="1F2937"/>
          <w:sz w:val="22"/>
        </w:rPr>
        <w:t>A clean, centered card over a dark gradient background. It includes email and password fields, a remember-me checkbox, and a link to the password reset page.</w:t>
      </w:r>
    </w:p>
    <w:p>
      <w:pPr>
        <w:jc w:val="center"/>
      </w:pPr>
      <w:r>
        <w:drawing>
          <wp:inline xmlns:a="http://schemas.openxmlformats.org/drawingml/2006/main" xmlns:pic="http://schemas.openxmlformats.org/drawingml/2006/picture">
            <wp:extent cx="4572000" cy="2899317"/>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899317"/>
                    </a:xfrm>
                    <a:prstGeom prst="rect"/>
                  </pic:spPr>
                </pic:pic>
              </a:graphicData>
            </a:graphic>
          </wp:inline>
        </w:drawing>
      </w:r>
    </w:p>
    <w:p>
      <w:pPr>
        <w:jc w:val="center"/>
      </w:pPr>
      <w:r>
        <w:rPr>
          <w:i/>
          <w:color w:val="6B7280"/>
          <w:sz w:val="18"/>
        </w:rPr>
        <w:t>Figure: Login Page</w:t>
      </w:r>
    </w:p>
    <w:p/>
    <w:p>
      <w:pPr>
        <w:spacing w:before="280" w:after="100"/>
      </w:pPr>
      <w:r>
        <w:rPr>
          <w:rFonts w:ascii="Calibri" w:hAnsi="Calibri"/>
          <w:b/>
          <w:color w:val="2D3561"/>
          <w:sz w:val="26"/>
        </w:rPr>
        <w:t>6.2  Dashboard</w:t>
      </w:r>
    </w:p>
    <w:p>
      <w:pPr>
        <w:spacing w:after="120" w:line="360" w:lineRule="auto"/>
      </w:pPr>
      <w:r>
        <w:rPr>
          <w:rFonts w:ascii="Calibri" w:hAnsi="Calibri"/>
          <w:color w:val="1F2937"/>
          <w:sz w:val="22"/>
        </w:rPr>
        <w:t>The landing page after authentication. It surfaces key metrics at a glance and lists the most recently created tasks for quick access.</w:t>
      </w:r>
    </w:p>
    <w:p>
      <w:pPr>
        <w:jc w:val="center"/>
      </w:pPr>
      <w:r>
        <w:drawing>
          <wp:inline xmlns:a="http://schemas.openxmlformats.org/drawingml/2006/main" xmlns:pic="http://schemas.openxmlformats.org/drawingml/2006/picture">
            <wp:extent cx="5669280" cy="320209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202093"/>
                    </a:xfrm>
                    <a:prstGeom prst="rect"/>
                  </pic:spPr>
                </pic:pic>
              </a:graphicData>
            </a:graphic>
          </wp:inline>
        </w:drawing>
      </w:r>
    </w:p>
    <w:p>
      <w:pPr>
        <w:jc w:val="center"/>
      </w:pPr>
      <w:r>
        <w:rPr>
          <w:i/>
          <w:color w:val="6B7280"/>
          <w:sz w:val="18"/>
        </w:rPr>
        <w:t>Figure: Dashboard with statistics and recent tasks</w:t>
      </w:r>
    </w:p>
    <w:p/>
    <w:p>
      <w:r>
        <w:br w:type="page"/>
      </w:r>
    </w:p>
    <w:p>
      <w:pPr>
        <w:spacing w:before="280" w:after="100"/>
      </w:pPr>
      <w:r>
        <w:rPr>
          <w:rFonts w:ascii="Calibri" w:hAnsi="Calibri"/>
          <w:b/>
          <w:color w:val="2D3561"/>
          <w:sz w:val="26"/>
        </w:rPr>
        <w:t>6.3  Task List</w:t>
      </w:r>
    </w:p>
    <w:p>
      <w:pPr>
        <w:spacing w:after="120" w:line="360" w:lineRule="auto"/>
      </w:pPr>
      <w:r>
        <w:rPr>
          <w:rFonts w:ascii="Calibri" w:hAnsi="Calibri"/>
          <w:color w:val="1F2937"/>
          <w:sz w:val="22"/>
        </w:rPr>
        <w:t>A sortable, searchable table of all tasks belonging to the current user, with color-coded priority and status badges and inline action buttons for view, edit, and delete.</w:t>
      </w:r>
    </w:p>
    <w:p>
      <w:pPr>
        <w:jc w:val="center"/>
      </w:pPr>
      <w:r>
        <w:drawing>
          <wp:inline xmlns:a="http://schemas.openxmlformats.org/drawingml/2006/main" xmlns:pic="http://schemas.openxmlformats.org/drawingml/2006/picture">
            <wp:extent cx="5669280" cy="3044613"/>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044613"/>
                    </a:xfrm>
                    <a:prstGeom prst="rect"/>
                  </pic:spPr>
                </pic:pic>
              </a:graphicData>
            </a:graphic>
          </wp:inline>
        </w:drawing>
      </w:r>
    </w:p>
    <w:p>
      <w:pPr>
        <w:jc w:val="center"/>
      </w:pPr>
      <w:r>
        <w:rPr>
          <w:i/>
          <w:color w:val="6B7280"/>
          <w:sz w:val="18"/>
        </w:rPr>
        <w:t>Figure: Task list with search and filter bar</w:t>
      </w:r>
    </w:p>
    <w:p/>
    <w:p>
      <w:pPr>
        <w:spacing w:before="280" w:after="100"/>
      </w:pPr>
      <w:r>
        <w:rPr>
          <w:rFonts w:ascii="Calibri" w:hAnsi="Calibri"/>
          <w:b/>
          <w:color w:val="2D3561"/>
          <w:sz w:val="26"/>
        </w:rPr>
        <w:t>6.4  Create / Edit Task</w:t>
      </w:r>
    </w:p>
    <w:p>
      <w:pPr>
        <w:spacing w:after="120" w:line="360" w:lineRule="auto"/>
      </w:pPr>
      <w:r>
        <w:rPr>
          <w:rFonts w:ascii="Calibri" w:hAnsi="Calibri"/>
          <w:color w:val="1F2937"/>
          <w:sz w:val="22"/>
        </w:rPr>
        <w:t>A validated form for entering or updating a task's title, description, status, priority, and due date. Validation errors are shown inline beneath each field.</w:t>
      </w:r>
    </w:p>
    <w:p>
      <w:pPr>
        <w:jc w:val="center"/>
      </w:pPr>
      <w:r>
        <w:drawing>
          <wp:inline xmlns:a="http://schemas.openxmlformats.org/drawingml/2006/main" xmlns:pic="http://schemas.openxmlformats.org/drawingml/2006/picture">
            <wp:extent cx="5669280" cy="2939627"/>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939627"/>
                    </a:xfrm>
                    <a:prstGeom prst="rect"/>
                  </pic:spPr>
                </pic:pic>
              </a:graphicData>
            </a:graphic>
          </wp:inline>
        </w:drawing>
      </w:r>
    </w:p>
    <w:p>
      <w:pPr>
        <w:jc w:val="center"/>
      </w:pPr>
      <w:r>
        <w:rPr>
          <w:i/>
          <w:color w:val="6B7280"/>
          <w:sz w:val="18"/>
        </w:rPr>
        <w:t>Figure: Add/Edit Task form</w:t>
      </w:r>
    </w:p>
    <w:p/>
    <w:p>
      <w:r>
        <w:br w:type="page"/>
      </w:r>
    </w:p>
    <w:p>
      <w:pPr>
        <w:spacing w:before="280" w:after="100"/>
      </w:pPr>
      <w:r>
        <w:rPr>
          <w:rFonts w:ascii="Calibri" w:hAnsi="Calibri"/>
          <w:b/>
          <w:color w:val="2D3561"/>
          <w:sz w:val="26"/>
        </w:rPr>
        <w:t>6.5  Delete Confirmation Modal</w:t>
      </w:r>
    </w:p>
    <w:p>
      <w:pPr>
        <w:spacing w:after="120" w:line="360" w:lineRule="auto"/>
      </w:pPr>
      <w:r>
        <w:rPr>
          <w:rFonts w:ascii="Calibri" w:hAnsi="Calibri"/>
          <w:color w:val="1F2937"/>
          <w:sz w:val="22"/>
        </w:rPr>
        <w:t>Instead of relying on the browser's plain confirm() dialog, the system shows a custom Bootstrap modal with a contextual icon, the task's name, and a clear warning before any destructive action.</w:t>
      </w:r>
    </w:p>
    <w:p>
      <w:pPr>
        <w:jc w:val="center"/>
      </w:pPr>
      <w:r>
        <w:drawing>
          <wp:inline xmlns:a="http://schemas.openxmlformats.org/drawingml/2006/main" xmlns:pic="http://schemas.openxmlformats.org/drawingml/2006/picture">
            <wp:extent cx="5669280" cy="2939627"/>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939627"/>
                    </a:xfrm>
                    <a:prstGeom prst="rect"/>
                  </pic:spPr>
                </pic:pic>
              </a:graphicData>
            </a:graphic>
          </wp:inline>
        </w:drawing>
      </w:r>
    </w:p>
    <w:p>
      <w:pPr>
        <w:jc w:val="center"/>
      </w:pPr>
      <w:r>
        <w:rPr>
          <w:i/>
          <w:color w:val="6B7280"/>
          <w:sz w:val="18"/>
        </w:rPr>
        <w:t>Figure: Delete confirmation modal</w:t>
      </w:r>
    </w:p>
    <w:p/>
    <w:p>
      <w:pPr>
        <w:spacing w:before="400" w:after="160"/>
        <w:pBdr>
          <w:bottom w:val="single" w:sz="10" w:color="667eea"/>
        </w:pBdr>
      </w:pPr>
      <w:r>
        <w:rPr>
          <w:rFonts w:ascii="Calibri" w:hAnsi="Calibri"/>
          <w:b/>
          <w:color w:val="1E3A5F"/>
          <w:sz w:val="34"/>
        </w:rPr>
        <w:t>7.  Security Measures</w:t>
      </w:r>
    </w:p>
    <w:tbl>
      <w:tblPr>
        <w:tblStyle w:val="TableGrid"/>
        <w:tblW w:type="auto" w:w="0"/>
        <w:jc w:val="center"/>
        <w:tblLook w:firstColumn="1" w:firstRow="1" w:lastColumn="0" w:lastRow="0" w:noHBand="0" w:noVBand="1" w:val="04A0"/>
      </w:tblPr>
      <w:tblGrid>
        <w:gridCol w:w="4703"/>
        <w:gridCol w:w="4703"/>
      </w:tblGrid>
      <w:tr>
        <w:tc>
          <w:tcPr>
            <w:tcW w:type="dxa" w:w="3118"/>
            <w:vAlign w:val="center"/>
            <w:shd w:fill="7c2d12" w:val="clear"/>
          </w:tcPr>
          <w:p>
            <w:pPr>
              <w:jc w:val="center"/>
            </w:pPr>
            <w:r>
              <w:rPr>
                <w:rFonts w:ascii="Calibri" w:hAnsi="Calibri"/>
                <w:b/>
                <w:color w:val="FFFFFF"/>
                <w:sz w:val="20"/>
              </w:rPr>
              <w:t>Mechanism</w:t>
            </w:r>
          </w:p>
        </w:tc>
        <w:tc>
          <w:tcPr>
            <w:tcW w:type="dxa" w:w="5669"/>
            <w:vAlign w:val="center"/>
            <w:shd w:fill="7c2d12" w:val="clear"/>
          </w:tcPr>
          <w:p>
            <w:pPr>
              <w:jc w:val="center"/>
            </w:pPr>
            <w:r>
              <w:rPr>
                <w:rFonts w:ascii="Calibri" w:hAnsi="Calibri"/>
                <w:b/>
                <w:color w:val="FFFFFF"/>
                <w:sz w:val="20"/>
              </w:rPr>
              <w:t>Implementation Detail</w:t>
            </w:r>
          </w:p>
        </w:tc>
      </w:tr>
      <w:tr>
        <w:tc>
          <w:tcPr>
            <w:tcW w:type="dxa" w:w="3118"/>
            <w:vAlign w:val="center"/>
          </w:tcPr>
          <w:p>
            <w:pPr>
              <w:jc w:val="center"/>
            </w:pPr>
            <w:r>
              <w:rPr>
                <w:rFonts w:ascii="Calibri" w:hAnsi="Calibri"/>
                <w:color w:val="1F2937"/>
                <w:sz w:val="19"/>
              </w:rPr>
              <w:t>CSRF Protection</w:t>
            </w:r>
          </w:p>
        </w:tc>
        <w:tc>
          <w:tcPr>
            <w:tcW w:type="dxa" w:w="5669"/>
            <w:vAlign w:val="center"/>
          </w:tcPr>
          <w:p>
            <w:pPr>
              <w:jc w:val="center"/>
            </w:pPr>
            <w:r>
              <w:rPr>
                <w:rFonts w:ascii="Calibri" w:hAnsi="Calibri"/>
                <w:color w:val="1F2937"/>
                <w:sz w:val="19"/>
              </w:rPr>
              <w:t>Every form includes Laravel's @csrf token; requests without a valid token are rejected</w:t>
            </w:r>
          </w:p>
        </w:tc>
      </w:tr>
      <w:tr>
        <w:tc>
          <w:tcPr>
            <w:tcW w:type="dxa" w:w="3118"/>
            <w:vAlign w:val="center"/>
            <w:shd w:fill="EEF2FF" w:val="clear"/>
          </w:tcPr>
          <w:p>
            <w:pPr>
              <w:jc w:val="center"/>
            </w:pPr>
            <w:r>
              <w:rPr>
                <w:rFonts w:ascii="Calibri" w:hAnsi="Calibri"/>
                <w:color w:val="1F2937"/>
                <w:sz w:val="19"/>
              </w:rPr>
              <w:t>Password Hashing</w:t>
            </w:r>
          </w:p>
        </w:tc>
        <w:tc>
          <w:tcPr>
            <w:tcW w:type="dxa" w:w="5669"/>
            <w:vAlign w:val="center"/>
            <w:shd w:fill="EEF2FF" w:val="clear"/>
          </w:tcPr>
          <w:p>
            <w:pPr>
              <w:jc w:val="center"/>
            </w:pPr>
            <w:r>
              <w:rPr>
                <w:rFonts w:ascii="Calibri" w:hAnsi="Calibri"/>
                <w:color w:val="1F2937"/>
                <w:sz w:val="19"/>
              </w:rPr>
              <w:t>Passwords are hashed with bcrypt via Hash::make() — never stored in plain text</w:t>
            </w:r>
          </w:p>
        </w:tc>
      </w:tr>
      <w:tr>
        <w:tc>
          <w:tcPr>
            <w:tcW w:type="dxa" w:w="3118"/>
            <w:vAlign w:val="center"/>
          </w:tcPr>
          <w:p>
            <w:pPr>
              <w:jc w:val="center"/>
            </w:pPr>
            <w:r>
              <w:rPr>
                <w:rFonts w:ascii="Calibri" w:hAnsi="Calibri"/>
                <w:color w:val="1F2937"/>
                <w:sz w:val="19"/>
              </w:rPr>
              <w:t>Mass-Assignment Protection</w:t>
            </w:r>
          </w:p>
        </w:tc>
        <w:tc>
          <w:tcPr>
            <w:tcW w:type="dxa" w:w="5669"/>
            <w:vAlign w:val="center"/>
          </w:tcPr>
          <w:p>
            <w:pPr>
              <w:jc w:val="center"/>
            </w:pPr>
            <w:r>
              <w:rPr>
                <w:rFonts w:ascii="Calibri" w:hAnsi="Calibri"/>
                <w:color w:val="1F2937"/>
                <w:sz w:val="19"/>
              </w:rPr>
              <w:t>Each Eloquent model defines an explicit $fillable array</w:t>
            </w:r>
          </w:p>
        </w:tc>
      </w:tr>
      <w:tr>
        <w:tc>
          <w:tcPr>
            <w:tcW w:type="dxa" w:w="3118"/>
            <w:vAlign w:val="center"/>
            <w:shd w:fill="EEF2FF" w:val="clear"/>
          </w:tcPr>
          <w:p>
            <w:pPr>
              <w:jc w:val="center"/>
            </w:pPr>
            <w:r>
              <w:rPr>
                <w:rFonts w:ascii="Calibri" w:hAnsi="Calibri"/>
                <w:color w:val="1F2937"/>
                <w:sz w:val="19"/>
              </w:rPr>
              <w:t>Resource Authorization</w:t>
            </w:r>
          </w:p>
        </w:tc>
        <w:tc>
          <w:tcPr>
            <w:tcW w:type="dxa" w:w="5669"/>
            <w:vAlign w:val="center"/>
            <w:shd w:fill="EEF2FF" w:val="clear"/>
          </w:tcPr>
          <w:p>
            <w:pPr>
              <w:jc w:val="center"/>
            </w:pPr>
            <w:r>
              <w:rPr>
                <w:rFonts w:ascii="Calibri" w:hAnsi="Calibri"/>
                <w:color w:val="1F2937"/>
                <w:sz w:val="19"/>
              </w:rPr>
              <w:t>The task.owner middleware blocks access to other users' tasks (404 / 403)</w:t>
            </w:r>
          </w:p>
        </w:tc>
      </w:tr>
      <w:tr>
        <w:tc>
          <w:tcPr>
            <w:tcW w:type="dxa" w:w="3118"/>
            <w:vAlign w:val="center"/>
          </w:tcPr>
          <w:p>
            <w:pPr>
              <w:jc w:val="center"/>
            </w:pPr>
            <w:r>
              <w:rPr>
                <w:rFonts w:ascii="Calibri" w:hAnsi="Calibri"/>
                <w:color w:val="1F2937"/>
                <w:sz w:val="19"/>
              </w:rPr>
              <w:t>Server-Side Validation</w:t>
            </w:r>
          </w:p>
        </w:tc>
        <w:tc>
          <w:tcPr>
            <w:tcW w:type="dxa" w:w="5669"/>
            <w:vAlign w:val="center"/>
          </w:tcPr>
          <w:p>
            <w:pPr>
              <w:jc w:val="center"/>
            </w:pPr>
            <w:r>
              <w:rPr>
                <w:rFonts w:ascii="Calibri" w:hAnsi="Calibri"/>
                <w:color w:val="1F2937"/>
                <w:sz w:val="19"/>
              </w:rPr>
              <w:t>All form input is validated on the server before being persisted</w:t>
            </w:r>
          </w:p>
        </w:tc>
      </w:tr>
      <w:tr>
        <w:tc>
          <w:tcPr>
            <w:tcW w:type="dxa" w:w="3118"/>
            <w:vAlign w:val="center"/>
            <w:shd w:fill="EEF2FF" w:val="clear"/>
          </w:tcPr>
          <w:p>
            <w:pPr>
              <w:jc w:val="center"/>
            </w:pPr>
            <w:r>
              <w:rPr>
                <w:rFonts w:ascii="Calibri" w:hAnsi="Calibri"/>
                <w:color w:val="1F2937"/>
                <w:sz w:val="19"/>
              </w:rPr>
              <w:t>SQL Injection Prevention</w:t>
            </w:r>
          </w:p>
        </w:tc>
        <w:tc>
          <w:tcPr>
            <w:tcW w:type="dxa" w:w="5669"/>
            <w:vAlign w:val="center"/>
            <w:shd w:fill="EEF2FF" w:val="clear"/>
          </w:tcPr>
          <w:p>
            <w:pPr>
              <w:jc w:val="center"/>
            </w:pPr>
            <w:r>
              <w:rPr>
                <w:rFonts w:ascii="Calibri" w:hAnsi="Calibri"/>
                <w:color w:val="1F2937"/>
                <w:sz w:val="19"/>
              </w:rPr>
              <w:t>Eloquent ORM uses parameterized queries / prepared statements by default</w:t>
            </w:r>
          </w:p>
        </w:tc>
      </w:tr>
      <w:tr>
        <w:tc>
          <w:tcPr>
            <w:tcW w:type="dxa" w:w="3118"/>
            <w:vAlign w:val="center"/>
          </w:tcPr>
          <w:p>
            <w:pPr>
              <w:jc w:val="center"/>
            </w:pPr>
            <w:r>
              <w:rPr>
                <w:rFonts w:ascii="Calibri" w:hAnsi="Calibri"/>
                <w:color w:val="1F2937"/>
                <w:sz w:val="19"/>
              </w:rPr>
              <w:t>XSS Prevention</w:t>
            </w:r>
          </w:p>
        </w:tc>
        <w:tc>
          <w:tcPr>
            <w:tcW w:type="dxa" w:w="5669"/>
            <w:vAlign w:val="center"/>
          </w:tcPr>
          <w:p>
            <w:pPr>
              <w:jc w:val="center"/>
            </w:pPr>
            <w:r>
              <w:rPr>
                <w:rFonts w:ascii="Calibri" w:hAnsi="Calibri"/>
                <w:color w:val="1F2937"/>
                <w:sz w:val="19"/>
              </w:rPr>
              <w:t>Blade's {{ }} syntax automatically escapes output</w:t>
            </w:r>
          </w:p>
        </w:tc>
      </w:tr>
      <w:tr>
        <w:tc>
          <w:tcPr>
            <w:tcW w:type="dxa" w:w="3118"/>
            <w:vAlign w:val="center"/>
            <w:shd w:fill="EEF2FF" w:val="clear"/>
          </w:tcPr>
          <w:p>
            <w:pPr>
              <w:jc w:val="center"/>
            </w:pPr>
            <w:r>
              <w:rPr>
                <w:rFonts w:ascii="Calibri" w:hAnsi="Calibri"/>
                <w:color w:val="1F2937"/>
                <w:sz w:val="19"/>
              </w:rPr>
              <w:t>Session Hardening</w:t>
            </w:r>
          </w:p>
        </w:tc>
        <w:tc>
          <w:tcPr>
            <w:tcW w:type="dxa" w:w="5669"/>
            <w:vAlign w:val="center"/>
            <w:shd w:fill="EEF2FF" w:val="clear"/>
          </w:tcPr>
          <w:p>
            <w:pPr>
              <w:jc w:val="center"/>
            </w:pPr>
            <w:r>
              <w:rPr>
                <w:rFonts w:ascii="Calibri" w:hAnsi="Calibri"/>
                <w:color w:val="1F2937"/>
                <w:sz w:val="19"/>
              </w:rPr>
              <w:t>PreventBackHistory middleware stops cached pages from being shown after logout</w:t>
            </w:r>
          </w:p>
        </w:tc>
      </w:tr>
    </w:tbl>
    <w:p/>
    <w:p>
      <w:r>
        <w:br w:type="page"/>
      </w:r>
    </w:p>
    <w:p>
      <w:pPr>
        <w:spacing w:before="400" w:after="160"/>
        <w:pBdr>
          <w:bottom w:val="single" w:sz="10" w:color="667eea"/>
        </w:pBdr>
      </w:pPr>
      <w:r>
        <w:rPr>
          <w:rFonts w:ascii="Calibri" w:hAnsi="Calibri"/>
          <w:b/>
          <w:color w:val="1E3A5F"/>
          <w:sz w:val="34"/>
        </w:rPr>
        <w:t>8.  Installation &amp; Setup Guide</w:t>
      </w:r>
    </w:p>
    <w:p>
      <w:pPr>
        <w:spacing w:after="120" w:line="360" w:lineRule="auto"/>
      </w:pPr>
      <w:r>
        <w:rPr>
          <w:rFonts w:ascii="Calibri" w:hAnsi="Calibri"/>
          <w:color w:val="1F2937"/>
          <w:sz w:val="22"/>
        </w:rPr>
        <w:t>Follow these steps to run the project on a local machine:</w:t>
      </w:r>
    </w:p>
    <w:p>
      <w:pPr>
        <w:spacing w:before="160" w:after="60"/>
      </w:pPr>
      <w:r>
        <w:rPr>
          <w:rFonts w:ascii="Calibri" w:hAnsi="Calibri"/>
          <w:b/>
          <w:color w:val="374151"/>
          <w:sz w:val="23"/>
        </w:rPr>
        <w:t>Step 1 — Clone the repository</w:t>
      </w:r>
    </w:p>
    <w:p>
      <w:pPr>
        <w:spacing w:after="20"/>
        <w:ind w:left="340"/>
      </w:pPr>
      <w:r>
        <w:rPr>
          <w:rFonts w:ascii="Consolas" w:hAnsi="Consolas"/>
          <w:color w:val="1E7832"/>
          <w:sz w:val="19"/>
        </w:rPr>
        <w:t>git clone &lt;repository-url&gt;</w:t>
      </w:r>
    </w:p>
    <w:p>
      <w:pPr>
        <w:spacing w:after="20"/>
        <w:ind w:left="340"/>
      </w:pPr>
      <w:r>
        <w:rPr>
          <w:rFonts w:ascii="Consolas" w:hAnsi="Consolas"/>
          <w:color w:val="1E7832"/>
          <w:sz w:val="19"/>
        </w:rPr>
        <w:t>cd task-management</w:t>
      </w:r>
    </w:p>
    <w:p>
      <w:pPr>
        <w:spacing w:before="160" w:after="60"/>
      </w:pPr>
      <w:r>
        <w:rPr>
          <w:rFonts w:ascii="Calibri" w:hAnsi="Calibri"/>
          <w:b/>
          <w:color w:val="374151"/>
          <w:sz w:val="23"/>
        </w:rPr>
        <w:t>Step 2 — Install dependencies</w:t>
      </w:r>
    </w:p>
    <w:p>
      <w:pPr>
        <w:spacing w:after="20"/>
        <w:ind w:left="340"/>
      </w:pPr>
      <w:r>
        <w:rPr>
          <w:rFonts w:ascii="Consolas" w:hAnsi="Consolas"/>
          <w:color w:val="1E7832"/>
          <w:sz w:val="19"/>
        </w:rPr>
        <w:t>composer install</w:t>
      </w:r>
    </w:p>
    <w:p>
      <w:pPr>
        <w:spacing w:after="20"/>
        <w:ind w:left="340"/>
      </w:pPr>
      <w:r>
        <w:rPr>
          <w:rFonts w:ascii="Consolas" w:hAnsi="Consolas"/>
          <w:color w:val="1E7832"/>
          <w:sz w:val="19"/>
        </w:rPr>
        <w:t>npm install</w:t>
      </w:r>
    </w:p>
    <w:p>
      <w:pPr>
        <w:spacing w:before="160" w:after="60"/>
      </w:pPr>
      <w:r>
        <w:rPr>
          <w:rFonts w:ascii="Calibri" w:hAnsi="Calibri"/>
          <w:b/>
          <w:color w:val="374151"/>
          <w:sz w:val="23"/>
        </w:rPr>
        <w:t>Step 3 — Configure the environment</w:t>
      </w:r>
    </w:p>
    <w:p>
      <w:pPr>
        <w:spacing w:after="20"/>
        <w:ind w:left="340"/>
      </w:pPr>
      <w:r>
        <w:rPr>
          <w:rFonts w:ascii="Consolas" w:hAnsi="Consolas"/>
          <w:color w:val="1E7832"/>
          <w:sz w:val="19"/>
        </w:rPr>
        <w:t>cp .env.example .env</w:t>
      </w:r>
    </w:p>
    <w:p>
      <w:pPr>
        <w:spacing w:after="20"/>
        <w:ind w:left="340"/>
      </w:pPr>
      <w:r>
        <w:rPr>
          <w:rFonts w:ascii="Consolas" w:hAnsi="Consolas"/>
          <w:color w:val="1E7832"/>
          <w:sz w:val="19"/>
        </w:rPr>
        <w:t>php artisan key:generate</w:t>
      </w:r>
    </w:p>
    <w:p>
      <w:pPr>
        <w:spacing w:before="160" w:after="60"/>
      </w:pPr>
      <w:r>
        <w:rPr>
          <w:rFonts w:ascii="Calibri" w:hAnsi="Calibri"/>
          <w:b/>
          <w:color w:val="374151"/>
          <w:sz w:val="23"/>
        </w:rPr>
        <w:t>Step 4 — Set up the database (MySQL example)</w:t>
      </w:r>
    </w:p>
    <w:p>
      <w:pPr>
        <w:spacing w:after="20"/>
        <w:ind w:left="340"/>
      </w:pPr>
      <w:r>
        <w:rPr>
          <w:rFonts w:ascii="Consolas" w:hAnsi="Consolas"/>
          <w:color w:val="1E7832"/>
          <w:sz w:val="19"/>
        </w:rPr>
        <w:t># In .env:</w:t>
      </w:r>
    </w:p>
    <w:p>
      <w:pPr>
        <w:spacing w:after="20"/>
        <w:ind w:left="340"/>
      </w:pPr>
      <w:r>
        <w:rPr>
          <w:rFonts w:ascii="Consolas" w:hAnsi="Consolas"/>
          <w:color w:val="1E7832"/>
          <w:sz w:val="19"/>
        </w:rPr>
        <w:t>DB_CONNECTION=mysql</w:t>
      </w:r>
    </w:p>
    <w:p>
      <w:pPr>
        <w:spacing w:after="20"/>
        <w:ind w:left="340"/>
      </w:pPr>
      <w:r>
        <w:rPr>
          <w:rFonts w:ascii="Consolas" w:hAnsi="Consolas"/>
          <w:color w:val="1E7832"/>
          <w:sz w:val="19"/>
        </w:rPr>
        <w:t>DB_DATABASE=task_management</w:t>
      </w:r>
    </w:p>
    <w:p>
      <w:pPr>
        <w:spacing w:after="20"/>
        <w:ind w:left="340"/>
      </w:pPr>
      <w:r>
        <w:rPr>
          <w:rFonts w:ascii="Consolas" w:hAnsi="Consolas"/>
          <w:color w:val="1E7832"/>
          <w:sz w:val="19"/>
        </w:rPr>
        <w:t>DB_USERNAME=root</w:t>
      </w:r>
    </w:p>
    <w:p>
      <w:pPr>
        <w:spacing w:after="20"/>
        <w:ind w:left="340"/>
      </w:pPr>
      <w:r>
        <w:rPr>
          <w:rFonts w:ascii="Consolas" w:hAnsi="Consolas"/>
          <w:color w:val="1E7832"/>
          <w:sz w:val="19"/>
        </w:rPr>
        <w:t>SESSION_DRIVER=file</w:t>
      </w:r>
    </w:p>
    <w:p>
      <w:pPr>
        <w:spacing w:after="20"/>
        <w:ind w:left="340"/>
      </w:pPr>
      <w:r>
        <w:rPr>
          <w:rFonts w:ascii="Consolas" w:hAnsi="Consolas"/>
          <w:color w:val="1E7832"/>
          <w:sz w:val="19"/>
        </w:rPr>
        <w:t xml:space="preserve"> </w:t>
      </w:r>
    </w:p>
    <w:p>
      <w:pPr>
        <w:spacing w:after="20"/>
        <w:ind w:left="340"/>
      </w:pPr>
      <w:r>
        <w:rPr>
          <w:rFonts w:ascii="Consolas" w:hAnsi="Consolas"/>
          <w:color w:val="1E7832"/>
          <w:sz w:val="19"/>
        </w:rPr>
        <w:t>php artisan migrate</w:t>
      </w:r>
    </w:p>
    <w:p>
      <w:pPr>
        <w:spacing w:before="160" w:after="60"/>
      </w:pPr>
      <w:r>
        <w:rPr>
          <w:rFonts w:ascii="Calibri" w:hAnsi="Calibri"/>
          <w:b/>
          <w:color w:val="374151"/>
          <w:sz w:val="23"/>
        </w:rPr>
        <w:t>Step 5 — Run the application</w:t>
      </w:r>
    </w:p>
    <w:p>
      <w:pPr>
        <w:spacing w:after="20"/>
        <w:ind w:left="340"/>
      </w:pPr>
      <w:r>
        <w:rPr>
          <w:rFonts w:ascii="Consolas" w:hAnsi="Consolas"/>
          <w:color w:val="1E7832"/>
          <w:sz w:val="19"/>
        </w:rPr>
        <w:t>php artisan serve</w:t>
      </w:r>
    </w:p>
    <w:p>
      <w:pPr>
        <w:spacing w:after="20"/>
        <w:ind w:left="340"/>
      </w:pPr>
      <w:r>
        <w:rPr>
          <w:rFonts w:ascii="Consolas" w:hAnsi="Consolas"/>
          <w:color w:val="1E7832"/>
          <w:sz w:val="19"/>
        </w:rPr>
        <w:t># Open http://127.0.0.1:8000 in your browser</w:t>
      </w:r>
    </w:p>
    <w:p>
      <w:pPr>
        <w:spacing w:before="280" w:after="100"/>
      </w:pPr>
      <w:r>
        <w:rPr>
          <w:rFonts w:ascii="Calibri" w:hAnsi="Calibri"/>
          <w:b/>
          <w:color w:val="2D3561"/>
          <w:sz w:val="26"/>
        </w:rPr>
        <w:t>8.1  Useful Artisan Commands</w:t>
      </w:r>
    </w:p>
    <w:tbl>
      <w:tblPr>
        <w:tblStyle w:val="TableGrid"/>
        <w:tblW w:type="auto" w:w="0"/>
        <w:jc w:val="center"/>
        <w:tblLook w:firstColumn="1" w:firstRow="1" w:lastColumn="0" w:lastRow="0" w:noHBand="0" w:noVBand="1" w:val="04A0"/>
      </w:tblPr>
      <w:tblGrid>
        <w:gridCol w:w="4703"/>
        <w:gridCol w:w="4703"/>
      </w:tblGrid>
      <w:tr>
        <w:tc>
          <w:tcPr>
            <w:tcW w:type="dxa" w:w="3402"/>
            <w:vAlign w:val="center"/>
            <w:shd w:fill="2d3561" w:val="clear"/>
          </w:tcPr>
          <w:p>
            <w:pPr>
              <w:jc w:val="center"/>
            </w:pPr>
            <w:r>
              <w:rPr>
                <w:rFonts w:ascii="Calibri" w:hAnsi="Calibri"/>
                <w:b/>
                <w:color w:val="FFFFFF"/>
                <w:sz w:val="20"/>
              </w:rPr>
              <w:t>Command</w:t>
            </w:r>
          </w:p>
        </w:tc>
        <w:tc>
          <w:tcPr>
            <w:tcW w:type="dxa" w:w="5386"/>
            <w:vAlign w:val="center"/>
            <w:shd w:fill="2d3561" w:val="clear"/>
          </w:tcPr>
          <w:p>
            <w:pPr>
              <w:jc w:val="center"/>
            </w:pPr>
            <w:r>
              <w:rPr>
                <w:rFonts w:ascii="Calibri" w:hAnsi="Calibri"/>
                <w:b/>
                <w:color w:val="FFFFFF"/>
                <w:sz w:val="20"/>
              </w:rPr>
              <w:t>Purpose</w:t>
            </w:r>
          </w:p>
        </w:tc>
      </w:tr>
      <w:tr>
        <w:tc>
          <w:tcPr>
            <w:tcW w:type="dxa" w:w="3402"/>
            <w:vAlign w:val="center"/>
          </w:tcPr>
          <w:p>
            <w:pPr>
              <w:jc w:val="center"/>
            </w:pPr>
            <w:r>
              <w:rPr>
                <w:rFonts w:ascii="Calibri" w:hAnsi="Calibri"/>
                <w:color w:val="1F2937"/>
                <w:sz w:val="19"/>
              </w:rPr>
              <w:t>php artisan serve</w:t>
            </w:r>
          </w:p>
        </w:tc>
        <w:tc>
          <w:tcPr>
            <w:tcW w:type="dxa" w:w="5386"/>
            <w:vAlign w:val="center"/>
          </w:tcPr>
          <w:p>
            <w:pPr>
              <w:jc w:val="center"/>
            </w:pPr>
            <w:r>
              <w:rPr>
                <w:rFonts w:ascii="Calibri" w:hAnsi="Calibri"/>
                <w:color w:val="1F2937"/>
                <w:sz w:val="19"/>
              </w:rPr>
              <w:t>Starts the local development server</w:t>
            </w:r>
          </w:p>
        </w:tc>
      </w:tr>
      <w:tr>
        <w:tc>
          <w:tcPr>
            <w:tcW w:type="dxa" w:w="3402"/>
            <w:vAlign w:val="center"/>
            <w:shd w:fill="EEF2FF" w:val="clear"/>
          </w:tcPr>
          <w:p>
            <w:pPr>
              <w:jc w:val="center"/>
            </w:pPr>
            <w:r>
              <w:rPr>
                <w:rFonts w:ascii="Calibri" w:hAnsi="Calibri"/>
                <w:color w:val="1F2937"/>
                <w:sz w:val="19"/>
              </w:rPr>
              <w:t>php artisan migrate</w:t>
            </w:r>
          </w:p>
        </w:tc>
        <w:tc>
          <w:tcPr>
            <w:tcW w:type="dxa" w:w="5386"/>
            <w:vAlign w:val="center"/>
            <w:shd w:fill="EEF2FF" w:val="clear"/>
          </w:tcPr>
          <w:p>
            <w:pPr>
              <w:jc w:val="center"/>
            </w:pPr>
            <w:r>
              <w:rPr>
                <w:rFonts w:ascii="Calibri" w:hAnsi="Calibri"/>
                <w:color w:val="1F2937"/>
                <w:sz w:val="19"/>
              </w:rPr>
              <w:t>Runs pending database migrations</w:t>
            </w:r>
          </w:p>
        </w:tc>
      </w:tr>
      <w:tr>
        <w:tc>
          <w:tcPr>
            <w:tcW w:type="dxa" w:w="3402"/>
            <w:vAlign w:val="center"/>
          </w:tcPr>
          <w:p>
            <w:pPr>
              <w:jc w:val="center"/>
            </w:pPr>
            <w:r>
              <w:rPr>
                <w:rFonts w:ascii="Calibri" w:hAnsi="Calibri"/>
                <w:color w:val="1F2937"/>
                <w:sz w:val="19"/>
              </w:rPr>
              <w:t>php artisan migrate:fresh</w:t>
            </w:r>
          </w:p>
        </w:tc>
        <w:tc>
          <w:tcPr>
            <w:tcW w:type="dxa" w:w="5386"/>
            <w:vAlign w:val="center"/>
          </w:tcPr>
          <w:p>
            <w:pPr>
              <w:jc w:val="center"/>
            </w:pPr>
            <w:r>
              <w:rPr>
                <w:rFonts w:ascii="Calibri" w:hAnsi="Calibri"/>
                <w:color w:val="1F2937"/>
                <w:sz w:val="19"/>
              </w:rPr>
              <w:t>Drops all tables and re-runs migrations from scratch</w:t>
            </w:r>
          </w:p>
        </w:tc>
      </w:tr>
      <w:tr>
        <w:tc>
          <w:tcPr>
            <w:tcW w:type="dxa" w:w="3402"/>
            <w:vAlign w:val="center"/>
            <w:shd w:fill="EEF2FF" w:val="clear"/>
          </w:tcPr>
          <w:p>
            <w:pPr>
              <w:jc w:val="center"/>
            </w:pPr>
            <w:r>
              <w:rPr>
                <w:rFonts w:ascii="Calibri" w:hAnsi="Calibri"/>
                <w:color w:val="1F2937"/>
                <w:sz w:val="19"/>
              </w:rPr>
              <w:t>php artisan route:list</w:t>
            </w:r>
          </w:p>
        </w:tc>
        <w:tc>
          <w:tcPr>
            <w:tcW w:type="dxa" w:w="5386"/>
            <w:vAlign w:val="center"/>
            <w:shd w:fill="EEF2FF" w:val="clear"/>
          </w:tcPr>
          <w:p>
            <w:pPr>
              <w:jc w:val="center"/>
            </w:pPr>
            <w:r>
              <w:rPr>
                <w:rFonts w:ascii="Calibri" w:hAnsi="Calibri"/>
                <w:color w:val="1F2937"/>
                <w:sz w:val="19"/>
              </w:rPr>
              <w:t>Lists every registered application route</w:t>
            </w:r>
          </w:p>
        </w:tc>
      </w:tr>
      <w:tr>
        <w:tc>
          <w:tcPr>
            <w:tcW w:type="dxa" w:w="3402"/>
            <w:vAlign w:val="center"/>
          </w:tcPr>
          <w:p>
            <w:pPr>
              <w:jc w:val="center"/>
            </w:pPr>
            <w:r>
              <w:rPr>
                <w:rFonts w:ascii="Calibri" w:hAnsi="Calibri"/>
                <w:color w:val="1F2937"/>
                <w:sz w:val="19"/>
              </w:rPr>
              <w:t>php artisan optimize:clear</w:t>
            </w:r>
          </w:p>
        </w:tc>
        <w:tc>
          <w:tcPr>
            <w:tcW w:type="dxa" w:w="5386"/>
            <w:vAlign w:val="center"/>
          </w:tcPr>
          <w:p>
            <w:pPr>
              <w:jc w:val="center"/>
            </w:pPr>
            <w:r>
              <w:rPr>
                <w:rFonts w:ascii="Calibri" w:hAnsi="Calibri"/>
                <w:color w:val="1F2937"/>
                <w:sz w:val="19"/>
              </w:rPr>
              <w:t>Clears all cached config, routes, and views</w:t>
            </w:r>
          </w:p>
        </w:tc>
      </w:tr>
      <w:tr>
        <w:tc>
          <w:tcPr>
            <w:tcW w:type="dxa" w:w="3402"/>
            <w:vAlign w:val="center"/>
            <w:shd w:fill="EEF2FF" w:val="clear"/>
          </w:tcPr>
          <w:p>
            <w:pPr>
              <w:jc w:val="center"/>
            </w:pPr>
            <w:r>
              <w:rPr>
                <w:rFonts w:ascii="Calibri" w:hAnsi="Calibri"/>
                <w:color w:val="1F2937"/>
                <w:sz w:val="19"/>
              </w:rPr>
              <w:t>php artisan test</w:t>
            </w:r>
          </w:p>
        </w:tc>
        <w:tc>
          <w:tcPr>
            <w:tcW w:type="dxa" w:w="5386"/>
            <w:vAlign w:val="center"/>
            <w:shd w:fill="EEF2FF" w:val="clear"/>
          </w:tcPr>
          <w:p>
            <w:pPr>
              <w:jc w:val="center"/>
            </w:pPr>
            <w:r>
              <w:rPr>
                <w:rFonts w:ascii="Calibri" w:hAnsi="Calibri"/>
                <w:color w:val="1F2937"/>
                <w:sz w:val="19"/>
              </w:rPr>
              <w:t>Runs the PHPUnit test suite</w:t>
            </w:r>
          </w:p>
        </w:tc>
      </w:tr>
    </w:tbl>
    <w:p/>
    <w:p>
      <w:pPr>
        <w:spacing w:before="400" w:after="160"/>
        <w:pBdr>
          <w:bottom w:val="single" w:sz="10" w:color="667eea"/>
        </w:pBdr>
      </w:pPr>
      <w:r>
        <w:rPr>
          <w:rFonts w:ascii="Calibri" w:hAnsi="Calibri"/>
          <w:b/>
          <w:color w:val="1E3A5F"/>
          <w:sz w:val="34"/>
        </w:rPr>
        <w:t>9.  Conclusion</w:t>
      </w:r>
    </w:p>
    <w:p>
      <w:pPr>
        <w:spacing w:after="120" w:line="360" w:lineRule="auto"/>
      </w:pPr>
      <w:r>
        <w:rPr>
          <w:rFonts w:ascii="Calibri" w:hAnsi="Calibri"/>
          <w:color w:val="1F2937"/>
          <w:sz w:val="22"/>
        </w:rPr>
        <w:t>This project successfully delivers a complete, production-style task management application built on Laravel's MVC architecture. It demonstrates practical, hands-on application of core web development concepts covered in the course: authentication and authorization, Eloquent ORM and database relationships, middleware, form validation, RESTful routing, and building a responsive, localized user interface with Bootstrap.</w:t>
      </w:r>
    </w:p>
    <w:p>
      <w:pPr>
        <w:spacing w:after="120" w:line="360" w:lineRule="auto"/>
      </w:pPr>
      <w:r>
        <w:rPr>
          <w:rFonts w:ascii="Calibri" w:hAnsi="Calibri"/>
          <w:color w:val="1F2937"/>
          <w:sz w:val="22"/>
        </w:rPr>
        <w:t>Beyond meeting the functional requirements, the project also addresses real-world engineering concerns such as protecting user data through ownership checks, securing forms against CSRF, and replacing default browser dialogs with a polished, consistent UI experience.</w:t>
      </w:r>
    </w:p>
    <w:p>
      <w:pPr>
        <w:spacing w:before="280" w:after="100"/>
      </w:pPr>
      <w:r>
        <w:rPr>
          <w:rFonts w:ascii="Calibri" w:hAnsi="Calibri"/>
          <w:b/>
          <w:color w:val="2D3561"/>
          <w:sz w:val="26"/>
        </w:rPr>
        <w:t>9.1  Possible Future Enhancements</w:t>
      </w:r>
    </w:p>
    <w:p>
      <w:pPr>
        <w:pStyle w:val="ListBullet"/>
        <w:spacing w:after="60"/>
      </w:pPr>
      <w:r>
        <w:rPr>
          <w:rFonts w:ascii="Calibri" w:hAnsi="Calibri"/>
          <w:color w:val="1F2937"/>
          <w:sz w:val="21"/>
        </w:rPr>
        <w:t>Email notifications for tasks approaching their due date</w:t>
      </w:r>
    </w:p>
    <w:p>
      <w:pPr>
        <w:pStyle w:val="ListBullet"/>
        <w:spacing w:after="60"/>
      </w:pPr>
      <w:r>
        <w:rPr>
          <w:rFonts w:ascii="Calibri" w:hAnsi="Calibri"/>
          <w:color w:val="1F2937"/>
          <w:sz w:val="21"/>
        </w:rPr>
        <w:t>Task categories/tags for better organization across larger task lists</w:t>
      </w:r>
    </w:p>
    <w:p>
      <w:pPr>
        <w:pStyle w:val="ListBullet"/>
        <w:spacing w:after="60"/>
      </w:pPr>
      <w:r>
        <w:rPr>
          <w:rFonts w:ascii="Calibri" w:hAnsi="Calibri"/>
          <w:color w:val="1F2937"/>
          <w:sz w:val="21"/>
        </w:rPr>
        <w:t>A REST API (e.g., via Laravel Sanctum) to support a future mobile application</w:t>
      </w:r>
    </w:p>
    <w:p>
      <w:pPr>
        <w:pStyle w:val="ListBullet"/>
        <w:spacing w:after="60"/>
      </w:pPr>
      <w:r>
        <w:rPr>
          <w:rFonts w:ascii="Calibri" w:hAnsi="Calibri"/>
          <w:color w:val="1F2937"/>
          <w:sz w:val="21"/>
        </w:rPr>
        <w:t>Team/shared tasks with role-based permissions</w:t>
      </w:r>
    </w:p>
    <w:p>
      <w:pPr>
        <w:pStyle w:val="ListBullet"/>
        <w:spacing w:after="60"/>
      </w:pPr>
      <w:r>
        <w:rPr>
          <w:rFonts w:ascii="Calibri" w:hAnsi="Calibri"/>
          <w:color w:val="1F2937"/>
          <w:sz w:val="21"/>
        </w:rPr>
        <w:t>Advanced analytics with charts and exportable reports (PDF/Excel)</w:t>
      </w:r>
    </w:p>
    <w:p>
      <w:pPr>
        <w:spacing w:before="480"/>
        <w:jc w:val="center"/>
      </w:pPr>
      <w:r>
        <w:rPr>
          <w:i/>
          <w:color w:val="667EEA"/>
          <w:sz w:val="22"/>
        </w:rPr>
        <w:t>— End of Report —</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