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200" w:lineRule="auto"/>
        <w:rPr/>
      </w:pPr>
      <w:r w:rsidDel="00000000" w:rsidR="00000000" w:rsidRPr="00000000">
        <w:rPr>
          <w:rFonts w:ascii="Arial" w:cs="Arial" w:eastAsia="Arial" w:hAnsi="Arial"/>
          <w:b w:val="1"/>
          <w:bCs w:val="1"/>
          <w:color w:val="002f70"/>
          <w:sz w:val="52"/>
          <w:szCs w:val="52"/>
          <w:rtl w:val="0"/>
        </w:rPr>
        <w:t xml:space="preserve">DUBAI HEALTH</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00a79d"/>
          <w:sz w:val="24"/>
          <w:szCs w:val="24"/>
          <w:rtl w:val="0"/>
        </w:rPr>
        <w:t xml:space="preserve">Internal Technical Reference | Architecture Proposal</w:t>
      </w:r>
      <w:r w:rsidDel="00000000" w:rsidR="00000000" w:rsidRPr="00000000">
        <w:rPr>
          <w:rtl w:val="0"/>
        </w:rPr>
      </w:r>
    </w:p>
    <w:p w:rsidR="00000000" w:rsidDel="00000000" w:rsidP="00000000" w:rsidRDefault="00000000" w:rsidRPr="00000000" w14:paraId="00000003">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004">
      <w:pPr>
        <w:spacing w:after="80" w:before="200" w:lineRule="auto"/>
        <w:rPr/>
      </w:pPr>
      <w:r w:rsidDel="00000000" w:rsidR="00000000" w:rsidRPr="00000000">
        <w:rPr>
          <w:rFonts w:ascii="Arial" w:cs="Arial" w:eastAsia="Arial" w:hAnsi="Arial"/>
          <w:b w:val="1"/>
          <w:bCs w:val="1"/>
          <w:color w:val="002f70"/>
          <w:sz w:val="60"/>
          <w:szCs w:val="60"/>
          <w:rtl w:val="0"/>
        </w:rPr>
        <w:t xml:space="preserve">Error Management Hub</w:t>
      </w: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rFonts w:ascii="Arial" w:cs="Arial" w:eastAsia="Arial" w:hAnsi="Arial"/>
          <w:color w:val="1a4590"/>
          <w:sz w:val="28"/>
          <w:szCs w:val="28"/>
          <w:rtl w:val="0"/>
        </w:rPr>
        <w:t xml:space="preserve">Unified Support Workspace — Architecture Proposal Package</w:t>
      </w:r>
      <w:r w:rsidDel="00000000" w:rsidR="00000000" w:rsidRPr="00000000">
        <w:rPr>
          <w:rtl w:val="0"/>
        </w:rPr>
      </w:r>
    </w:p>
    <w:p w:rsidR="00000000" w:rsidDel="00000000" w:rsidP="00000000" w:rsidRDefault="00000000" w:rsidRPr="00000000" w14:paraId="00000006">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007">
      <w:pPr>
        <w:spacing w:after="60" w:before="120" w:lineRule="auto"/>
        <w:rPr/>
      </w:pPr>
      <w:r w:rsidDel="00000000" w:rsidR="00000000" w:rsidRPr="00000000">
        <w:rPr>
          <w:rFonts w:ascii="Arial" w:cs="Arial" w:eastAsia="Arial" w:hAnsi="Arial"/>
          <w:i w:val="1"/>
          <w:iCs w:val="1"/>
          <w:color w:val="718096"/>
          <w:sz w:val="20"/>
          <w:szCs w:val="20"/>
          <w:rtl w:val="0"/>
        </w:rPr>
        <w:t xml:space="preserve">Version: 1.0   |   Status: Pending Solution Architect Approval</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i w:val="1"/>
          <w:iCs w:val="1"/>
          <w:color w:val="718096"/>
          <w:sz w:val="20"/>
          <w:szCs w:val="20"/>
          <w:rtl w:val="0"/>
        </w:rPr>
        <w:t xml:space="preserve">Audience: Solution Architect, Technical Management</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i w:val="1"/>
          <w:iCs w:val="1"/>
          <w:color w:val="718096"/>
          <w:sz w:val="20"/>
          <w:szCs w:val="20"/>
          <w:rtl w:val="0"/>
        </w:rPr>
        <w:t xml:space="preserve">Classification: Confidential — Internal Use Only</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b w:val="1"/>
          <w:bCs w:val="1"/>
          <w:color w:val="c0392b"/>
          <w:sz w:val="20"/>
          <w:szCs w:val="20"/>
          <w:rtl w:val="0"/>
        </w:rPr>
        <w:t xml:space="preserve">IDAM/SSO Note: Deferred to Future Scope. Phase 1 uses local login only.</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Arial" w:cs="Arial" w:eastAsia="Arial" w:hAnsi="Arial"/>
          <w:b w:val="1"/>
          <w:bCs w:val="1"/>
          <w:color w:val="002f70"/>
          <w:sz w:val="36"/>
          <w:szCs w:val="36"/>
          <w:rtl w:val="0"/>
        </w:rPr>
        <w:t xml:space="preserve">1. Executive Summary</w:t>
      </w:r>
      <w:r w:rsidDel="00000000" w:rsidR="00000000" w:rsidRPr="00000000">
        <w:rPr>
          <w:rtl w:val="0"/>
        </w:rPr>
      </w:r>
    </w:p>
    <w:p w:rsidR="00000000" w:rsidDel="00000000" w:rsidP="00000000" w:rsidRDefault="00000000" w:rsidRPr="00000000" w14:paraId="0000000D">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The Error Management Hub (EMH) is a centralized support workspace designed to solve a critical operational problem: support agents at Dubai Health must currently navigate multiple disconnected systems to investigate and resolve support tickets. This fragmentation causes slow ticket resolution, inconsistent access control, no unified audit trail, and significant training overhead.</w:t>
      </w: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The EMH replaces this fragmented landscape with a single Angular + ASP.NET Core application. The system dynamically presents application cards and navigation menus based on each user's roles and permissions — all controlled by the backend. Three initial applications are in scope for Phase 1:</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Clinical Attachment — Training application error investigation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Premarital — Status </w:t>
      </w:r>
      <w:r w:rsidDel="00000000" w:rsidR="00000000" w:rsidRPr="00000000">
        <w:rPr>
          <w:color w:val="4a5568"/>
          <w:sz w:val="21"/>
          <w:szCs w:val="21"/>
          <w:rtl w:val="0"/>
        </w:rPr>
        <w:t xml:space="preserve">Details </w:t>
      </w: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and payment verification support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Patient Services — Health card, sick leave, and medical report support</w:t>
      </w: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The architecture is a Modular Monolith following Clean Architecture principles, using EF Core (Database First) with SQL Server. Authentication in Phase 1 uses simple local login (bcrypt + JWT). The authentication layer is abstracted behind an interface, making the system SSO-ready without implementing SSO in Phase 1.</w:t>
      </w:r>
      <w:r w:rsidDel="00000000" w:rsidR="00000000" w:rsidRPr="00000000">
        <w:rPr>
          <w:rtl w:val="0"/>
        </w:rPr>
      </w:r>
    </w:p>
    <w:p w:rsidR="00000000" w:rsidDel="00000000" w:rsidP="00000000" w:rsidRDefault="00000000" w:rsidRPr="00000000" w14:paraId="00000013">
      <w:pPr>
        <w:pBdr>
          <w:left w:color="c8922a" w:space="12" w:sz="18" w:val="single"/>
        </w:pBdr>
        <w:shd w:fill="fef4e4" w:val="clear"/>
        <w:spacing w:after="160" w:before="160" w:lineRule="auto"/>
        <w:ind w:left="360" w:firstLine="0"/>
        <w:rPr/>
      </w:pPr>
      <w:r w:rsidDel="00000000" w:rsidR="00000000" w:rsidRPr="00000000">
        <w:rPr>
          <w:rFonts w:ascii="Arial" w:cs="Arial" w:eastAsia="Arial" w:hAnsi="Arial"/>
          <w:color w:val="0d1b3e"/>
          <w:sz w:val="21"/>
          <w:szCs w:val="21"/>
          <w:rtl w:val="0"/>
        </w:rPr>
        <w:t xml:space="preserve">IDAM / SSO Deferral: All enterprise identity integration (SSO, SAML, OpenID Connect, Active Directory, IDAM) is explicitly deferred to Future Scope. Phase 1 uses local login only. The architecture is designed to be SSO-ready — swapping in SSO requires only replacing the auth provider, not restructuring the application.</w:t>
      </w:r>
      <w:r w:rsidDel="00000000" w:rsidR="00000000" w:rsidRPr="00000000">
        <w:rPr>
          <w:rtl w:val="0"/>
        </w:rPr>
      </w:r>
    </w:p>
    <w:p w:rsidR="00000000" w:rsidDel="00000000" w:rsidP="00000000" w:rsidRDefault="00000000" w:rsidRPr="00000000" w14:paraId="00000014">
      <w:pPr>
        <w:spacing w:after="100" w:before="60" w:lineRule="auto"/>
        <w:rPr/>
      </w:pPr>
      <w:r w:rsidDel="00000000" w:rsidR="00000000" w:rsidRPr="00000000">
        <w:rPr>
          <w:rFonts w:ascii="Arial" w:cs="Arial" w:eastAsia="Arial" w:hAnsi="Arial"/>
          <w:b w:val="1"/>
          <w:bCs w:val="1"/>
          <w:i w:val="0"/>
          <w:iCs w:val="0"/>
          <w:color w:val="4a5568"/>
          <w:sz w:val="22"/>
          <w:szCs w:val="22"/>
          <w:rtl w:val="0"/>
        </w:rPr>
        <w:t xml:space="preserve">A critical security requirement of this proposal: Angular guards and permission directives are for user experience only. Every API endpoint must enforce authorization server-side. A missing [RequirePermission] attribute on any endpoint is a security gap, regardless of what Angular shows.</w:t>
      </w:r>
      <w:r w:rsidDel="00000000" w:rsidR="00000000" w:rsidRPr="00000000">
        <w:rPr>
          <w:rtl w:val="0"/>
        </w:rPr>
      </w:r>
    </w:p>
    <w:p w:rsidR="00000000" w:rsidDel="00000000" w:rsidP="00000000" w:rsidRDefault="00000000" w:rsidRPr="00000000" w14:paraId="00000015">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Arial" w:cs="Arial" w:eastAsia="Arial" w:hAnsi="Arial"/>
          <w:b w:val="1"/>
          <w:bCs w:val="1"/>
          <w:color w:val="002f70"/>
          <w:sz w:val="36"/>
          <w:szCs w:val="36"/>
          <w:rtl w:val="0"/>
        </w:rPr>
        <w:t xml:space="preserve">2. Phase 1 Scope vs. Future Scope</w:t>
      </w:r>
      <w:r w:rsidDel="00000000" w:rsidR="00000000" w:rsidRPr="00000000">
        <w:rPr>
          <w:rtl w:val="0"/>
        </w:rPr>
      </w:r>
    </w:p>
    <w:p w:rsidR="00000000" w:rsidDel="00000000" w:rsidP="00000000" w:rsidRDefault="00000000" w:rsidRPr="00000000" w14:paraId="00000017">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Phase 1 — In Scope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Simple local login (username/password, bcrypt hashing, JWT + refresh tokens, account lockout)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Users, Roles, Permissions — RBAC + Permission-based model with admin management UI</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Applications Hub — Dynamic application cards returned from backend based on user roles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Dynamic Sidebar Navigation — Per-application menu tree from backend, permission-filtered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Page-Level Access Control — Route guards (UX) + backend API 403 enforcement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Action-Level Access Control — View, Create, Edit, Delete, Assign, Approve, Close, Export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Backend Authorization on All APIs — Every endpoint validates JWT + permission server-side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Clinical Attachment Module — Error case management, search, view, status management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Premarital Module — </w:t>
      </w:r>
      <w:r w:rsidDel="00000000" w:rsidR="00000000" w:rsidRPr="00000000">
        <w:rPr>
          <w:color w:val="4a5568"/>
          <w:sz w:val="21"/>
          <w:szCs w:val="21"/>
          <w:rtl w:val="0"/>
        </w:rPr>
        <w:t xml:space="preserve">Application Details</w:t>
      </w: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 payment validation, status view</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Patient Services Module — Health card, sick leave, medical reports visibility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Centralized Audit Logs — All user actions logged with IP, timestamp, entity, old/new value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Admin Management — User, role, permission, application, menu management UI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EF Core Database First + SQL Server — Models generated from DB, mapped to DTOs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Secure REST APIs (HTTPS + Input Validation)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Angular SPA with Route Guards + Permission Directives</w:t>
      </w:r>
      <w:r w:rsidDel="00000000" w:rsidR="00000000" w:rsidRPr="00000000">
        <w:rPr>
          <w:rtl w:val="0"/>
        </w:rPr>
      </w:r>
    </w:p>
    <w:p w:rsidR="00000000" w:rsidDel="00000000" w:rsidP="00000000" w:rsidRDefault="00000000" w:rsidRPr="00000000" w14:paraId="00000027">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Future Scope — Deferred</w:t>
      </w:r>
      <w:r w:rsidDel="00000000" w:rsidR="00000000" w:rsidRPr="00000000">
        <w:rPr>
          <w:rtl w:val="0"/>
        </w:rPr>
      </w:r>
    </w:p>
    <w:p w:rsidR="00000000" w:rsidDel="00000000" w:rsidP="00000000" w:rsidRDefault="00000000" w:rsidRPr="00000000" w14:paraId="00000028">
      <w:pPr>
        <w:pBdr>
          <w:left w:color="c8922a" w:space="12" w:sz="18" w:val="single"/>
        </w:pBdr>
        <w:shd w:fill="fef4e4" w:val="clear"/>
        <w:spacing w:after="160" w:before="160" w:lineRule="auto"/>
        <w:ind w:left="360" w:firstLine="0"/>
        <w:rPr/>
      </w:pPr>
      <w:r w:rsidDel="00000000" w:rsidR="00000000" w:rsidRPr="00000000">
        <w:rPr>
          <w:rFonts w:ascii="Arial" w:cs="Arial" w:eastAsia="Arial" w:hAnsi="Arial"/>
          <w:color w:val="0d1b3e"/>
          <w:sz w:val="21"/>
          <w:szCs w:val="21"/>
          <w:rtl w:val="0"/>
        </w:rPr>
        <w:t xml:space="preserve">The following items are explicitly deferred and must NOT be implemented in Phase 1.</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SSO Integration (SAML 2.0, OpenID Connect, OAuth2 federated login)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IDAM Integration (Enterprise identity provider, provisioning, lifecycle management)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Active Directory / LDAP (Enterprise directory sync, group mapping to roles)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Multi-Factor Authentication (TOTP, SMS OTP, hardware token)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Advanced AI Investigation (AI-assisted error root cause analysis)*optional</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SIEM Integration (Security event forwarding)</w:t>
      </w:r>
      <w:r w:rsidDel="00000000" w:rsidR="00000000" w:rsidRPr="00000000">
        <w:rPr>
          <w:color w:val="4a5568"/>
          <w:sz w:val="21"/>
          <w:szCs w:val="21"/>
          <w:rtl w:val="0"/>
        </w:rPr>
        <w:t xml:space="preserve">*optional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Advanced Telemetry &amp; APM (Application performance monitoring, distributed tracing)</w:t>
      </w:r>
      <w:r w:rsidDel="00000000" w:rsidR="00000000" w:rsidRPr="00000000">
        <w:rPr>
          <w:color w:val="4a5568"/>
          <w:sz w:val="21"/>
          <w:szCs w:val="21"/>
          <w:rtl w:val="0"/>
        </w:rPr>
        <w:t xml:space="preserve">*optional</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Notifications &amp; Alerts (Email/SMS notifications, SLA breach alerts) - using </w:t>
      </w:r>
      <w:r w:rsidDel="00000000" w:rsidR="00000000" w:rsidRPr="00000000">
        <w:rPr>
          <w:color w:val="e6e8f0"/>
          <w:sz w:val="24"/>
          <w:szCs w:val="24"/>
          <w:shd w:fill="101218" w:val="clear"/>
          <w:rtl w:val="0"/>
        </w:rPr>
        <w:t xml:space="preserve">AppDynamics</w:t>
      </w:r>
      <w:r w:rsidDel="00000000" w:rsidR="00000000" w:rsidRPr="00000000">
        <w:rPr>
          <w:rtl w:val="0"/>
        </w:rPr>
      </w:r>
    </w:p>
    <w:p w:rsidR="00000000" w:rsidDel="00000000" w:rsidP="00000000" w:rsidRDefault="00000000" w:rsidRPr="00000000" w14:paraId="00000031">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Fonts w:ascii="Arial" w:cs="Arial" w:eastAsia="Arial" w:hAnsi="Arial"/>
          <w:b w:val="1"/>
          <w:bCs w:val="1"/>
          <w:color w:val="002f70"/>
          <w:sz w:val="36"/>
          <w:szCs w:val="36"/>
          <w:rtl w:val="0"/>
        </w:rPr>
        <w:t xml:space="preserve">3. Applications Analysis Matrix</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3.1 Clinical Attachment</w:t>
      </w:r>
      <w:r w:rsidDel="00000000" w:rsidR="00000000" w:rsidRPr="00000000">
        <w:rPr>
          <w:rtl w:val="0"/>
        </w:rPr>
      </w:r>
    </w:p>
    <w:p w:rsidR="00000000" w:rsidDel="00000000" w:rsidP="00000000" w:rsidRDefault="00000000" w:rsidRPr="00000000" w14:paraId="00000034">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Training applications management. Support agents investigate application errors, status issues, and payment problems for clinical/medical staff seeking attachment at Dubai Health facilities.</w:t>
      </w:r>
      <w:r w:rsidDel="00000000" w:rsidR="00000000" w:rsidRPr="00000000">
        <w:rPr>
          <w:rtl w:val="0"/>
        </w:rPr>
      </w:r>
    </w:p>
    <w:p w:rsidR="00000000" w:rsidDel="00000000" w:rsidP="00000000" w:rsidRDefault="00000000" w:rsidRPr="00000000" w14:paraId="00000035">
      <w:pPr>
        <w:spacing w:after="100" w:before="60" w:lineRule="auto"/>
        <w:rPr/>
      </w:pPr>
      <w:r w:rsidDel="00000000" w:rsidR="00000000" w:rsidRPr="00000000">
        <w:rPr>
          <w:rFonts w:ascii="Arial" w:cs="Arial" w:eastAsia="Arial" w:hAnsi="Arial"/>
          <w:b w:val="1"/>
          <w:bCs w:val="1"/>
          <w:i w:val="0"/>
          <w:iCs w:val="0"/>
          <w:color w:val="4a5568"/>
          <w:sz w:val="22"/>
          <w:szCs w:val="22"/>
          <w:rtl w:val="0"/>
        </w:rPr>
        <w:t xml:space="preserve">Primary Search Keys: Application No · EID </w:t>
      </w:r>
      <w:r w:rsidDel="00000000" w:rsidR="00000000" w:rsidRPr="00000000">
        <w:rPr>
          <w:b w:val="1"/>
          <w:bCs w:val="1"/>
          <w:color w:val="4a5568"/>
          <w:rtl w:val="0"/>
        </w:rPr>
        <w:t xml:space="preserve">· Mobile No · Email</w:t>
      </w:r>
      <w:r w:rsidDel="00000000" w:rsidR="00000000" w:rsidRPr="00000000">
        <w:rPr>
          <w:rtl w:val="0"/>
        </w:rPr>
      </w:r>
    </w:p>
    <w:p w:rsidR="00000000" w:rsidDel="00000000" w:rsidP="00000000" w:rsidRDefault="00000000" w:rsidRPr="00000000" w14:paraId="00000036">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View Attributes: Application Status, Payment Status, Applicant Name, Application Ref No, Mobile, EID</w:t>
      </w:r>
      <w:r w:rsidDel="00000000" w:rsidR="00000000" w:rsidRPr="00000000">
        <w:rPr>
          <w:rtl w:val="0"/>
        </w:rPr>
      </w:r>
    </w:p>
    <w:p w:rsidR="00000000" w:rsidDel="00000000" w:rsidP="00000000" w:rsidRDefault="00000000" w:rsidRPr="00000000" w14:paraId="00000037">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Backend Owner: Safaa   |   Frontend Owner: Safaa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8"/>
                <w:szCs w:val="18"/>
                <w:rtl w:val="0"/>
              </w:rPr>
              <w:t xml:space="preserve">Pages / Views</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8"/>
                <w:szCs w:val="18"/>
                <w:rtl w:val="0"/>
              </w:rPr>
              <w:t xml:space="preserve">Actions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b w:val="1"/>
                <w:bCs w:val="1"/>
                <w:color w:val="0d1b3e"/>
                <w:sz w:val="19"/>
                <w:szCs w:val="19"/>
                <w:rtl w:val="0"/>
              </w:rPr>
              <w:t xml:space="preserve">Check user applications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color w:val="4a5568"/>
                <w:sz w:val="19"/>
                <w:szCs w:val="19"/>
                <w:rtl w:val="0"/>
              </w:rPr>
              <w:t xml:space="preserve">Users Application </w:t>
            </w:r>
            <w:r w:rsidDel="00000000" w:rsidR="00000000" w:rsidRPr="00000000">
              <w:rPr>
                <w:rFonts w:ascii="Arial" w:cs="Arial" w:eastAsia="Arial" w:hAnsi="Arial"/>
                <w:b w:val="0"/>
                <w:bCs w:val="0"/>
                <w:color w:val="4a5568"/>
                <w:sz w:val="19"/>
                <w:szCs w:val="19"/>
                <w:rtl w:val="0"/>
              </w:rPr>
              <w:t xml:space="preserve">list, </w:t>
            </w:r>
            <w:r w:rsidDel="00000000" w:rsidR="00000000" w:rsidRPr="00000000">
              <w:rPr>
                <w:color w:val="4a5568"/>
                <w:sz w:val="19"/>
                <w:szCs w:val="19"/>
                <w:rtl w:val="0"/>
              </w:rPr>
              <w:t xml:space="preserve">Application </w:t>
            </w:r>
            <w:r w:rsidDel="00000000" w:rsidR="00000000" w:rsidRPr="00000000">
              <w:rPr>
                <w:rFonts w:ascii="Arial" w:cs="Arial" w:eastAsia="Arial" w:hAnsi="Arial"/>
                <w:b w:val="0"/>
                <w:bCs w:val="0"/>
                <w:color w:val="4a5568"/>
                <w:sz w:val="19"/>
                <w:szCs w:val="19"/>
                <w:rtl w:val="0"/>
              </w:rPr>
              <w:t xml:space="preserve">detail</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4a5568"/>
                <w:sz w:val="19"/>
                <w:szCs w:val="19"/>
                <w:rtl w:val="0"/>
              </w:rPr>
              <w:t xml:space="preserve">View</w:t>
            </w:r>
            <w:r w:rsidDel="00000000" w:rsidR="00000000" w:rsidRPr="00000000">
              <w:rPr>
                <w:color w:val="4a5568"/>
                <w:sz w:val="19"/>
                <w:szCs w:val="19"/>
                <w:rtl w:val="0"/>
              </w:rPr>
              <w:t xml:space="preserve">, edit application Details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0d1b3e"/>
                <w:sz w:val="19"/>
                <w:szCs w:val="19"/>
                <w:rtl w:val="0"/>
              </w:rPr>
              <w:t xml:space="preserve">Application Search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4a5568"/>
                <w:sz w:val="19"/>
                <w:szCs w:val="19"/>
                <w:rtl w:val="0"/>
              </w:rPr>
              <w:t xml:space="preserve">Search by EID/AppNo/Mobile/Email</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4a5568"/>
                <w:sz w:val="19"/>
                <w:szCs w:val="19"/>
                <w:rtl w:val="0"/>
              </w:rPr>
              <w:t xml:space="preserve">View Details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0d1b3e"/>
                <w:sz w:val="19"/>
                <w:szCs w:val="19"/>
                <w:rtl w:val="0"/>
              </w:rPr>
              <w:t xml:space="preserve">Payment Investigation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4a5568"/>
                <w:sz w:val="19"/>
                <w:szCs w:val="19"/>
                <w:rtl w:val="0"/>
              </w:rPr>
              <w:t xml:space="preserve">Payment detail</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4a5568"/>
                <w:sz w:val="19"/>
                <w:szCs w:val="19"/>
                <w:rtl w:val="0"/>
              </w:rPr>
              <w:t xml:space="preserve">View, Reassign, Update Status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b w:val="1"/>
                <w:bCs w:val="1"/>
                <w:color w:val="0d1b3e"/>
                <w:sz w:val="19"/>
                <w:szCs w:val="19"/>
                <w:rtl w:val="0"/>
              </w:rPr>
              <w:t xml:space="preserve">Update the Approval letter/Card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b w:val="1"/>
                <w:bCs w:val="1"/>
                <w:color w:val="0d1b3e"/>
                <w:sz w:val="19"/>
                <w:szCs w:val="19"/>
              </w:rPr>
            </w:pPr>
            <w:r w:rsidDel="00000000" w:rsidR="00000000" w:rsidRPr="00000000">
              <w:rPr>
                <w:b w:val="1"/>
                <w:bCs w:val="1"/>
                <w:color w:val="0d1b3e"/>
                <w:sz w:val="19"/>
                <w:szCs w:val="19"/>
                <w:rtl w:val="0"/>
              </w:rPr>
              <w:t xml:space="preserve">Update application details</w:t>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b w:val="1"/>
                <w:bCs w:val="1"/>
                <w:color w:val="0d1b3e"/>
                <w:sz w:val="19"/>
                <w:szCs w:val="19"/>
              </w:rPr>
            </w:pPr>
            <w:r w:rsidDel="00000000" w:rsidR="00000000" w:rsidRPr="00000000">
              <w:rPr>
                <w:b w:val="1"/>
                <w:bCs w:val="1"/>
                <w:color w:val="0d1b3e"/>
                <w:sz w:val="19"/>
                <w:szCs w:val="19"/>
                <w:rtl w:val="0"/>
              </w:rPr>
              <w:t xml:space="preserve">Update user details</w:t>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b w:val="1"/>
                <w:bCs w:val="1"/>
                <w:color w:val="0d1b3e"/>
                <w:sz w:val="19"/>
                <w:szCs w:val="19"/>
              </w:rPr>
            </w:pPr>
            <w:r w:rsidDel="00000000" w:rsidR="00000000" w:rsidRPr="00000000">
              <w:rPr>
                <w:b w:val="1"/>
                <w:bCs w:val="1"/>
                <w:color w:val="0d1b3e"/>
                <w:sz w:val="19"/>
                <w:szCs w:val="19"/>
                <w:rtl w:val="0"/>
              </w:rPr>
              <w:t xml:space="preserve">Assign permission</w:t>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rPr>
                <w:b w:val="1"/>
                <w:bCs w:val="1"/>
                <w:color w:val="0d1b3e"/>
                <w:sz w:val="19"/>
                <w:szCs w:val="19"/>
              </w:rPr>
            </w:pPr>
            <w:r w:rsidDel="00000000" w:rsidR="00000000" w:rsidRPr="00000000">
              <w:rPr>
                <w:b w:val="1"/>
                <w:bCs w:val="1"/>
                <w:color w:val="0d1b3e"/>
                <w:sz w:val="19"/>
                <w:szCs w:val="19"/>
                <w:rtl w:val="0"/>
              </w:rPr>
              <w:t xml:space="preserve">Add facility</w:t>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rPr>
                <w:b w:val="1"/>
                <w:bCs w:val="1"/>
                <w:color w:val="0d1b3e"/>
                <w:sz w:val="19"/>
                <w:szCs w:val="19"/>
              </w:rPr>
            </w:pPr>
            <w:r w:rsidDel="00000000" w:rsidR="00000000" w:rsidRPr="00000000">
              <w:rPr>
                <w:b w:val="1"/>
                <w:bCs w:val="1"/>
                <w:color w:val="0d1b3e"/>
                <w:sz w:val="19"/>
                <w:szCs w:val="19"/>
                <w:rtl w:val="0"/>
              </w:rPr>
              <w:t xml:space="preserve">Add speciality</w:t>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rPr>
                <w:b w:val="1"/>
                <w:bCs w:val="1"/>
                <w:color w:val="0d1b3e"/>
                <w:sz w:val="19"/>
                <w:szCs w:val="19"/>
              </w:rPr>
            </w:pPr>
            <w:r w:rsidDel="00000000" w:rsidR="00000000" w:rsidRPr="00000000">
              <w:rPr>
                <w:b w:val="1"/>
                <w:bCs w:val="1"/>
                <w:color w:val="0d1b3e"/>
                <w:sz w:val="19"/>
                <w:szCs w:val="19"/>
                <w:rtl w:val="0"/>
              </w:rPr>
              <w:t xml:space="preserve">Activate/inactivate speciality</w:t>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rPr>
                <w:b w:val="1"/>
                <w:bCs w:val="1"/>
                <w:color w:val="0d1b3e"/>
                <w:sz w:val="19"/>
                <w:szCs w:val="19"/>
              </w:rPr>
            </w:pPr>
            <w:r w:rsidDel="00000000" w:rsidR="00000000" w:rsidRPr="00000000">
              <w:rPr>
                <w:b w:val="1"/>
                <w:bCs w:val="1"/>
                <w:color w:val="0d1b3e"/>
                <w:sz w:val="19"/>
                <w:szCs w:val="19"/>
                <w:rtl w:val="0"/>
              </w:rPr>
              <w:t xml:space="preserve">Activate/inactivate facility</w:t>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rPr>
                <w:b w:val="1"/>
                <w:bCs w:val="1"/>
                <w:color w:val="0d1b3e"/>
                <w:sz w:val="19"/>
                <w:szCs w:val="19"/>
              </w:rPr>
            </w:pPr>
            <w:r w:rsidDel="00000000" w:rsidR="00000000" w:rsidRPr="00000000">
              <w:rPr>
                <w:b w:val="1"/>
                <w:bCs w:val="1"/>
                <w:color w:val="0d1b3e"/>
                <w:sz w:val="19"/>
                <w:szCs w:val="19"/>
                <w:rtl w:val="0"/>
              </w:rPr>
              <w:t xml:space="preserve">Inactivate user from clinical and reflect in idam</w:t>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tl w:val="0"/>
              </w:rPr>
            </w:r>
          </w:p>
        </w:tc>
      </w:tr>
    </w:tbl>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3.2 Premarital</w:t>
      </w:r>
      <w:r w:rsidDel="00000000" w:rsidR="00000000" w:rsidRPr="00000000">
        <w:rPr>
          <w:rtl w:val="0"/>
        </w:rPr>
      </w:r>
    </w:p>
    <w:p w:rsidR="00000000" w:rsidDel="00000000" w:rsidP="00000000" w:rsidRDefault="00000000" w:rsidRPr="00000000" w14:paraId="00000060">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Mandatory health screening certificates for marriage in Dubai. Support agents investigate </w:t>
      </w:r>
      <w:r w:rsidDel="00000000" w:rsidR="00000000" w:rsidRPr="00000000">
        <w:rPr>
          <w:color w:val="4a5568"/>
          <w:rtl w:val="0"/>
        </w:rPr>
        <w:t xml:space="preserve">application </w:t>
      </w:r>
      <w:r w:rsidDel="00000000" w:rsidR="00000000" w:rsidRPr="00000000">
        <w:rPr>
          <w:rFonts w:ascii="Arial" w:cs="Arial" w:eastAsia="Arial" w:hAnsi="Arial"/>
          <w:b w:val="0"/>
          <w:bCs w:val="0"/>
          <w:i w:val="0"/>
          <w:iCs w:val="0"/>
          <w:color w:val="4a5568"/>
          <w:sz w:val="22"/>
          <w:szCs w:val="22"/>
          <w:rtl w:val="0"/>
        </w:rPr>
        <w:t xml:space="preserve">status, payment issues, and application problems.</w:t>
      </w:r>
      <w:r w:rsidDel="00000000" w:rsidR="00000000" w:rsidRPr="00000000">
        <w:rPr>
          <w:rtl w:val="0"/>
        </w:rPr>
      </w:r>
    </w:p>
    <w:p w:rsidR="00000000" w:rsidDel="00000000" w:rsidP="00000000" w:rsidRDefault="00000000" w:rsidRPr="00000000" w14:paraId="00000061">
      <w:pPr>
        <w:spacing w:after="100" w:before="60" w:lineRule="auto"/>
        <w:rPr/>
      </w:pPr>
      <w:r w:rsidDel="00000000" w:rsidR="00000000" w:rsidRPr="00000000">
        <w:rPr>
          <w:rFonts w:ascii="Arial" w:cs="Arial" w:eastAsia="Arial" w:hAnsi="Arial"/>
          <w:b w:val="1"/>
          <w:bCs w:val="1"/>
          <w:i w:val="0"/>
          <w:iCs w:val="0"/>
          <w:color w:val="4a5568"/>
          <w:sz w:val="22"/>
          <w:szCs w:val="22"/>
          <w:rtl w:val="0"/>
        </w:rPr>
        <w:t xml:space="preserve">Primary Search Keys: MRN · EID</w:t>
      </w:r>
      <w:r w:rsidDel="00000000" w:rsidR="00000000" w:rsidRPr="00000000">
        <w:rPr>
          <w:rtl w:val="0"/>
        </w:rPr>
      </w:r>
    </w:p>
    <w:p w:rsidR="00000000" w:rsidDel="00000000" w:rsidP="00000000" w:rsidRDefault="00000000" w:rsidRPr="00000000" w14:paraId="00000062">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View Attributes: </w:t>
      </w:r>
      <w:r w:rsidDel="00000000" w:rsidR="00000000" w:rsidRPr="00000000">
        <w:rPr>
          <w:color w:val="4a5568"/>
          <w:rtl w:val="0"/>
        </w:rPr>
        <w:t xml:space="preserve">Application </w:t>
      </w:r>
      <w:r w:rsidDel="00000000" w:rsidR="00000000" w:rsidRPr="00000000">
        <w:rPr>
          <w:rFonts w:ascii="Arial" w:cs="Arial" w:eastAsia="Arial" w:hAnsi="Arial"/>
          <w:b w:val="0"/>
          <w:bCs w:val="0"/>
          <w:i w:val="0"/>
          <w:iCs w:val="0"/>
          <w:color w:val="4a5568"/>
          <w:sz w:val="22"/>
          <w:szCs w:val="22"/>
          <w:rtl w:val="0"/>
        </w:rPr>
        <w:t xml:space="preserve">Status, Payment Status, Name, EID</w:t>
      </w:r>
      <w:r w:rsidDel="00000000" w:rsidR="00000000" w:rsidRPr="00000000">
        <w:rPr>
          <w:color w:val="4a5568"/>
          <w:rtl w:val="0"/>
        </w:rPr>
        <w:t xml:space="preserve">, Nationality, MRN</w:t>
      </w:r>
      <w:r w:rsidDel="00000000" w:rsidR="00000000" w:rsidRPr="00000000">
        <w:rPr>
          <w:rtl w:val="0"/>
        </w:rPr>
      </w:r>
    </w:p>
    <w:p w:rsidR="00000000" w:rsidDel="00000000" w:rsidP="00000000" w:rsidRDefault="00000000" w:rsidRPr="00000000" w14:paraId="00000063">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Backend Owner: Safaa   |   Frontend Owner: Safaa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8"/>
                <w:szCs w:val="18"/>
                <w:rtl w:val="0"/>
              </w:rPr>
              <w:t xml:space="preserve">Pages / Views</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8"/>
                <w:szCs w:val="18"/>
                <w:rtl w:val="0"/>
              </w:rPr>
              <w:t xml:space="preserve">Actions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b w:val="1"/>
                <w:bCs w:val="1"/>
                <w:color w:val="0d1b3e"/>
                <w:sz w:val="19"/>
                <w:szCs w:val="19"/>
                <w:rtl w:val="0"/>
              </w:rPr>
              <w:t xml:space="preserve">Application </w:t>
            </w:r>
            <w:r w:rsidDel="00000000" w:rsidR="00000000" w:rsidRPr="00000000">
              <w:rPr>
                <w:rFonts w:ascii="Arial" w:cs="Arial" w:eastAsia="Arial" w:hAnsi="Arial"/>
                <w:b w:val="1"/>
                <w:bCs w:val="1"/>
                <w:color w:val="0d1b3e"/>
                <w:sz w:val="19"/>
                <w:szCs w:val="19"/>
                <w:rtl w:val="0"/>
              </w:rPr>
              <w:t xml:space="preserve">Lookup</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4a5568"/>
                <w:sz w:val="19"/>
                <w:szCs w:val="19"/>
                <w:rtl w:val="0"/>
              </w:rPr>
              <w:t xml:space="preserve">Search, </w:t>
            </w:r>
            <w:r w:rsidDel="00000000" w:rsidR="00000000" w:rsidRPr="00000000">
              <w:rPr>
                <w:color w:val="4a5568"/>
                <w:sz w:val="19"/>
                <w:szCs w:val="19"/>
                <w:rtl w:val="0"/>
              </w:rPr>
              <w:t xml:space="preserve">application </w:t>
            </w:r>
            <w:r w:rsidDel="00000000" w:rsidR="00000000" w:rsidRPr="00000000">
              <w:rPr>
                <w:rFonts w:ascii="Arial" w:cs="Arial" w:eastAsia="Arial" w:hAnsi="Arial"/>
                <w:b w:val="0"/>
                <w:bCs w:val="0"/>
                <w:color w:val="4a5568"/>
                <w:sz w:val="19"/>
                <w:szCs w:val="19"/>
                <w:rtl w:val="0"/>
              </w:rPr>
              <w:t xml:space="preserve">detail</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4a5568"/>
                <w:sz w:val="19"/>
                <w:szCs w:val="19"/>
                <w:rtl w:val="0"/>
              </w:rPr>
              <w:t xml:space="preserve">View</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0d1b3e"/>
                <w:sz w:val="19"/>
                <w:szCs w:val="19"/>
                <w:rtl w:val="0"/>
              </w:rPr>
              <w:t xml:space="preserve">Payment Validation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4a5568"/>
                <w:sz w:val="19"/>
                <w:szCs w:val="19"/>
                <w:rtl w:val="0"/>
              </w:rPr>
              <w:t xml:space="preserve">Payment detail</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4a5568"/>
                <w:sz w:val="19"/>
                <w:szCs w:val="19"/>
                <w:rtl w:val="0"/>
              </w:rPr>
              <w:t xml:space="preserve">View, Update Status</w:t>
            </w:r>
            <w:r w:rsidDel="00000000" w:rsidR="00000000" w:rsidRPr="00000000">
              <w:rPr>
                <w:rtl w:val="0"/>
              </w:rPr>
            </w:r>
          </w:p>
        </w:tc>
      </w:tr>
    </w:tbl>
    <w:p w:rsidR="00000000" w:rsidDel="00000000" w:rsidP="00000000" w:rsidRDefault="00000000" w:rsidRPr="00000000" w14:paraId="0000006D">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3.3 Patient Services</w:t>
      </w:r>
      <w:r w:rsidDel="00000000" w:rsidR="00000000" w:rsidRPr="00000000">
        <w:rPr>
          <w:rtl w:val="0"/>
        </w:rPr>
      </w:r>
    </w:p>
    <w:p w:rsidR="00000000" w:rsidDel="00000000" w:rsidP="00000000" w:rsidRDefault="00000000" w:rsidRPr="00000000" w14:paraId="0000006E">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The core operational hub (Dubai Health Portal). Manages patient profiles, health card coverage, sick leave certificates, and medical report requests. The Patient is the primary search entity.</w:t>
      </w:r>
      <w:r w:rsidDel="00000000" w:rsidR="00000000" w:rsidRPr="00000000">
        <w:rPr>
          <w:rtl w:val="0"/>
        </w:rPr>
      </w:r>
    </w:p>
    <w:p w:rsidR="00000000" w:rsidDel="00000000" w:rsidP="00000000" w:rsidRDefault="00000000" w:rsidRPr="00000000" w14:paraId="0000006F">
      <w:pPr>
        <w:spacing w:after="100" w:before="60" w:lineRule="auto"/>
        <w:rPr/>
      </w:pPr>
      <w:r w:rsidDel="00000000" w:rsidR="00000000" w:rsidRPr="00000000">
        <w:rPr>
          <w:rFonts w:ascii="Arial" w:cs="Arial" w:eastAsia="Arial" w:hAnsi="Arial"/>
          <w:b w:val="1"/>
          <w:bCs w:val="1"/>
          <w:i w:val="0"/>
          <w:iCs w:val="0"/>
          <w:color w:val="4a5568"/>
          <w:sz w:val="22"/>
          <w:szCs w:val="22"/>
          <w:rtl w:val="0"/>
        </w:rPr>
        <w:t xml:space="preserve">Primary Search Keys: MRN · EID · SPTRN · MR ReqNo</w:t>
      </w:r>
      <w:r w:rsidDel="00000000" w:rsidR="00000000" w:rsidRPr="00000000">
        <w:rPr>
          <w:rtl w:val="0"/>
        </w:rPr>
      </w:r>
    </w:p>
    <w:p w:rsidR="00000000" w:rsidDel="00000000" w:rsidP="00000000" w:rsidRDefault="00000000" w:rsidRPr="00000000" w14:paraId="00000070">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Backend Owner: Ghaias + Eng Mind   |   Frontend Owner: Abobakar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18"/>
                <w:szCs w:val="18"/>
                <w:rtl w:val="0"/>
              </w:rPr>
              <w:t xml:space="preserve">Sub-Module</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18"/>
                <w:szCs w:val="18"/>
                <w:rtl w:val="0"/>
              </w:rPr>
              <w:t xml:space="preserve">Key Fields</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8"/>
                <w:szCs w:val="18"/>
                <w:rtl w:val="0"/>
              </w:rPr>
              <w:t xml:space="preserve">Actions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0d1b3e"/>
                <w:sz w:val="19"/>
                <w:szCs w:val="19"/>
                <w:rtl w:val="0"/>
              </w:rPr>
              <w:t xml:space="preserve">Patient Profile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4a5568"/>
                <w:sz w:val="19"/>
                <w:szCs w:val="19"/>
                <w:rtl w:val="0"/>
              </w:rPr>
              <w:t xml:space="preserve">MRN, EID, DOB, Nationality</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4a5568"/>
                <w:sz w:val="19"/>
                <w:szCs w:val="19"/>
                <w:rtl w:val="0"/>
              </w:rPr>
              <w:t xml:space="preserve">View, Edit (Data Fix)</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0d1b3e"/>
                <w:sz w:val="19"/>
                <w:szCs w:val="19"/>
                <w:rtl w:val="0"/>
              </w:rPr>
              <w:t xml:space="preserve">Health Card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4a5568"/>
                <w:sz w:val="19"/>
                <w:szCs w:val="19"/>
                <w:rtl w:val="0"/>
              </w:rPr>
              <w:t xml:space="preserve">Status, Start/End/Modified Date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4a5568"/>
                <w:sz w:val="19"/>
                <w:szCs w:val="19"/>
                <w:rtl w:val="0"/>
              </w:rPr>
              <w:t xml:space="preserve">View, Update Status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0d1b3e"/>
                <w:sz w:val="19"/>
                <w:szCs w:val="19"/>
                <w:rtl w:val="0"/>
              </w:rPr>
              <w:t xml:space="preserve">Sick Leave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4a5568"/>
                <w:sz w:val="19"/>
                <w:szCs w:val="19"/>
                <w:rtl w:val="0"/>
              </w:rPr>
              <w:t xml:space="preserve">Certificate No, SPTRN, Payment Status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4a5568"/>
                <w:sz w:val="19"/>
                <w:szCs w:val="19"/>
                <w:rtl w:val="0"/>
              </w:rPr>
              <w:t xml:space="preserve">View, Update Status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0d1b3e"/>
                <w:sz w:val="19"/>
                <w:szCs w:val="19"/>
                <w:rtl w:val="0"/>
              </w:rPr>
              <w:t xml:space="preserve">Medical Report</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4a5568"/>
                <w:sz w:val="19"/>
                <w:szCs w:val="19"/>
                <w:rtl w:val="0"/>
              </w:rPr>
              <w:t xml:space="preserve">MR ReqNo, Facility, Specialty, Payment Status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4a5568"/>
                <w:sz w:val="19"/>
                <w:szCs w:val="19"/>
                <w:rtl w:val="0"/>
              </w:rPr>
              <w:t xml:space="preserve">View, Update Status</w:t>
            </w:r>
            <w:r w:rsidDel="00000000" w:rsidR="00000000" w:rsidRPr="00000000">
              <w:rPr>
                <w:rtl w:val="0"/>
              </w:rPr>
            </w:r>
          </w:p>
        </w:tc>
      </w:tr>
    </w:tbl>
    <w:p w:rsidR="00000000" w:rsidDel="00000000" w:rsidP="00000000" w:rsidRDefault="00000000" w:rsidRPr="00000000" w14:paraId="00000080">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Fonts w:ascii="Arial" w:cs="Arial" w:eastAsia="Arial" w:hAnsi="Arial"/>
          <w:b w:val="1"/>
          <w:bCs w:val="1"/>
          <w:color w:val="002f70"/>
          <w:sz w:val="36"/>
          <w:szCs w:val="36"/>
          <w:rtl w:val="0"/>
        </w:rPr>
        <w:t xml:space="preserve">4. User Roles &amp; Permission Model</w:t>
      </w:r>
      <w:r w:rsidDel="00000000" w:rsidR="00000000" w:rsidRPr="00000000">
        <w:rPr>
          <w:rtl w:val="0"/>
        </w:rPr>
      </w:r>
    </w:p>
    <w:p w:rsidR="00000000" w:rsidDel="00000000" w:rsidP="00000000" w:rsidRDefault="00000000" w:rsidRPr="00000000" w14:paraId="00000082">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4.1 Proposed User Roles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0d1b3e"/>
                <w:sz w:val="19"/>
                <w:szCs w:val="19"/>
                <w:rtl w:val="0"/>
              </w:rPr>
              <w:t xml:space="preserve">Super Admin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4a5568"/>
                <w:sz w:val="19"/>
                <w:szCs w:val="19"/>
                <w:rtl w:val="0"/>
              </w:rPr>
              <w:t xml:space="preserve">Full access to all applications, modules, pages, and actions. Manages users, roles, permissions, applications, and menu structure.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4a5568"/>
                <w:sz w:val="19"/>
                <w:szCs w:val="19"/>
                <w:rtl w:val="0"/>
              </w:rPr>
              <w:t xml:space="preserve">All Applications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0d1b3e"/>
                <w:sz w:val="19"/>
                <w:szCs w:val="19"/>
                <w:rtl w:val="0"/>
              </w:rPr>
              <w:t xml:space="preserve">Application Admin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4a5568"/>
                <w:sz w:val="19"/>
                <w:szCs w:val="19"/>
                <w:rtl w:val="0"/>
              </w:rPr>
              <w:t xml:space="preserve">Full access within assigned applications. Can manage users within their scope, view </w:t>
            </w:r>
            <w:r w:rsidDel="00000000" w:rsidR="00000000" w:rsidRPr="00000000">
              <w:rPr>
                <w:color w:val="4a5568"/>
                <w:sz w:val="19"/>
                <w:szCs w:val="19"/>
                <w:rtl w:val="0"/>
              </w:rPr>
              <w:t xml:space="preserve">details</w:t>
            </w:r>
            <w:r w:rsidDel="00000000" w:rsidR="00000000" w:rsidRPr="00000000">
              <w:rPr>
                <w:rFonts w:ascii="Arial" w:cs="Arial" w:eastAsia="Arial" w:hAnsi="Arial"/>
                <w:b w:val="0"/>
                <w:bCs w:val="0"/>
                <w:color w:val="4a5568"/>
                <w:sz w:val="19"/>
                <w:szCs w:val="19"/>
                <w:rtl w:val="0"/>
              </w:rPr>
              <w:t xml:space="preserve">, perform all operational actions.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4a5568"/>
                <w:sz w:val="19"/>
                <w:szCs w:val="19"/>
                <w:rtl w:val="0"/>
              </w:rPr>
              <w:t xml:space="preserve">Per-Application</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0d1b3e"/>
                <w:sz w:val="19"/>
                <w:szCs w:val="19"/>
                <w:rtl w:val="0"/>
              </w:rPr>
              <w:t xml:space="preserve">Viewer / Read-Only</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4a5568"/>
                <w:sz w:val="19"/>
                <w:szCs w:val="19"/>
                <w:rtl w:val="0"/>
              </w:rPr>
              <w:t xml:space="preserve">View-only access to permitted applications and pages. Cannot create, edit, delete, assign, or export.</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4a5568"/>
                <w:sz w:val="19"/>
                <w:szCs w:val="19"/>
                <w:rtl w:val="0"/>
              </w:rPr>
              <w:t xml:space="preserve">Read Only</w:t>
            </w:r>
            <w:r w:rsidDel="00000000" w:rsidR="00000000" w:rsidRPr="00000000">
              <w:rPr>
                <w:rtl w:val="0"/>
              </w:rPr>
            </w:r>
          </w:p>
        </w:tc>
      </w:tr>
    </w:tbl>
    <w:p w:rsidR="00000000" w:rsidDel="00000000" w:rsidP="00000000" w:rsidRDefault="00000000" w:rsidRPr="00000000" w14:paraId="0000008F">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4.2 Permission Level Hierarchy</w:t>
      </w:r>
      <w:r w:rsidDel="00000000" w:rsidR="00000000" w:rsidRPr="00000000">
        <w:rPr>
          <w:rtl w:val="0"/>
        </w:rPr>
      </w:r>
    </w:p>
    <w:p w:rsidR="00000000" w:rsidDel="00000000" w:rsidP="00000000" w:rsidRDefault="00000000" w:rsidRPr="00000000" w14:paraId="00000090">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Permissions are applied at four levels, from broadest to most granular:</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Level 1 — Application: Can the user see and access this application at all?</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Level 2 — Module: Can the user access this module or sub-application?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Level 3 — Page: Can the user open this page or menu item?</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Level 4 — Action: Can the user perform this specific action (View / Create / Edit / Delete / Assign / Approve / Close / Export)?</w:t>
      </w:r>
      <w:r w:rsidDel="00000000" w:rsidR="00000000" w:rsidRPr="00000000">
        <w:rPr>
          <w:rtl w:val="0"/>
        </w:rPr>
      </w:r>
    </w:p>
    <w:p w:rsidR="00000000" w:rsidDel="00000000" w:rsidP="00000000" w:rsidRDefault="00000000" w:rsidRPr="00000000" w14:paraId="00000095">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4.3 Permission Naming Convention</w:t>
      </w:r>
      <w:r w:rsidDel="00000000" w:rsidR="00000000" w:rsidRPr="00000000">
        <w:rPr>
          <w:rtl w:val="0"/>
        </w:rPr>
      </w:r>
    </w:p>
    <w:p w:rsidR="00000000" w:rsidDel="00000000" w:rsidP="00000000" w:rsidRDefault="00000000" w:rsidRPr="00000000" w14:paraId="00000096">
      <w:pPr>
        <w:spacing w:after="100" w:before="60" w:lineRule="auto"/>
        <w:rPr>
          <w:rFonts w:ascii="Arial" w:cs="Arial" w:eastAsia="Arial" w:hAnsi="Arial"/>
          <w:b w:val="1"/>
          <w:bCs w:val="1"/>
          <w:i w:val="0"/>
          <w:iCs w:val="0"/>
          <w:color w:val="4a5568"/>
          <w:sz w:val="22"/>
          <w:szCs w:val="22"/>
        </w:rPr>
      </w:pPr>
      <w:r w:rsidDel="00000000" w:rsidR="00000000" w:rsidRPr="00000000">
        <w:rPr>
          <w:rFonts w:ascii="Arial" w:cs="Arial" w:eastAsia="Arial" w:hAnsi="Arial"/>
          <w:b w:val="1"/>
          <w:bCs w:val="1"/>
          <w:i w:val="0"/>
          <w:iCs w:val="0"/>
          <w:color w:val="4a5568"/>
          <w:sz w:val="22"/>
          <w:szCs w:val="22"/>
          <w:rtl w:val="0"/>
        </w:rPr>
        <w:t xml:space="preserve">Format: [application_code].[module].[page].[action]</w:t>
      </w:r>
    </w:p>
    <w:p w:rsidR="00000000" w:rsidDel="00000000" w:rsidP="00000000" w:rsidRDefault="00000000" w:rsidRPr="00000000" w14:paraId="00000097">
      <w:pPr>
        <w:spacing w:after="100" w:before="60" w:lineRule="auto"/>
        <w:rPr>
          <w:b w:val="1"/>
          <w:bCs w:val="1"/>
          <w:color w:val="4a5568"/>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4.4 Role × Permission Matrix</w:t>
      </w:r>
      <w:r w:rsidDel="00000000" w:rsidR="00000000" w:rsidRPr="00000000">
        <w:rPr>
          <w:rtl w:val="0"/>
        </w:rPr>
      </w:r>
    </w:p>
    <w:tbl>
      <w:tblPr>
        <w:tblStyle w:val="Table5"/>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0"/>
        <w:gridCol w:w="1800"/>
        <w:gridCol w:w="1605"/>
        <w:gridCol w:w="1830"/>
        <w:tblGridChange w:id="0">
          <w:tblGrid>
            <w:gridCol w:w="3450"/>
            <w:gridCol w:w="1800"/>
            <w:gridCol w:w="1605"/>
            <w:gridCol w:w="1830"/>
          </w:tblGrid>
        </w:tblGridChange>
      </w:tblGrid>
      <w:tr>
        <w:trPr>
          <w:cantSplit w:val="0"/>
          <w:tblHeader w:val="1"/>
        </w:trPr>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8"/>
                <w:szCs w:val="18"/>
                <w:rtl w:val="0"/>
              </w:rPr>
              <w:t xml:space="preserve">Permission / Feature</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8"/>
                <w:szCs w:val="18"/>
                <w:rtl w:val="0"/>
              </w:rPr>
              <w:t xml:space="preserve">Super Admin</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18"/>
                <w:szCs w:val="18"/>
                <w:rtl w:val="0"/>
              </w:rPr>
              <w:t xml:space="preserve">App Admin</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18"/>
                <w:szCs w:val="18"/>
                <w:rtl w:val="0"/>
              </w:rPr>
              <w:t xml:space="preserve">Viewer</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0d1b3e"/>
                <w:sz w:val="19"/>
                <w:szCs w:val="19"/>
                <w:rtl w:val="0"/>
              </w:rPr>
              <w:t xml:space="preserve">View Applications Hub</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4a5568"/>
                <w:sz w:val="19"/>
                <w:szCs w:val="19"/>
                <w:rtl w:val="0"/>
              </w:rPr>
              <w:t xml:space="preserve">All</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4a5568"/>
                <w:sz w:val="19"/>
                <w:szCs w:val="19"/>
                <w:rtl w:val="0"/>
              </w:rPr>
              <w:t xml:space="preserve">Assigned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4a5568"/>
                <w:sz w:val="19"/>
                <w:szCs w:val="19"/>
                <w:rtl w:val="0"/>
              </w:rPr>
              <w:t xml:space="preserve">Assigned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0d1b3e"/>
                <w:sz w:val="19"/>
                <w:szCs w:val="19"/>
                <w:rtl w:val="0"/>
              </w:rPr>
              <w:t xml:space="preserve">View Module Pages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A2">
            <w:pPr>
              <w:rPr/>
            </w:pPr>
            <w:sdt>
              <w:sdtPr>
                <w:id w:val="289759060"/>
                <w:tag w:val="goog_rdk_0"/>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A3">
            <w:pPr>
              <w:rPr/>
            </w:pPr>
            <w:sdt>
              <w:sdtPr>
                <w:id w:val="717071094"/>
                <w:tag w:val="goog_rdk_1"/>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A4">
            <w:pPr>
              <w:rPr/>
            </w:pPr>
            <w:sdt>
              <w:sdtPr>
                <w:id w:val="-1211932809"/>
                <w:tag w:val="goog_rdk_2"/>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0d1b3e"/>
                <w:sz w:val="19"/>
                <w:szCs w:val="19"/>
                <w:rtl w:val="0"/>
              </w:rPr>
              <w:t xml:space="preserve">Create Error Case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sdt>
              <w:sdtPr>
                <w:id w:val="98440245"/>
                <w:tag w:val="goog_rdk_3"/>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sdt>
              <w:sdtPr>
                <w:id w:val="1178354971"/>
                <w:tag w:val="goog_rdk_4"/>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4a5568"/>
                <w:sz w:val="19"/>
                <w:szCs w:val="19"/>
                <w:rtl w:val="0"/>
              </w:rPr>
              <w:t xml:space="preserve">—</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0d1b3e"/>
                <w:sz w:val="19"/>
                <w:szCs w:val="19"/>
                <w:rtl w:val="0"/>
              </w:rPr>
              <w:t xml:space="preserve">Edit / Update Case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AA">
            <w:pPr>
              <w:rPr/>
            </w:pPr>
            <w:sdt>
              <w:sdtPr>
                <w:id w:val="-2044067045"/>
                <w:tag w:val="goog_rdk_5"/>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AB">
            <w:pPr>
              <w:rPr/>
            </w:pPr>
            <w:sdt>
              <w:sdtPr>
                <w:id w:val="1227785813"/>
                <w:tag w:val="goog_rdk_6"/>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4a5568"/>
                <w:sz w:val="19"/>
                <w:szCs w:val="19"/>
                <w:rtl w:val="0"/>
              </w:rPr>
              <w:t xml:space="preserve">—</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0d1b3e"/>
                <w:sz w:val="19"/>
                <w:szCs w:val="19"/>
                <w:rtl w:val="0"/>
              </w:rPr>
              <w:t xml:space="preserve">Manage Users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rPr/>
            </w:pPr>
            <w:sdt>
              <w:sdtPr>
                <w:id w:val="-404780405"/>
                <w:tag w:val="goog_rdk_7"/>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4a5568"/>
                <w:sz w:val="19"/>
                <w:szCs w:val="19"/>
                <w:rtl w:val="0"/>
              </w:rPr>
              <w:t xml:space="preserve">Scoped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4a5568"/>
                <w:sz w:val="19"/>
                <w:szCs w:val="19"/>
                <w:rtl w:val="0"/>
              </w:rPr>
              <w:t xml:space="preserve">—</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0d1b3e"/>
                <w:sz w:val="19"/>
                <w:szCs w:val="19"/>
                <w:rtl w:val="0"/>
              </w:rPr>
              <w:t xml:space="preserve">Manage Roles &amp; Permissions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B2">
            <w:pPr>
              <w:rPr/>
            </w:pPr>
            <w:sdt>
              <w:sdtPr>
                <w:id w:val="237029318"/>
                <w:tag w:val="goog_rdk_8"/>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4a5568"/>
                <w:sz w:val="19"/>
                <w:szCs w:val="19"/>
                <w:rtl w:val="0"/>
              </w:rPr>
              <w:t xml:space="preserv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4a5568"/>
                <w:sz w:val="19"/>
                <w:szCs w:val="19"/>
                <w:rtl w:val="0"/>
              </w:rPr>
              <w:t xml:space="preserve">—</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0d1b3e"/>
                <w:sz w:val="19"/>
                <w:szCs w:val="19"/>
                <w:rtl w:val="0"/>
              </w:rPr>
              <w:t xml:space="preserve">View Audit Logs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rPr/>
            </w:pPr>
            <w:sdt>
              <w:sdtPr>
                <w:id w:val="-331054183"/>
                <w:tag w:val="goog_rdk_9"/>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sdt>
              <w:sdtPr>
                <w:id w:val="-20264785"/>
                <w:tag w:val="goog_rdk_10"/>
              </w:sdtPr>
              <w:sdtContent>
                <w:r w:rsidDel="00000000" w:rsidR="00000000" w:rsidRPr="00000000">
                  <w:rPr>
                    <w:rFonts w:ascii="Arial Unicode MS" w:cs="Arial Unicode MS" w:eastAsia="Arial Unicode MS" w:hAnsi="Arial Unicode MS"/>
                    <w:b w:val="0"/>
                    <w:bCs w:val="0"/>
                    <w:color w:val="4a5568"/>
                    <w:sz w:val="19"/>
                    <w:szCs w:val="19"/>
                    <w:rtl w:val="0"/>
                  </w:rPr>
                  <w:t xml:space="preserve">✓</w:t>
                </w:r>
              </w:sdtContent>
            </w:sdt>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4a5568"/>
                <w:sz w:val="19"/>
                <w:szCs w:val="19"/>
                <w:rtl w:val="0"/>
              </w:rPr>
              <w:t xml:space="preserve">—</w:t>
            </w:r>
            <w:r w:rsidDel="00000000" w:rsidR="00000000" w:rsidRPr="00000000">
              <w:rPr>
                <w:rtl w:val="0"/>
              </w:rPr>
            </w:r>
          </w:p>
        </w:tc>
      </w:tr>
    </w:tbl>
    <w:p w:rsidR="00000000" w:rsidDel="00000000" w:rsidP="00000000" w:rsidRDefault="00000000" w:rsidRPr="00000000" w14:paraId="000000B9">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Fonts w:ascii="Arial" w:cs="Arial" w:eastAsia="Arial" w:hAnsi="Arial"/>
          <w:b w:val="1"/>
          <w:bCs w:val="1"/>
          <w:color w:val="002f70"/>
          <w:sz w:val="36"/>
          <w:szCs w:val="36"/>
          <w:rtl w:val="0"/>
        </w:rPr>
        <w:t xml:space="preserve">5. High-Level Architecture &amp; Pattern</w:t>
      </w:r>
      <w:r w:rsidDel="00000000" w:rsidR="00000000" w:rsidRPr="00000000">
        <w:rPr>
          <w:rtl w:val="0"/>
        </w:rPr>
      </w:r>
    </w:p>
    <w:p w:rsidR="00000000" w:rsidDel="00000000" w:rsidP="00000000" w:rsidRDefault="00000000" w:rsidRPr="00000000" w14:paraId="000000BB">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5.1 Recommended Pattern: Modular Monolith + Clean Architecture</w:t>
      </w:r>
      <w:r w:rsidDel="00000000" w:rsidR="00000000" w:rsidRPr="00000000">
        <w:rPr>
          <w:rtl w:val="0"/>
        </w:rPr>
      </w:r>
    </w:p>
    <w:p w:rsidR="00000000" w:rsidDel="00000000" w:rsidP="00000000" w:rsidRDefault="00000000" w:rsidRPr="00000000" w14:paraId="000000BC">
      <w:pPr>
        <w:pBdr>
          <w:left w:color="002f70" w:space="12" w:sz="18" w:val="single"/>
        </w:pBdr>
        <w:shd w:fill="e8f0fb" w:val="clear"/>
        <w:spacing w:after="160" w:before="160" w:lineRule="auto"/>
        <w:ind w:left="360" w:firstLine="0"/>
        <w:rPr/>
      </w:pPr>
      <w:r w:rsidDel="00000000" w:rsidR="00000000" w:rsidRPr="00000000">
        <w:rPr>
          <w:rFonts w:ascii="Arial" w:cs="Arial" w:eastAsia="Arial" w:hAnsi="Arial"/>
          <w:color w:val="0d1b3e"/>
          <w:sz w:val="21"/>
          <w:szCs w:val="21"/>
          <w:rtl w:val="0"/>
        </w:rPr>
        <w:t xml:space="preserve">Recommended: Modular Monolith with Clean Architecture layers. This balances developer velocity, operational simplicity, and maintainability for Phase 1. Microservices are NOT recommended for Phase 1 — the complexity overhead (network calls, service discovery, distributed tracing, separate deployments) outweighs any benefit for an internal tool at this scale.</w:t>
      </w:r>
      <w:r w:rsidDel="00000000" w:rsidR="00000000" w:rsidRPr="00000000">
        <w:rPr>
          <w:rtl w:val="0"/>
        </w:rPr>
      </w:r>
    </w:p>
    <w:p w:rsidR="00000000" w:rsidDel="00000000" w:rsidP="00000000" w:rsidRDefault="00000000" w:rsidRPr="00000000" w14:paraId="000000BD">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Reasoning:</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Small team — microservices require significant DevOps maturity to operate effectively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Internal tool — no need for independent scaling of individual services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Modules are logically separated within the monolith — can be extracted to microservices in future if truly required</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Clean Architecture ensures the business logic (Application + Domain layers) is independent of frameworks, databases, and delivery mechanisms</w:t>
      </w:r>
      <w:r w:rsidDel="00000000" w:rsidR="00000000" w:rsidRPr="00000000">
        <w:rPr>
          <w:rtl w:val="0"/>
        </w:rPr>
      </w:r>
    </w:p>
    <w:p w:rsidR="00000000" w:rsidDel="00000000" w:rsidP="00000000" w:rsidRDefault="00000000" w:rsidRPr="00000000" w14:paraId="000000C2">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5.2 Component Overview</w:t>
      </w:r>
      <w:r w:rsidDel="00000000" w:rsidR="00000000" w:rsidRPr="00000000">
        <w:rPr>
          <w:rtl w:val="0"/>
        </w:rPr>
      </w:r>
    </w:p>
    <w:p w:rsidR="00000000" w:rsidDel="00000000" w:rsidP="00000000" w:rsidRDefault="00000000" w:rsidRPr="00000000" w14:paraId="000000C3">
      <w:pPr>
        <w:spacing w:after="100" w:before="60" w:lineRule="auto"/>
        <w:rPr/>
      </w:pPr>
      <w:r w:rsidDel="00000000" w:rsidR="00000000" w:rsidRPr="00000000">
        <w:rPr>
          <w:rFonts w:ascii="Arial" w:cs="Arial" w:eastAsia="Arial" w:hAnsi="Arial"/>
          <w:b w:val="1"/>
          <w:bCs w:val="1"/>
          <w:i w:val="0"/>
          <w:iCs w:val="0"/>
          <w:color w:val="4a5568"/>
          <w:sz w:val="22"/>
          <w:szCs w:val="22"/>
          <w:rtl w:val="0"/>
        </w:rPr>
        <w:t xml:space="preserve">Layers from user to database: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Presentation Layer: Angular SPA — ApplicationsHub, Sidebar, Feature Modules, Admin Panel, Audit Logs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API Layer: ASP.NET Core REST APIs — Controllers, RequirePermission attribute, Middleware (Auth, Audit, Exception)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Application Layer: Services, Use Cases, DTOs, Interfaces (IAuthService, IPermissionService, INavigationService)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Domain Layer: Entities, Enums, Domain rules (User, Role, Permission, ErrorCase)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Infrastructure Layer: EF Core DB Context, Repositories, LocalAuthProvider, External integrations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Data Layer: SQL Server — Auth Schema, Permissions Schema, Navigation Schema, Application Schemas, AuditLog Schema</w:t>
      </w:r>
      <w:r w:rsidDel="00000000" w:rsidR="00000000" w:rsidRPr="00000000">
        <w:rPr>
          <w:rtl w:val="0"/>
        </w:rPr>
      </w:r>
    </w:p>
    <w:p w:rsidR="00000000" w:rsidDel="00000000" w:rsidP="00000000" w:rsidRDefault="00000000" w:rsidRPr="00000000" w14:paraId="000000CA">
      <w:pPr>
        <w:pBdr>
          <w:left w:color="c8922a" w:space="12" w:sz="18" w:val="single"/>
        </w:pBdr>
        <w:shd w:fill="fef4e4" w:val="clear"/>
        <w:spacing w:after="160" w:before="160" w:lineRule="auto"/>
        <w:ind w:left="360" w:firstLine="0"/>
        <w:rPr/>
      </w:pPr>
      <w:r w:rsidDel="00000000" w:rsidR="00000000" w:rsidRPr="00000000">
        <w:rPr>
          <w:rFonts w:ascii="Arial" w:cs="Arial" w:eastAsia="Arial" w:hAnsi="Arial"/>
          <w:color w:val="0d1b3e"/>
          <w:sz w:val="21"/>
          <w:szCs w:val="21"/>
          <w:rtl w:val="0"/>
        </w:rPr>
        <w:t xml:space="preserve">Critical Security Rule: Angular guards and permission directives are for UX only. Every sensitive ASP.NET Core API endpoint must use [RequirePermission('permission.name')] to validate the JWT token and check the user's permissions server-side. A 403 Forbidden response must be returned for any unauthorized access attempt, regardless of what the frontend shows or hides.</w:t>
      </w:r>
      <w:r w:rsidDel="00000000" w:rsidR="00000000" w:rsidRPr="00000000">
        <w:rPr>
          <w:rtl w:val="0"/>
        </w:rPr>
      </w:r>
    </w:p>
    <w:p w:rsidR="00000000" w:rsidDel="00000000" w:rsidP="00000000" w:rsidRDefault="00000000" w:rsidRPr="00000000" w14:paraId="000000CB">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Fonts w:ascii="Arial" w:cs="Arial" w:eastAsia="Arial" w:hAnsi="Arial"/>
          <w:b w:val="1"/>
          <w:bCs w:val="1"/>
          <w:color w:val="002f70"/>
          <w:sz w:val="36"/>
          <w:szCs w:val="36"/>
          <w:rtl w:val="0"/>
        </w:rPr>
        <w:t xml:space="preserve">6. Backend Architecture Proposal</w:t>
      </w:r>
      <w:r w:rsidDel="00000000" w:rsidR="00000000" w:rsidRPr="00000000">
        <w:rPr>
          <w:rtl w:val="0"/>
        </w:rPr>
      </w:r>
    </w:p>
    <w:p w:rsidR="00000000" w:rsidDel="00000000" w:rsidP="00000000" w:rsidRDefault="00000000" w:rsidRPr="00000000" w14:paraId="000000CD">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6.1 Solution Structure</w:t>
      </w:r>
      <w:r w:rsidDel="00000000" w:rsidR="00000000" w:rsidRPr="00000000">
        <w:rPr>
          <w:rtl w:val="0"/>
        </w:rPr>
      </w:r>
    </w:p>
    <w:p w:rsidR="00000000" w:rsidDel="00000000" w:rsidP="00000000" w:rsidRDefault="00000000" w:rsidRPr="00000000" w14:paraId="000000CE">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Proposed solution structure following Modular Monolith + Clean Architecture: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ErrorHub.Api — Presentation layer. Controllers, custom filters ([RequirePermission]), middleware (exception handling, audit logging), Program.cs configuration.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ErrorHub.Application — Use cases, services, interfaces, DTOs. Contains IAuthService (abstraction for SSO readiness), IPermissionService, INavigationService. All application DTOs live here — EF models are never exposed from this layer.</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ErrorHub.Domain — Domain entities, enums, constants. User, Role, Permission, ErrorCase. Business rules that don't depend on infrastructure.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ErrorHub.Infrastructure — EF Core DbContext, scaffolded models (in Generated/ subfolder — never hand-edited), repositories, LocalAuthProvider (Phase 1 auth implementation). Future: SsoAuthProvider would be added here.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ErrorHub.Contracts — Shared request/response DTOs. Can be used as a reference contract by frontend team.</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ErrorHub.Tests — Unit tests (permission service, auth service, application services) and integration tests (API endpoints including 403 validation).</w:t>
      </w:r>
      <w:r w:rsidDel="00000000" w:rsidR="00000000" w:rsidRPr="00000000">
        <w:rPr>
          <w:rtl w:val="0"/>
        </w:rPr>
      </w:r>
    </w:p>
    <w:p w:rsidR="00000000" w:rsidDel="00000000" w:rsidP="00000000" w:rsidRDefault="00000000" w:rsidRPr="00000000" w14:paraId="000000D5">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6.2 EF Core Database First — Key Rules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All schema changes happen at the database level first, then scaffolded into EF models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Generated EF models live in Infrastructure/Data/Generated/ — never edit these files manually</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Use partial classes to extend generated models without losing changes on re-scaffold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The DbContext is only used within the Infrastructure layer — Application layer uses interfaces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14100147"/>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4a5568"/>
              <w:sz w:val="21"/>
              <w:szCs w:val="21"/>
              <w:u w:val="none"/>
              <w:shd w:fill="auto" w:val="clear"/>
              <w:vertAlign w:val="baseline"/>
              <w:rtl w:val="0"/>
            </w:rPr>
            <w:t xml:space="preserve">CRITICAL: Map EF models → Application DTOs using AutoMapper or explicit mappings. Never return EF model objects directly from API responses.</w:t>
          </w:r>
        </w:sdtContent>
      </w:sdt>
      <w:r w:rsidDel="00000000" w:rsidR="00000000" w:rsidRPr="00000000">
        <w:rPr>
          <w:rtl w:val="0"/>
        </w:rPr>
      </w:r>
    </w:p>
    <w:p w:rsidR="00000000" w:rsidDel="00000000" w:rsidP="00000000" w:rsidRDefault="00000000" w:rsidRPr="00000000" w14:paraId="000000DB">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6.3 SSO Readiness via Auth Abstraction</w:t>
      </w:r>
      <w:r w:rsidDel="00000000" w:rsidR="00000000" w:rsidRPr="00000000">
        <w:rPr>
          <w:rtl w:val="0"/>
        </w:rPr>
      </w:r>
    </w:p>
    <w:p w:rsidR="00000000" w:rsidDel="00000000" w:rsidP="00000000" w:rsidRDefault="00000000" w:rsidRPr="00000000" w14:paraId="000000DC">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IAuthService in the Application layer defines the auth contract:</w:t>
      </w:r>
      <w:r w:rsidDel="00000000" w:rsidR="00000000" w:rsidRPr="00000000">
        <w:rPr>
          <w:rtl w:val="0"/>
        </w:rPr>
      </w:r>
    </w:p>
    <w:p w:rsidR="00000000" w:rsidDel="00000000" w:rsidP="00000000" w:rsidRDefault="00000000" w:rsidRPr="00000000" w14:paraId="000000DD">
      <w:pPr>
        <w:pBdr>
          <w:left w:color="00a79d" w:space="12" w:sz="18" w:val="single"/>
        </w:pBdr>
        <w:shd w:fill="e0f5f4" w:val="clear"/>
        <w:spacing w:after="160" w:before="160" w:lineRule="auto"/>
        <w:ind w:left="360" w:firstLine="0"/>
        <w:rPr/>
      </w:pPr>
      <w:r w:rsidDel="00000000" w:rsidR="00000000" w:rsidRPr="00000000">
        <w:rPr>
          <w:rFonts w:ascii="Arial" w:cs="Arial" w:eastAsia="Arial" w:hAnsi="Arial"/>
          <w:color w:val="0d1b3e"/>
          <w:sz w:val="21"/>
          <w:szCs w:val="21"/>
          <w:rtl w:val="0"/>
        </w:rPr>
        <w:t xml:space="preserve">Phase 1: LocalAuthProvider implements IAuthService using bcrypt password verification and JWT generation.Future: SsoAuthProvider will implement IAuthService using SAML/OIDC integration.No other part of the application changes when SSO is introduced.</w:t>
      </w:r>
      <w:r w:rsidDel="00000000" w:rsidR="00000000" w:rsidRPr="00000000">
        <w:rPr>
          <w:rtl w:val="0"/>
        </w:rPr>
      </w:r>
    </w:p>
    <w:p w:rsidR="00000000" w:rsidDel="00000000" w:rsidP="00000000" w:rsidRDefault="00000000" w:rsidRPr="00000000" w14:paraId="000000DE">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Fonts w:ascii="Arial" w:cs="Arial" w:eastAsia="Arial" w:hAnsi="Arial"/>
          <w:b w:val="1"/>
          <w:bCs w:val="1"/>
          <w:color w:val="002f70"/>
          <w:sz w:val="36"/>
          <w:szCs w:val="36"/>
          <w:rtl w:val="0"/>
        </w:rPr>
        <w:t xml:space="preserve">7. Security Architecture</w:t>
      </w:r>
      <w:r w:rsidDel="00000000" w:rsidR="00000000" w:rsidRPr="00000000">
        <w:rPr>
          <w:rtl w:val="0"/>
        </w:rPr>
      </w:r>
    </w:p>
    <w:p w:rsidR="00000000" w:rsidDel="00000000" w:rsidP="00000000" w:rsidRDefault="00000000" w:rsidRPr="00000000" w14:paraId="000000E0">
      <w:pPr>
        <w:pBdr>
          <w:left w:color="c0392b" w:space="12" w:sz="18" w:val="single"/>
        </w:pBdr>
        <w:shd w:fill="fef4e4" w:val="clear"/>
        <w:spacing w:after="160" w:before="160" w:lineRule="auto"/>
        <w:ind w:left="360" w:firstLine="0"/>
        <w:rPr/>
      </w:pPr>
      <w:r w:rsidDel="00000000" w:rsidR="00000000" w:rsidRPr="00000000">
        <w:rPr>
          <w:b w:val="1"/>
          <w:bCs w:val="1"/>
          <w:color w:val="0d1b3e"/>
          <w:sz w:val="21"/>
          <w:szCs w:val="21"/>
          <w:rtl w:val="0"/>
        </w:rPr>
        <w:t xml:space="preserve">NON-NEGOTIABLE</w:t>
      </w:r>
      <w:r w:rsidDel="00000000" w:rsidR="00000000" w:rsidRPr="00000000">
        <w:rPr>
          <w:rFonts w:ascii="Arial" w:cs="Arial" w:eastAsia="Arial" w:hAnsi="Arial"/>
          <w:color w:val="0d1b3e"/>
          <w:sz w:val="21"/>
          <w:szCs w:val="21"/>
          <w:rtl w:val="0"/>
        </w:rPr>
        <w:t xml:space="preserve">: Frontend authorization (Angular guards, permission directives, hidden buttons) is for UX ONLY. Every sensitive backend API endpoint MUST validate the JWT token AND check the user's permission server-side. This is the real security boundary.</w:t>
      </w:r>
      <w:r w:rsidDel="00000000" w:rsidR="00000000" w:rsidRPr="00000000">
        <w:rPr>
          <w:rtl w:val="0"/>
        </w:rPr>
      </w:r>
    </w:p>
    <w:p w:rsidR="00000000" w:rsidDel="00000000" w:rsidP="00000000" w:rsidRDefault="00000000" w:rsidRPr="00000000" w14:paraId="000000E1">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7.1 Authentication (Phase 1)</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Username + password login via /api/auth/login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bcrypt password hashing (cost factor 12+)</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JWT access token — short-lived (15–60 minutes, configurable)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Refresh token — longer-lived, stored in database, revocable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Account lockout after N failed login attempts (N configurable, recommend 5)</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Lockout duration configurable (recommend 30 minutes)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Token revocation on logout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Secure token storage — avoid localStorage for sensitive tokens </w:t>
      </w:r>
      <w:r w:rsidDel="00000000" w:rsidR="00000000" w:rsidRPr="00000000">
        <w:rPr>
          <w:color w:val="4a5568"/>
          <w:sz w:val="21"/>
          <w:szCs w:val="21"/>
          <w:rtl w:val="0"/>
        </w:rPr>
        <w:t xml:space="preserve">– </w:t>
      </w:r>
      <w:r w:rsidDel="00000000" w:rsidR="00000000" w:rsidRPr="00000000">
        <w:rPr>
          <w:color w:val="e6e8f0"/>
          <w:shd w:fill="101218" w:val="clear"/>
          <w:rtl w:val="0"/>
        </w:rPr>
        <w:t xml:space="preserve">SameSite=Strict/Lax: Protects against Cross-Site Request Forgery (CSRF)</w:t>
      </w:r>
      <w:r w:rsidDel="00000000" w:rsidR="00000000" w:rsidRPr="00000000">
        <w:rPr>
          <w:color w:val="4a5568"/>
          <w:sz w:val="19"/>
          <w:szCs w:val="19"/>
          <w:rtl w:val="0"/>
        </w:rPr>
        <w:t xml:space="preserve"> </w:t>
      </w:r>
      <w:r w:rsidDel="00000000" w:rsidR="00000000" w:rsidRPr="00000000">
        <w:rPr>
          <w:rtl w:val="0"/>
        </w:rPr>
      </w:r>
    </w:p>
    <w:p w:rsidR="00000000" w:rsidDel="00000000" w:rsidP="00000000" w:rsidRDefault="00000000" w:rsidRPr="00000000" w14:paraId="000000EA">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7.2 Authorization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RBAC + Permission-based (role alone is insufficient for page/action-level control)</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[RequirePermission] custom attribute applied to every sensitive API endpoint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403 Forbidden returned for any unauthorized access attempt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Direct URL access validated server-side — no reliance on Angular guards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Unauthorized access attempts logged to AuditLog</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Least privilege principle — no permissions granted by default</w:t>
      </w:r>
      <w:r w:rsidDel="00000000" w:rsidR="00000000" w:rsidRPr="00000000">
        <w:rPr>
          <w:rtl w:val="0"/>
        </w:rPr>
      </w:r>
    </w:p>
    <w:p w:rsidR="00000000" w:rsidDel="00000000" w:rsidP="00000000" w:rsidRDefault="00000000" w:rsidRPr="00000000" w14:paraId="000000F1">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7.3 Password Policy (Recommended — Pending SA Confirmation)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Minimum 10 characters, must include uppercase, lowercase, number, special character</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No reuse of last 5 passwords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90-day password expiry (configurable)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Account lockout after 5 failed attempts, 30-minute lockout</w:t>
      </w:r>
      <w:r w:rsidDel="00000000" w:rsidR="00000000" w:rsidRPr="00000000">
        <w:rPr>
          <w:rtl w:val="0"/>
        </w:rPr>
      </w:r>
    </w:p>
    <w:p w:rsidR="00000000" w:rsidDel="00000000" w:rsidP="00000000" w:rsidRDefault="00000000" w:rsidRPr="00000000" w14:paraId="000000F6">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7.4 Direct URL Access Security Flow</w:t>
      </w:r>
      <w:r w:rsidDel="00000000" w:rsidR="00000000" w:rsidRPr="00000000">
        <w:rPr>
          <w:rtl w:val="0"/>
        </w:rPr>
      </w:r>
    </w:p>
    <w:p w:rsidR="00000000" w:rsidDel="00000000" w:rsidP="00000000" w:rsidRDefault="00000000" w:rsidRPr="00000000" w14:paraId="000000F7">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When a user opens a direct URL: (1) Angular AuthGuard checks token presence — redirect to login if missing. (2) Angular PermissionGuard checks cached permissions — redirect to 403 page if not allowed. (3) Page loads and calls backend API. (4) Backend validates JWT token validity. (5) Backend checks [RequirePermission] attribute against user's actual permissions. (6) Backend returns 200 OK with data, OR 403 Forbidden. (7) Unauthorized access attempt is logged to AuditLog. (8) Angular 403 interceptor shows the Not Authorized page.</w:t>
      </w:r>
      <w:r w:rsidDel="00000000" w:rsidR="00000000" w:rsidRPr="00000000">
        <w:rPr>
          <w:rtl w:val="0"/>
        </w:rPr>
      </w:r>
    </w:p>
    <w:p w:rsidR="00000000" w:rsidDel="00000000" w:rsidP="00000000" w:rsidRDefault="00000000" w:rsidRPr="00000000" w14:paraId="000000F8">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Fonts w:ascii="Arial" w:cs="Arial" w:eastAsia="Arial" w:hAnsi="Arial"/>
          <w:b w:val="1"/>
          <w:bCs w:val="1"/>
          <w:color w:val="002f70"/>
          <w:sz w:val="36"/>
          <w:szCs w:val="36"/>
          <w:rtl w:val="0"/>
        </w:rPr>
        <w:t xml:space="preserve">8. Database Conceptual Model</w:t>
      </w:r>
      <w:r w:rsidDel="00000000" w:rsidR="00000000" w:rsidRPr="00000000">
        <w:rPr>
          <w:rtl w:val="0"/>
        </w:rPr>
      </w:r>
    </w:p>
    <w:p w:rsidR="00000000" w:rsidDel="00000000" w:rsidP="00000000" w:rsidRDefault="00000000" w:rsidRPr="00000000" w14:paraId="000000FA">
      <w:pPr>
        <w:pStyle w:val="Heading2"/>
        <w:spacing w:after="120" w:before="240" w:lineRule="auto"/>
        <w:rPr/>
      </w:pPr>
      <w:r w:rsidDel="00000000" w:rsidR="00000000" w:rsidRPr="00000000">
        <w:rPr>
          <w:rFonts w:ascii="Arial" w:cs="Arial" w:eastAsia="Arial" w:hAnsi="Arial"/>
          <w:b w:val="1"/>
          <w:bCs w:val="1"/>
          <w:color w:val="002f70"/>
          <w:sz w:val="28"/>
          <w:szCs w:val="28"/>
          <w:rtl w:val="0"/>
        </w:rPr>
        <w:t xml:space="preserve">8.1 Core Tables Overview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18"/>
                <w:szCs w:val="18"/>
                <w:rtl w:val="0"/>
              </w:rPr>
              <w:t xml:space="preserve">Table</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18"/>
                <w:szCs w:val="18"/>
                <w:rtl w:val="0"/>
              </w:rPr>
              <w:t xml:space="preserve">Schema / Domain</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18"/>
                <w:szCs w:val="18"/>
                <w:rtl w:val="0"/>
              </w:rPr>
              <w:t xml:space="preserve">Key Columns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0d1b3e"/>
                <w:sz w:val="19"/>
                <w:szCs w:val="19"/>
                <w:rtl w:val="0"/>
              </w:rPr>
              <w:t xml:space="preserve">Users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4a5568"/>
                <w:sz w:val="19"/>
                <w:szCs w:val="19"/>
                <w:rtl w:val="0"/>
              </w:rPr>
              <w:t xml:space="preserve">Auth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4a5568"/>
                <w:sz w:val="19"/>
                <w:szCs w:val="19"/>
                <w:rtl w:val="0"/>
              </w:rPr>
              <w:t xml:space="preserve">UserId, Username, PasswordHash, Email, IsActive, FailedLoginCount, LockedUntil</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0d1b3e"/>
                <w:sz w:val="19"/>
                <w:szCs w:val="19"/>
                <w:rtl w:val="0"/>
              </w:rPr>
              <w:t xml:space="preserve">Roles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4a5568"/>
                <w:sz w:val="19"/>
                <w:szCs w:val="19"/>
                <w:rtl w:val="0"/>
              </w:rPr>
              <w:t xml:space="preserve">Auth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4a5568"/>
                <w:sz w:val="19"/>
                <w:szCs w:val="19"/>
                <w:rtl w:val="0"/>
              </w:rPr>
              <w:t xml:space="preserve">RoleId, RoleName, Description, IsActive</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0d1b3e"/>
                <w:sz w:val="19"/>
                <w:szCs w:val="19"/>
                <w:rtl w:val="0"/>
              </w:rPr>
              <w:t xml:space="preserve">UserRoles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4a5568"/>
                <w:sz w:val="19"/>
                <w:szCs w:val="19"/>
                <w:rtl w:val="0"/>
              </w:rPr>
              <w:t xml:space="preserve">Auth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4a5568"/>
                <w:sz w:val="19"/>
                <w:szCs w:val="19"/>
                <w:rtl w:val="0"/>
              </w:rPr>
              <w:t xml:space="preserve">UserId, RoleId, AssignedAt, AssignedBy</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0d1b3e"/>
                <w:sz w:val="19"/>
                <w:szCs w:val="19"/>
                <w:rtl w:val="0"/>
              </w:rPr>
              <w:t xml:space="preserve">Permissions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4a5568"/>
                <w:sz w:val="19"/>
                <w:szCs w:val="19"/>
                <w:rtl w:val="0"/>
              </w:rPr>
              <w:t xml:space="preserve">Auth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4a5568"/>
                <w:sz w:val="19"/>
                <w:szCs w:val="19"/>
                <w:rtl w:val="0"/>
              </w:rPr>
              <w:t xml:space="preserve">PermissionId, PermissionKey, ApplicationCode, Module, Page, Action</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0d1b3e"/>
                <w:sz w:val="19"/>
                <w:szCs w:val="19"/>
                <w:rtl w:val="0"/>
              </w:rPr>
              <w:t xml:space="preserve">RolePermissions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4a5568"/>
                <w:sz w:val="19"/>
                <w:szCs w:val="19"/>
                <w:rtl w:val="0"/>
              </w:rPr>
              <w:t xml:space="preserve">Auth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4a5568"/>
                <w:sz w:val="19"/>
                <w:szCs w:val="19"/>
                <w:rtl w:val="0"/>
              </w:rPr>
              <w:t xml:space="preserve">RoleId, PermissionId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0d1b3e"/>
                <w:sz w:val="19"/>
                <w:szCs w:val="19"/>
                <w:rtl w:val="0"/>
              </w:rPr>
              <w:t xml:space="preserve">UserPermissions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4a5568"/>
                <w:sz w:val="19"/>
                <w:szCs w:val="19"/>
                <w:rtl w:val="0"/>
              </w:rPr>
              <w:t xml:space="preserve">Auth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4a5568"/>
                <w:sz w:val="19"/>
                <w:szCs w:val="19"/>
                <w:rtl w:val="0"/>
              </w:rPr>
              <w:t xml:space="preserve">UserId, PermissionId, IsGrant (true=grant / false=deny)</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0d1b3e"/>
                <w:sz w:val="19"/>
                <w:szCs w:val="19"/>
                <w:rtl w:val="0"/>
              </w:rPr>
              <w:t xml:space="preserve">RefreshTokens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4a5568"/>
                <w:sz w:val="19"/>
                <w:szCs w:val="19"/>
                <w:rtl w:val="0"/>
              </w:rPr>
              <w:t xml:space="preserve">Auth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4a5568"/>
                <w:sz w:val="19"/>
                <w:szCs w:val="19"/>
                <w:rtl w:val="0"/>
              </w:rPr>
              <w:t xml:space="preserve">TokenId, UserId, Token, ExpiresAt, RevokedAt, IsRevoked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0d1b3e"/>
                <w:sz w:val="19"/>
                <w:szCs w:val="19"/>
                <w:rtl w:val="0"/>
              </w:rPr>
              <w:t xml:space="preserve">Applications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4a5568"/>
                <w:sz w:val="19"/>
                <w:szCs w:val="19"/>
                <w:rtl w:val="0"/>
              </w:rPr>
              <w:t xml:space="preserve">Navigation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4a5568"/>
                <w:sz w:val="19"/>
                <w:szCs w:val="19"/>
                <w:rtl w:val="0"/>
              </w:rPr>
              <w:t xml:space="preserve">AppId, AppCode, AppName, RoutePrefix, DisplayOrder, IsActive</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0d1b3e"/>
                <w:sz w:val="19"/>
                <w:szCs w:val="19"/>
                <w:rtl w:val="0"/>
              </w:rPr>
              <w:t xml:space="preserve">MenuItems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4a5568"/>
                <w:sz w:val="19"/>
                <w:szCs w:val="19"/>
                <w:rtl w:val="0"/>
              </w:rPr>
              <w:t xml:space="preserve">Navigation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4a5568"/>
                <w:sz w:val="19"/>
                <w:szCs w:val="19"/>
                <w:rtl w:val="0"/>
              </w:rPr>
              <w:t xml:space="preserve">MenuItemId, AppId, ParentMenuItemId, Label, Route, RequiredPermission, DisplayOrder</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0d1b3e"/>
                <w:sz w:val="19"/>
                <w:szCs w:val="19"/>
                <w:rtl w:val="0"/>
              </w:rPr>
              <w:t xml:space="preserve">PageActions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4a5568"/>
                <w:sz w:val="19"/>
                <w:szCs w:val="19"/>
                <w:rtl w:val="0"/>
              </w:rPr>
              <w:t xml:space="preserve">Navigation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4a5568"/>
                <w:sz w:val="19"/>
                <w:szCs w:val="19"/>
                <w:rtl w:val="0"/>
              </w:rPr>
              <w:t xml:space="preserve">ActionId, AppId, PageCode, ActionKey, RequiredPermission</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0d1b3e"/>
                <w:sz w:val="19"/>
                <w:szCs w:val="19"/>
                <w:rtl w:val="0"/>
              </w:rPr>
              <w:t xml:space="preserve">AuditLogs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4a5568"/>
                <w:sz w:val="19"/>
                <w:szCs w:val="19"/>
                <w:rtl w:val="0"/>
              </w:rPr>
              <w:t xml:space="preserve">Audit</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4a5568"/>
                <w:sz w:val="19"/>
                <w:szCs w:val="19"/>
                <w:rtl w:val="0"/>
              </w:rPr>
              <w:t xml:space="preserve">AuditId, UserId, Action, EntityName, EntityId, OldValue, NewValue, IPAddress, UserAgent, CreatedAt</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0d1b3e"/>
                <w:sz w:val="19"/>
                <w:szCs w:val="19"/>
                <w:rtl w:val="0"/>
              </w:rPr>
              <w:t xml:space="preserve">LoginHistory</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4a5568"/>
                <w:sz w:val="19"/>
                <w:szCs w:val="19"/>
                <w:rtl w:val="0"/>
              </w:rPr>
              <w:t xml:space="preserve">Audit</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4a5568"/>
                <w:sz w:val="19"/>
                <w:szCs w:val="19"/>
                <w:rtl w:val="0"/>
              </w:rPr>
              <w:t xml:space="preserve">HistoryId, UserId, EventType, IPAddress, Success, FailReason, CreatedAt</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0d1b3e"/>
                <w:sz w:val="19"/>
                <w:szCs w:val="19"/>
                <w:rtl w:val="0"/>
              </w:rPr>
              <w:t xml:space="preserve">ErrorCases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4a5568"/>
                <w:sz w:val="19"/>
                <w:szCs w:val="19"/>
                <w:rtl w:val="0"/>
              </w:rPr>
              <w:t xml:space="preserve">Cases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4a5568"/>
                <w:sz w:val="19"/>
                <w:szCs w:val="19"/>
                <w:rtl w:val="0"/>
              </w:rPr>
              <w:t xml:space="preserve">CaseId, AppCode, CaseNumber, Title, StatusId, PriorityId, AssignedToUserId, PatientMRN, PatientEID, CreatedAt</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0d1b3e"/>
                <w:sz w:val="19"/>
                <w:szCs w:val="19"/>
                <w:rtl w:val="0"/>
              </w:rPr>
              <w:t xml:space="preserve">ErrorHistory</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4a5568"/>
                <w:sz w:val="19"/>
                <w:szCs w:val="19"/>
                <w:rtl w:val="0"/>
              </w:rPr>
              <w:t xml:space="preserve">Cases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4a5568"/>
                <w:sz w:val="19"/>
                <w:szCs w:val="19"/>
                <w:rtl w:val="0"/>
              </w:rPr>
              <w:t xml:space="preserve">HistoryId, CaseId, ChangedByUserId, FieldName, OldValue, NewValue, ChangedAt</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0d1b3e"/>
                <w:sz w:val="19"/>
                <w:szCs w:val="19"/>
                <w:rtl w:val="0"/>
              </w:rPr>
              <w:t xml:space="preserve">ErrorComments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4a5568"/>
                <w:sz w:val="19"/>
                <w:szCs w:val="19"/>
                <w:rtl w:val="0"/>
              </w:rPr>
              <w:t xml:space="preserve">Cases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4a5568"/>
                <w:sz w:val="19"/>
                <w:szCs w:val="19"/>
                <w:rtl w:val="0"/>
              </w:rPr>
              <w:t xml:space="preserve">CommentId, CaseId, UserId, CommentText, IsInternal, CreatedAt</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0d1b3e"/>
                <w:sz w:val="19"/>
                <w:szCs w:val="19"/>
                <w:rtl w:val="0"/>
              </w:rPr>
              <w:t xml:space="preserve">ErrorAttachments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4a5568"/>
                <w:sz w:val="19"/>
                <w:szCs w:val="19"/>
                <w:rtl w:val="0"/>
              </w:rPr>
              <w:t xml:space="preserve">Cases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4a5568"/>
                <w:sz w:val="19"/>
                <w:szCs w:val="19"/>
                <w:rtl w:val="0"/>
              </w:rPr>
              <w:t xml:space="preserve">AttachmentId, CaseId, FileName, StoragePath, FileSize, UploadedByUserId, UploadedAt</w:t>
            </w:r>
            <w:r w:rsidDel="00000000" w:rsidR="00000000" w:rsidRPr="00000000">
              <w:rPr>
                <w:rtl w:val="0"/>
              </w:rPr>
            </w:r>
          </w:p>
        </w:tc>
      </w:tr>
    </w:tbl>
    <w:p w:rsidR="00000000" w:rsidDel="00000000" w:rsidP="00000000" w:rsidRDefault="00000000" w:rsidRPr="00000000" w14:paraId="0000012E">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sz w:val="28"/>
          <w:szCs w:val="28"/>
          <w:rtl w:val="0"/>
        </w:rPr>
        <w:t xml:space="preserve">8.2 ERD</w:t>
        <w:br w:type="textWrapping"/>
        <w:br w:type="textWrapping"/>
      </w:r>
      <w:r w:rsidDel="00000000" w:rsidR="00000000" w:rsidRPr="00000000">
        <w:rPr>
          <w:rtl w:val="0"/>
        </w:rPr>
        <w:br w:type="textWrapping"/>
      </w:r>
      <w:r w:rsidDel="00000000" w:rsidR="00000000" w:rsidRPr="00000000">
        <w:rPr>
          <w:rFonts w:ascii="Arial" w:cs="Arial" w:eastAsia="Arial" w:hAnsi="Arial"/>
          <w:b w:val="1"/>
          <w:bCs w:val="1"/>
          <w:color w:val="002f70"/>
          <w:sz w:val="36"/>
          <w:szCs w:val="36"/>
          <w:rtl w:val="0"/>
        </w:rPr>
        <w:t xml:space="preserve">9. Open Questions for Solution Architect</w:t>
      </w:r>
      <w:r w:rsidDel="00000000" w:rsidR="00000000" w:rsidRPr="00000000">
        <w:rPr>
          <w:rtl w:val="0"/>
        </w:rPr>
      </w:r>
    </w:p>
    <w:p w:rsidR="00000000" w:rsidDel="00000000" w:rsidP="00000000" w:rsidRDefault="00000000" w:rsidRPr="00000000" w14:paraId="00000130">
      <w:pPr>
        <w:pBdr>
          <w:left w:color="c0392b" w:space="12" w:sz="18" w:val="single"/>
        </w:pBdr>
        <w:shd w:fill="fef4e4" w:val="clear"/>
        <w:spacing w:after="160" w:before="160" w:lineRule="auto"/>
        <w:ind w:left="360" w:firstLine="0"/>
        <w:rPr/>
      </w:pPr>
      <w:r w:rsidDel="00000000" w:rsidR="00000000" w:rsidRPr="00000000">
        <w:rPr>
          <w:rFonts w:ascii="Arial" w:cs="Arial" w:eastAsia="Arial" w:hAnsi="Arial"/>
          <w:color w:val="0d1b3e"/>
          <w:sz w:val="21"/>
          <w:szCs w:val="21"/>
          <w:rtl w:val="0"/>
        </w:rPr>
        <w:t xml:space="preserve">Action Required: All items below require SA sign-off before implementation begins. Unresolved decisions will block development or require costly rework.</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3645"/>
        <w:gridCol w:w="3300"/>
        <w:gridCol w:w="1860"/>
        <w:tblGridChange w:id="0">
          <w:tblGrid>
            <w:gridCol w:w="555"/>
            <w:gridCol w:w="3645"/>
            <w:gridCol w:w="3300"/>
            <w:gridCol w:w="1860"/>
          </w:tblGrid>
        </w:tblGridChange>
      </w:tblGrid>
      <w:tr>
        <w:trPr>
          <w:cantSplit w:val="0"/>
          <w:tblHeader w:val="1"/>
        </w:trPr>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18"/>
                <w:szCs w:val="18"/>
                <w:rtl w:val="0"/>
              </w:rPr>
              <w:t xml:space="preserve">Question</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18"/>
                <w:szCs w:val="18"/>
                <w:rtl w:val="0"/>
              </w:rPr>
              <w:t xml:space="preserve">Proposed Answer</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0d1b3e"/>
                <w:sz w:val="19"/>
                <w:szCs w:val="19"/>
                <w:rtl w:val="0"/>
              </w:rPr>
              <w:t xml:space="preserve">1</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4a5568"/>
                <w:sz w:val="19"/>
                <w:szCs w:val="19"/>
                <w:rtl w:val="0"/>
              </w:rPr>
              <w:t xml:space="preserve">Is Modular Monolith approved for Phase 1?</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4a5568"/>
                <w:sz w:val="19"/>
                <w:szCs w:val="19"/>
                <w:rtl w:val="0"/>
              </w:rPr>
              <w:t xml:space="preserve">Yes — recommended for velocity</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0d1b3e"/>
                <w:sz w:val="19"/>
                <w:szCs w:val="19"/>
                <w:rtl w:val="0"/>
              </w:rPr>
              <w:t xml:space="preserve">2</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4a5568"/>
                <w:sz w:val="19"/>
                <w:szCs w:val="19"/>
                <w:rtl w:val="0"/>
              </w:rPr>
              <w:t xml:space="preserve">Is simple local login approved for Phase 1?</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4a5568"/>
                <w:sz w:val="19"/>
                <w:szCs w:val="19"/>
                <w:rtl w:val="0"/>
              </w:rPr>
              <w:t xml:space="preserve">Yes — bcrypt + JWT + refresh token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0d1b3e"/>
                <w:sz w:val="19"/>
                <w:szCs w:val="19"/>
                <w:rtl w:val="0"/>
              </w:rPr>
              <w:t xml:space="preserve">3</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4a5568"/>
                <w:sz w:val="19"/>
                <w:szCs w:val="19"/>
                <w:rtl w:val="0"/>
              </w:rPr>
              <w:t xml:space="preserve">Is SSO-ready architecture (not SSO itself) acceptable?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4a5568"/>
                <w:sz w:val="19"/>
                <w:szCs w:val="19"/>
                <w:rtl w:val="0"/>
              </w:rPr>
              <w:t xml:space="preserve">Yes — IAuthService abstraction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0d1b3e"/>
                <w:sz w:val="19"/>
                <w:szCs w:val="19"/>
                <w:rtl w:val="0"/>
              </w:rPr>
              <w:t xml:space="preserve">4</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4a5568"/>
                <w:sz w:val="19"/>
                <w:szCs w:val="19"/>
                <w:rtl w:val="0"/>
              </w:rPr>
              <w:t xml:space="preserve">Is EF Core Database First approved?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4a5568"/>
                <w:sz w:val="19"/>
                <w:szCs w:val="19"/>
                <w:rtl w:val="0"/>
              </w:rPr>
              <w:t xml:space="preserve">Yes — with DTO mapping layer</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0d1b3e"/>
                <w:sz w:val="19"/>
                <w:szCs w:val="19"/>
                <w:rtl w:val="0"/>
              </w:rPr>
              <w:t xml:space="preserve">5</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4a5568"/>
                <w:sz w:val="19"/>
                <w:szCs w:val="19"/>
                <w:rtl w:val="0"/>
              </w:rPr>
              <w:t xml:space="preserve">One database with multiple schemas, or separate databases?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4a5568"/>
                <w:sz w:val="19"/>
                <w:szCs w:val="19"/>
                <w:rtl w:val="0"/>
              </w:rPr>
              <w:t xml:space="preserve">One DB, schema-per-domain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0d1b3e"/>
                <w:sz w:val="19"/>
                <w:szCs w:val="19"/>
                <w:rtl w:val="0"/>
              </w:rPr>
              <w:t xml:space="preserve">6</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4a5568"/>
                <w:sz w:val="19"/>
                <w:szCs w:val="19"/>
                <w:rtl w:val="0"/>
              </w:rPr>
              <w:t xml:space="preserve">Should EF models be mapped to DTOs? Never return EF models from API?</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4a5568"/>
                <w:sz w:val="19"/>
                <w:szCs w:val="19"/>
                <w:rtl w:val="0"/>
              </w:rPr>
              <w:t xml:space="preserve">Yes — mandatory</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0d1b3e"/>
                <w:sz w:val="19"/>
                <w:szCs w:val="19"/>
                <w:rtl w:val="0"/>
              </w:rPr>
              <w:t xml:space="preserve">7</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4a5568"/>
                <w:sz w:val="19"/>
                <w:szCs w:val="19"/>
                <w:rtl w:val="0"/>
              </w:rPr>
              <w:t xml:space="preserve">What is the approved hosting environment?</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4a5568"/>
                <w:sz w:val="19"/>
                <w:szCs w:val="19"/>
                <w:rtl w:val="0"/>
              </w:rPr>
              <w:t xml:space="preserve">TBD — infrastructure team input needed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4a5568"/>
                <w:sz w:val="19"/>
                <w:szCs w:val="19"/>
                <w:rtl w:val="0"/>
              </w:rPr>
              <w:t xml:space="preserve">BLOCKED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0d1b3e"/>
                <w:sz w:val="19"/>
                <w:szCs w:val="19"/>
                <w:rtl w:val="0"/>
              </w:rPr>
              <w:t xml:space="preserve">8</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4a5568"/>
                <w:sz w:val="19"/>
                <w:szCs w:val="19"/>
                <w:rtl w:val="0"/>
              </w:rPr>
              <w:t xml:space="preserve">What are the required audit log retention periods?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4a5568"/>
                <w:sz w:val="19"/>
                <w:szCs w:val="19"/>
                <w:rtl w:val="0"/>
              </w:rPr>
              <w:t xml:space="preserve">TBD — regulatory/compliance input needed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4a5568"/>
                <w:sz w:val="19"/>
                <w:szCs w:val="19"/>
                <w:rtl w:val="0"/>
              </w:rPr>
              <w:t xml:space="preserve">BLOCKED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0d1b3e"/>
                <w:sz w:val="19"/>
                <w:szCs w:val="19"/>
                <w:rtl w:val="0"/>
              </w:rPr>
              <w:t xml:space="preserve">9</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4a5568"/>
                <w:sz w:val="19"/>
                <w:szCs w:val="19"/>
                <w:rtl w:val="0"/>
              </w:rPr>
              <w:t xml:space="preserve">Are there organization-specific security standards?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4a5568"/>
                <w:sz w:val="19"/>
                <w:szCs w:val="19"/>
                <w:rtl w:val="0"/>
              </w:rPr>
              <w:t xml:space="preserve">TBD — security team input needed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4a5568"/>
                <w:sz w:val="19"/>
                <w:szCs w:val="19"/>
                <w:rtl w:val="0"/>
              </w:rPr>
              <w:t xml:space="preserve">BLOCKED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0d1b3e"/>
                <w:sz w:val="19"/>
                <w:szCs w:val="19"/>
                <w:rtl w:val="0"/>
              </w:rPr>
              <w:t xml:space="preserve">10</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4a5568"/>
                <w:sz w:val="19"/>
                <w:szCs w:val="19"/>
                <w:rtl w:val="0"/>
              </w:rPr>
              <w:t xml:space="preserve">Is account lockout required in Phase 1?</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4a5568"/>
                <w:sz w:val="19"/>
                <w:szCs w:val="19"/>
                <w:rtl w:val="0"/>
              </w:rPr>
              <w:t xml:space="preserve">Yes — strongly recommended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0d1b3e"/>
                <w:sz w:val="19"/>
                <w:szCs w:val="19"/>
                <w:rtl w:val="0"/>
              </w:rPr>
              <w:t xml:space="preserve">11</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4a5568"/>
                <w:sz w:val="19"/>
                <w:szCs w:val="19"/>
                <w:rtl w:val="0"/>
              </w:rPr>
              <w:t xml:space="preserve">Is MFA required now or future?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4a5568"/>
                <w:sz w:val="19"/>
                <w:szCs w:val="19"/>
                <w:rtl w:val="0"/>
              </w:rPr>
              <w:t xml:space="preserve">Future scope only</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0d1b3e"/>
                <w:sz w:val="19"/>
                <w:szCs w:val="19"/>
                <w:rtl w:val="0"/>
              </w:rPr>
              <w:t xml:space="preserve">12</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4a5568"/>
                <w:sz w:val="19"/>
                <w:szCs w:val="19"/>
                <w:rtl w:val="0"/>
              </w:rPr>
              <w:t xml:space="preserve">Should menu items be stored in database?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4a5568"/>
                <w:sz w:val="19"/>
                <w:szCs w:val="19"/>
                <w:rtl w:val="0"/>
              </w:rPr>
              <w:t xml:space="preserve">Yes — database-driven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0d1b3e"/>
                <w:sz w:val="19"/>
                <w:szCs w:val="19"/>
                <w:rtl w:val="0"/>
              </w:rPr>
              <w:t xml:space="preserve">13</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4a5568"/>
                <w:sz w:val="19"/>
                <w:szCs w:val="19"/>
                <w:rtl w:val="0"/>
              </w:rPr>
              <w:t xml:space="preserve">Should application cards be stored in database?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4a5568"/>
                <w:sz w:val="19"/>
                <w:szCs w:val="19"/>
                <w:rtl w:val="0"/>
              </w:rPr>
              <w:t xml:space="preserve">Yes — same rationale as menu</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4a5568"/>
                <w:sz w:val="19"/>
                <w:szCs w:val="19"/>
                <w:rtl w:val="0"/>
              </w:rPr>
              <w:t xml:space="preserve">PENDING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0d1b3e"/>
                <w:sz w:val="19"/>
                <w:szCs w:val="19"/>
                <w:rtl w:val="0"/>
              </w:rPr>
              <w:t xml:space="preserve">14</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4a5568"/>
                <w:sz w:val="19"/>
                <w:szCs w:val="19"/>
                <w:rtl w:val="0"/>
              </w:rPr>
              <w:t xml:space="preserve">What file upload restrictions are required?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4a5568"/>
                <w:sz w:val="19"/>
                <w:szCs w:val="19"/>
                <w:rtl w:val="0"/>
              </w:rPr>
              <w:t xml:space="preserve">TBD — pending security policy</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4a5568"/>
                <w:sz w:val="19"/>
                <w:szCs w:val="19"/>
                <w:rtl w:val="0"/>
              </w:rPr>
              <w:t xml:space="preserve">BLOCKED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0d1b3e"/>
                <w:sz w:val="19"/>
                <w:szCs w:val="19"/>
                <w:rtl w:val="0"/>
              </w:rPr>
              <w:t xml:space="preserve">15</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4a5568"/>
                <w:sz w:val="19"/>
                <w:szCs w:val="19"/>
                <w:rtl w:val="0"/>
              </w:rPr>
              <w:t xml:space="preserve">Dev / UAT / Production environment requirements?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4a5568"/>
                <w:sz w:val="19"/>
                <w:szCs w:val="19"/>
                <w:rtl w:val="0"/>
              </w:rPr>
              <w:t xml:space="preserve">Standard 3-env assumed. Confirm with DevOps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4a5568"/>
                <w:sz w:val="19"/>
                <w:szCs w:val="19"/>
                <w:rtl w:val="0"/>
              </w:rPr>
              <w:t xml:space="preserve">BLOCKED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0d1b3e"/>
                <w:sz w:val="19"/>
                <w:szCs w:val="19"/>
                <w:rtl w:val="0"/>
              </w:rPr>
              <w:t xml:space="preserve">16</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4a5568"/>
                <w:sz w:val="19"/>
                <w:szCs w:val="19"/>
                <w:rtl w:val="0"/>
              </w:rPr>
              <w:t xml:space="preserve">Who owns Patient Services backend (Ghaias vs Eng Mind)?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4a5568"/>
                <w:sz w:val="19"/>
                <w:szCs w:val="19"/>
                <w:rtl w:val="0"/>
              </w:rPr>
              <w:t xml:space="preserve">Clarify contract ownership before integration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4a5568"/>
                <w:sz w:val="19"/>
                <w:szCs w:val="19"/>
                <w:rtl w:val="0"/>
              </w:rPr>
              <w:t xml:space="preserve">BLOCKED</w:t>
            </w:r>
            <w:r w:rsidDel="00000000" w:rsidR="00000000" w:rsidRPr="00000000">
              <w:rPr>
                <w:rtl w:val="0"/>
              </w:rPr>
            </w:r>
          </w:p>
        </w:tc>
      </w:tr>
    </w:tbl>
    <w:p w:rsidR="00000000" w:rsidDel="00000000" w:rsidP="00000000" w:rsidRDefault="00000000" w:rsidRPr="00000000" w14:paraId="00000175">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176">
      <w:pPr>
        <w:pStyle w:val="Heading1"/>
        <w:rPr/>
      </w:pPr>
      <w:r w:rsidDel="00000000" w:rsidR="00000000" w:rsidRPr="00000000">
        <w:rPr>
          <w:rFonts w:ascii="Arial" w:cs="Arial" w:eastAsia="Arial" w:hAnsi="Arial"/>
          <w:b w:val="1"/>
          <w:bCs w:val="1"/>
          <w:color w:val="002f70"/>
          <w:sz w:val="36"/>
          <w:szCs w:val="36"/>
          <w:rtl w:val="0"/>
        </w:rPr>
        <w:t xml:space="preserve">10. Development Roadmap</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4000"/>
        <w:gridCol w:w="2560"/>
        <w:tblGridChange w:id="0">
          <w:tblGrid>
            <w:gridCol w:w="600"/>
            <w:gridCol w:w="2200"/>
            <w:gridCol w:w="4000"/>
            <w:gridCol w:w="2560"/>
          </w:tblGrid>
        </w:tblGridChange>
      </w:tblGrid>
      <w:tr>
        <w:trPr>
          <w:cantSplit w:val="0"/>
          <w:tblHeader w:val="1"/>
        </w:trPr>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8"/>
                <w:szCs w:val="18"/>
                <w:rtl w:val="0"/>
              </w:rPr>
              <w:t xml:space="preserve">Deliverables</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8"/>
                <w:szCs w:val="18"/>
                <w:rtl w:val="0"/>
              </w:rPr>
              <w:t xml:space="preserve">Gate</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0d1b3e"/>
                <w:sz w:val="19"/>
                <w:szCs w:val="19"/>
                <w:rtl w:val="0"/>
              </w:rPr>
              <w:t xml:space="preserve">1</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4a5568"/>
                <w:sz w:val="19"/>
                <w:szCs w:val="19"/>
                <w:rtl w:val="0"/>
              </w:rPr>
              <w:t xml:space="preserve">Discovery &amp; Approval</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4a5568"/>
                <w:sz w:val="19"/>
                <w:szCs w:val="19"/>
                <w:rtl w:val="0"/>
              </w:rPr>
              <w:t xml:space="preserve">SA review, open questions resolved, scope frozen, API contracts agreed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4a5568"/>
                <w:sz w:val="19"/>
                <w:szCs w:val="19"/>
                <w:rtl w:val="0"/>
              </w:rPr>
              <w:t xml:space="preserve">SA Sign-Off</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0d1b3e"/>
                <w:sz w:val="19"/>
                <w:szCs w:val="19"/>
                <w:rtl w:val="0"/>
              </w:rPr>
              <w:t xml:space="preserve">2</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4a5568"/>
                <w:sz w:val="19"/>
                <w:szCs w:val="19"/>
                <w:rtl w:val="0"/>
              </w:rPr>
              <w:t xml:space="preserve">Foundation Setup</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4a5568"/>
                <w:sz w:val="19"/>
                <w:szCs w:val="19"/>
                <w:rtl w:val="0"/>
              </w:rPr>
              <w:t xml:space="preserve">Solution structure, DB schema, EF scaffolding, Angular project, CI/CD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4a5568"/>
                <w:sz w:val="19"/>
                <w:szCs w:val="19"/>
                <w:rtl w:val="0"/>
              </w:rPr>
              <w:t xml:space="preserve">Tech Lead Review</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0d1b3e"/>
                <w:sz w:val="19"/>
                <w:szCs w:val="19"/>
                <w:rtl w:val="0"/>
              </w:rPr>
              <w:t xml:space="preserve">3</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4a5568"/>
                <w:sz w:val="19"/>
                <w:szCs w:val="19"/>
                <w:rtl w:val="0"/>
              </w:rPr>
              <w:t xml:space="preserve">Auth &amp; Authorization Core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4a5568"/>
                <w:sz w:val="19"/>
                <w:szCs w:val="19"/>
                <w:rtl w:val="0"/>
              </w:rPr>
              <w:t xml:space="preserve">Login, JWT, RefreshToken, UserRoles, PermissionService, Guards, Directives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4a5568"/>
                <w:sz w:val="19"/>
                <w:szCs w:val="19"/>
                <w:rtl w:val="0"/>
              </w:rPr>
              <w:t xml:space="preserve">Security Review</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0d1b3e"/>
                <w:sz w:val="19"/>
                <w:szCs w:val="19"/>
                <w:rtl w:val="0"/>
              </w:rPr>
              <w:t xml:space="preserve">4</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4a5568"/>
                <w:sz w:val="19"/>
                <w:szCs w:val="19"/>
                <w:rtl w:val="0"/>
              </w:rPr>
              <w:t xml:space="preserve">Applications Hub &amp; Navigation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4a5568"/>
                <w:sz w:val="19"/>
                <w:szCs w:val="19"/>
                <w:rtl w:val="0"/>
              </w:rPr>
              <w:t xml:space="preserve">/api/me/applications, /api/me/navigation, dynamic cards + sidebar</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4a5568"/>
                <w:sz w:val="19"/>
                <w:szCs w:val="19"/>
                <w:rtl w:val="0"/>
              </w:rPr>
              <w:t xml:space="preserve">Demo to SA</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0d1b3e"/>
                <w:sz w:val="19"/>
                <w:szCs w:val="19"/>
                <w:rtl w:val="0"/>
              </w:rPr>
              <w:t xml:space="preserve">5</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4a5568"/>
                <w:sz w:val="19"/>
                <w:szCs w:val="19"/>
                <w:rtl w:val="0"/>
              </w:rPr>
              <w:t xml:space="preserve">Core Error Modules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4a5568"/>
                <w:sz w:val="19"/>
                <w:szCs w:val="19"/>
                <w:rtl w:val="0"/>
              </w:rPr>
              <w:t xml:space="preserve">Clinical Attachment, Premarital, Patient Services APIs + UI</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4a5568"/>
                <w:sz w:val="19"/>
                <w:szCs w:val="19"/>
                <w:rtl w:val="0"/>
              </w:rPr>
              <w:t xml:space="preserve">UAT Entry</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0d1b3e"/>
                <w:sz w:val="19"/>
                <w:szCs w:val="19"/>
                <w:rtl w:val="0"/>
              </w:rPr>
              <w:t xml:space="preserve">6</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4a5568"/>
                <w:sz w:val="19"/>
                <w:szCs w:val="19"/>
                <w:rtl w:val="0"/>
              </w:rPr>
              <w:t xml:space="preserve">Admin Management</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4a5568"/>
                <w:sz w:val="19"/>
                <w:szCs w:val="19"/>
                <w:rtl w:val="0"/>
              </w:rPr>
              <w:t xml:space="preserve">User, role, permission, app, menu management UI + APIs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4a5568"/>
                <w:sz w:val="19"/>
                <w:szCs w:val="19"/>
                <w:rtl w:val="0"/>
              </w:rPr>
              <w:t xml:space="preserve">QA Sign-Off</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0d1b3e"/>
                <w:sz w:val="19"/>
                <w:szCs w:val="19"/>
                <w:rtl w:val="0"/>
              </w:rPr>
              <w:t xml:space="preserve">7</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4a5568"/>
                <w:sz w:val="19"/>
                <w:szCs w:val="19"/>
                <w:rtl w:val="0"/>
              </w:rPr>
              <w:t xml:space="preserve">Audit Logs &amp; Reporting</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4a5568"/>
                <w:sz w:val="19"/>
                <w:szCs w:val="19"/>
                <w:rtl w:val="0"/>
              </w:rPr>
              <w:t xml:space="preserve">AuditLoggingMiddleware, audit viewer UI, login history, basic reports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4a5568"/>
                <w:sz w:val="19"/>
                <w:szCs w:val="19"/>
                <w:rtl w:val="0"/>
              </w:rPr>
              <w:t xml:space="preserve">QA Sign-Off</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0d1b3e"/>
                <w:sz w:val="19"/>
                <w:szCs w:val="19"/>
                <w:rtl w:val="0"/>
              </w:rPr>
              <w:t xml:space="preserve">8</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4a5568"/>
                <w:sz w:val="19"/>
                <w:szCs w:val="19"/>
                <w:rtl w:val="0"/>
              </w:rPr>
              <w:t xml:space="preserve">Testing, UAT &amp; Deployment</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4a5568"/>
                <w:sz w:val="19"/>
                <w:szCs w:val="19"/>
                <w:rtl w:val="0"/>
              </w:rPr>
              <w:t xml:space="preserve">Unit + integration tests, UAT with agents, security review, production go-live</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4a5568"/>
                <w:sz w:val="19"/>
                <w:szCs w:val="19"/>
                <w:rtl w:val="0"/>
              </w:rPr>
              <w:t xml:space="preserve">SA + Business Sign-Off</w:t>
            </w:r>
            <w:r w:rsidDel="00000000" w:rsidR="00000000" w:rsidRPr="00000000">
              <w:rPr>
                <w:rtl w:val="0"/>
              </w:rPr>
            </w:r>
          </w:p>
        </w:tc>
      </w:tr>
    </w:tbl>
    <w:p w:rsidR="00000000" w:rsidDel="00000000" w:rsidP="00000000" w:rsidRDefault="00000000" w:rsidRPr="00000000" w14:paraId="0000019B">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19C">
      <w:pPr>
        <w:pStyle w:val="Heading1"/>
        <w:rPr/>
      </w:pPr>
      <w:r w:rsidDel="00000000" w:rsidR="00000000" w:rsidRPr="00000000">
        <w:rPr>
          <w:rFonts w:ascii="Arial" w:cs="Arial" w:eastAsia="Arial" w:hAnsi="Arial"/>
          <w:b w:val="1"/>
          <w:bCs w:val="1"/>
          <w:color w:val="002f70"/>
          <w:sz w:val="36"/>
          <w:szCs w:val="36"/>
          <w:rtl w:val="0"/>
        </w:rPr>
        <w:t xml:space="preserve">11. Risk Register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00"/>
        <w:gridCol w:w="2500"/>
        <w:gridCol w:w="3360"/>
        <w:tblGridChange w:id="0">
          <w:tblGrid>
            <w:gridCol w:w="2500"/>
            <w:gridCol w:w="1000"/>
            <w:gridCol w:w="2500"/>
            <w:gridCol w:w="3360"/>
          </w:tblGrid>
        </w:tblGridChange>
      </w:tblGrid>
      <w:tr>
        <w:trPr>
          <w:cantSplit w:val="0"/>
          <w:tblHeader w:val="1"/>
        </w:trPr>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18"/>
                <w:szCs w:val="18"/>
                <w:rtl w:val="0"/>
              </w:rPr>
              <w:t xml:space="preserve">Impact</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18"/>
                <w:szCs w:val="18"/>
                <w:rtl w:val="0"/>
              </w:rPr>
              <w:t xml:space="preserve">Likelihood</w:t>
            </w:r>
            <w:r w:rsidDel="00000000" w:rsidR="00000000" w:rsidRPr="00000000">
              <w:rPr>
                <w:rtl w:val="0"/>
              </w:rPr>
            </w:r>
          </w:p>
        </w:tc>
        <w:tc>
          <w:tcPr>
            <w:tcBorders>
              <w:top w:color="002f70" w:space="0" w:sz="4" w:val="single"/>
              <w:left w:color="002f70" w:space="0" w:sz="4" w:val="single"/>
              <w:bottom w:color="002f70" w:space="0" w:sz="4" w:val="single"/>
              <w:right w:color="002f70" w:space="0" w:sz="4" w:val="single"/>
            </w:tcBorders>
            <w:shd w:fill="002f70"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18"/>
                <w:szCs w:val="18"/>
                <w:rtl w:val="0"/>
              </w:rPr>
              <w:t xml:space="preserve">Mitigation</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0d1b3e"/>
                <w:sz w:val="19"/>
                <w:szCs w:val="19"/>
                <w:rtl w:val="0"/>
              </w:rPr>
              <w:t xml:space="preserve">Unclear / incomplete requirements per application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4a5568"/>
                <w:sz w:val="19"/>
                <w:szCs w:val="19"/>
                <w:rtl w:val="0"/>
              </w:rPr>
              <w:t xml:space="preserve">High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4a5568"/>
                <w:sz w:val="19"/>
                <w:szCs w:val="19"/>
                <w:rtl w:val="0"/>
              </w:rPr>
              <w:t xml:space="preserve">Medium</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4a5568"/>
                <w:sz w:val="19"/>
                <w:szCs w:val="19"/>
                <w:rtl w:val="0"/>
              </w:rPr>
              <w:t xml:space="preserve">Complete analysis matrix and get sign-off from app owners before sprint</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0d1b3e"/>
                <w:sz w:val="19"/>
                <w:szCs w:val="19"/>
                <w:rtl w:val="0"/>
              </w:rPr>
              <w:t xml:space="preserve">Backend API contracts not confirmed</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4a5568"/>
                <w:sz w:val="19"/>
                <w:szCs w:val="19"/>
                <w:rtl w:val="0"/>
              </w:rPr>
              <w:t xml:space="preserve">High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4a5568"/>
                <w:sz w:val="19"/>
                <w:szCs w:val="19"/>
                <w:rtl w:val="0"/>
              </w:rPr>
              <w:t xml:space="preserve">High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4a5568"/>
                <w:sz w:val="19"/>
                <w:szCs w:val="19"/>
                <w:rtl w:val="0"/>
              </w:rPr>
              <w:t xml:space="preserve">API contract workshops with Imtias, Ghaias, Safaa, Irfan. Mock APIs during UI dev</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0d1b3e"/>
                <w:sz w:val="19"/>
                <w:szCs w:val="19"/>
                <w:rtl w:val="0"/>
              </w:rPr>
              <w:t xml:space="preserve">Permission model complexity creep</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4a5568"/>
                <w:sz w:val="19"/>
                <w:szCs w:val="19"/>
                <w:rtl w:val="0"/>
              </w:rPr>
              <w:t xml:space="preserve">Medium</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4a5568"/>
                <w:sz w:val="19"/>
                <w:szCs w:val="19"/>
                <w:rtl w:val="0"/>
              </w:rPr>
              <w:t xml:space="preserve">Medium</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4a5568"/>
                <w:sz w:val="19"/>
                <w:szCs w:val="19"/>
                <w:rtl w:val="0"/>
              </w:rPr>
              <w:t xml:space="preserve">Agree minimum permission granularity with SA. Enforce naming convention</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0d1b3e"/>
                <w:sz w:val="19"/>
                <w:szCs w:val="19"/>
                <w:rtl w:val="0"/>
              </w:rPr>
              <w:t xml:space="preserve">SSO migration risk if abstraction not clean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4a5568"/>
                <w:sz w:val="19"/>
                <w:szCs w:val="19"/>
                <w:rtl w:val="0"/>
              </w:rPr>
              <w:t xml:space="preserve">Medium</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4a5568"/>
                <w:sz w:val="19"/>
                <w:szCs w:val="19"/>
                <w:rtl w:val="0"/>
              </w:rPr>
              <w:t xml:space="preserve">Low</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4a5568"/>
                <w:sz w:val="19"/>
                <w:szCs w:val="19"/>
                <w:rtl w:val="0"/>
              </w:rPr>
              <w:t xml:space="preserve">Implement IAuthService from day one. Document SSO integration contract</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0d1b3e"/>
                <w:sz w:val="19"/>
                <w:szCs w:val="19"/>
                <w:rtl w:val="0"/>
              </w:rPr>
              <w:t xml:space="preserve">Direct URL security gaps (missing [RequirePermission])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4a5568"/>
                <w:sz w:val="19"/>
                <w:szCs w:val="19"/>
                <w:rtl w:val="0"/>
              </w:rPr>
              <w:t xml:space="preserve">High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4a5568"/>
                <w:sz w:val="19"/>
                <w:szCs w:val="19"/>
                <w:rtl w:val="0"/>
              </w:rPr>
              <w:t xml:space="preserve">Medium</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4a5568"/>
                <w:sz w:val="19"/>
                <w:szCs w:val="19"/>
                <w:rtl w:val="0"/>
              </w:rPr>
              <w:t xml:space="preserve">Default auth policy + integration test that fails build if endpoint unprotected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0d1b3e"/>
                <w:sz w:val="19"/>
                <w:szCs w:val="19"/>
                <w:rtl w:val="0"/>
              </w:rPr>
              <w:t xml:space="preserve">EF Core DB-First schema evolution friction</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4a5568"/>
                <w:sz w:val="19"/>
                <w:szCs w:val="19"/>
                <w:rtl w:val="0"/>
              </w:rPr>
              <w:t xml:space="preserve">Medium</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4a5568"/>
                <w:sz w:val="19"/>
                <w:szCs w:val="19"/>
                <w:rtl w:val="0"/>
              </w:rPr>
              <w:t xml:space="preserve">Medium</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4a5568"/>
                <w:sz w:val="19"/>
                <w:szCs w:val="19"/>
                <w:rtl w:val="0"/>
              </w:rPr>
              <w:t xml:space="preserve">Partial classes for customization. Schema change process defined</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0d1b3e"/>
                <w:sz w:val="19"/>
                <w:szCs w:val="19"/>
                <w:rtl w:val="0"/>
              </w:rPr>
              <w:t xml:space="preserve">Audit log storage growth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4a5568"/>
                <w:sz w:val="19"/>
                <w:szCs w:val="19"/>
                <w:rtl w:val="0"/>
              </w:rPr>
              <w:t xml:space="preserve">Low</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4a5568"/>
                <w:sz w:val="19"/>
                <w:szCs w:val="19"/>
                <w:rtl w:val="0"/>
              </w:rPr>
              <w:t xml:space="preserve">High</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fffff"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4a5568"/>
                <w:sz w:val="19"/>
                <w:szCs w:val="19"/>
                <w:rtl w:val="0"/>
              </w:rPr>
              <w:t xml:space="preserve">Retention policy, archiving, separate audit schema, index on CreatedAt</w:t>
            </w:r>
            <w:r w:rsidDel="00000000" w:rsidR="00000000" w:rsidRPr="00000000">
              <w:rPr>
                <w:rtl w:val="0"/>
              </w:rPr>
            </w:r>
          </w:p>
        </w:tc>
      </w:tr>
      <w:tr>
        <w:trPr>
          <w:cantSplit w:val="0"/>
          <w:tblHeader w:val="0"/>
        </w:trPr>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0d1b3e"/>
                <w:sz w:val="19"/>
                <w:szCs w:val="19"/>
                <w:rtl w:val="0"/>
              </w:rPr>
              <w:t xml:space="preserve">Role misconfiguration by admins</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4a5568"/>
                <w:sz w:val="19"/>
                <w:szCs w:val="19"/>
                <w:rtl w:val="0"/>
              </w:rPr>
              <w:t xml:space="preserve">Medium</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4a5568"/>
                <w:sz w:val="19"/>
                <w:szCs w:val="19"/>
                <w:rtl w:val="0"/>
              </w:rPr>
              <w:t xml:space="preserve">Low</w:t>
            </w:r>
            <w:r w:rsidDel="00000000" w:rsidR="00000000" w:rsidRPr="00000000">
              <w:rPr>
                <w:rtl w:val="0"/>
              </w:rPr>
            </w:r>
          </w:p>
        </w:tc>
        <w:tc>
          <w:tcPr>
            <w:tcBorders>
              <w:top w:color="d1dbf0" w:space="0" w:sz="4" w:val="single"/>
              <w:left w:color="d1dbf0" w:space="0" w:sz="4" w:val="single"/>
              <w:bottom w:color="d1dbf0" w:space="0" w:sz="4" w:val="single"/>
              <w:right w:color="d1dbf0" w:space="0" w:sz="4" w:val="single"/>
            </w:tcBorders>
            <w:shd w:fill="f5f7fc"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4a5568"/>
                <w:sz w:val="19"/>
                <w:szCs w:val="19"/>
                <w:rtl w:val="0"/>
              </w:rPr>
              <w:t xml:space="preserve">Permission matrix UI, Super Admin approval for changes, audit of all permission changes</w:t>
            </w:r>
            <w:r w:rsidDel="00000000" w:rsidR="00000000" w:rsidRPr="00000000">
              <w:rPr>
                <w:rtl w:val="0"/>
              </w:rPr>
            </w:r>
          </w:p>
        </w:tc>
      </w:tr>
    </w:tbl>
    <w:p w:rsidR="00000000" w:rsidDel="00000000" w:rsidP="00000000" w:rsidRDefault="00000000" w:rsidRPr="00000000" w14:paraId="000001C1">
      <w:pPr>
        <w:pBdr>
          <w:bottom w:color="d1dbf0" w:space="1" w:sz="4" w:val="single"/>
        </w:pBdr>
        <w:spacing w:after="240" w:before="240" w:lineRule="auto"/>
        <w:rPr/>
      </w:pP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Fonts w:ascii="Arial" w:cs="Arial" w:eastAsia="Arial" w:hAnsi="Arial"/>
          <w:b w:val="1"/>
          <w:bCs w:val="1"/>
          <w:color w:val="002f70"/>
          <w:sz w:val="36"/>
          <w:szCs w:val="36"/>
          <w:rtl w:val="0"/>
        </w:rPr>
        <w:t xml:space="preserve">12. Closing &amp; Next Steps</w:t>
      </w:r>
      <w:r w:rsidDel="00000000" w:rsidR="00000000" w:rsidRPr="00000000">
        <w:rPr>
          <w:rtl w:val="0"/>
        </w:rPr>
      </w:r>
    </w:p>
    <w:p w:rsidR="00000000" w:rsidDel="00000000" w:rsidP="00000000" w:rsidRDefault="00000000" w:rsidRPr="00000000" w14:paraId="000001C3">
      <w:pPr>
        <w:spacing w:after="100" w:before="60" w:lineRule="auto"/>
        <w:rPr/>
      </w:pPr>
      <w:r w:rsidDel="00000000" w:rsidR="00000000" w:rsidRPr="00000000">
        <w:rPr>
          <w:rFonts w:ascii="Arial" w:cs="Arial" w:eastAsia="Arial" w:hAnsi="Arial"/>
          <w:b w:val="0"/>
          <w:bCs w:val="0"/>
          <w:i w:val="0"/>
          <w:iCs w:val="0"/>
          <w:color w:val="4a5568"/>
          <w:sz w:val="22"/>
          <w:szCs w:val="22"/>
          <w:rtl w:val="0"/>
        </w:rPr>
        <w:t xml:space="preserve">This architecture proposal package is presented for Solution Architect review and approval. The proposed architecture provides a secure, maintainable, and enterprise-grade foundation for the Error Management Hub.</w:t>
      </w:r>
      <w:r w:rsidDel="00000000" w:rsidR="00000000" w:rsidRPr="00000000">
        <w:rPr>
          <w:rtl w:val="0"/>
        </w:rPr>
      </w:r>
    </w:p>
    <w:p w:rsidR="00000000" w:rsidDel="00000000" w:rsidP="00000000" w:rsidRDefault="00000000" w:rsidRPr="00000000" w14:paraId="000001C4">
      <w:pPr>
        <w:spacing w:after="100" w:before="60" w:lineRule="auto"/>
        <w:rPr/>
      </w:pPr>
      <w:r w:rsidDel="00000000" w:rsidR="00000000" w:rsidRPr="00000000">
        <w:rPr>
          <w:rFonts w:ascii="Arial" w:cs="Arial" w:eastAsia="Arial" w:hAnsi="Arial"/>
          <w:b w:val="1"/>
          <w:bCs w:val="1"/>
          <w:i w:val="0"/>
          <w:iCs w:val="0"/>
          <w:color w:val="4a5568"/>
          <w:sz w:val="22"/>
          <w:szCs w:val="22"/>
          <w:rtl w:val="0"/>
        </w:rPr>
        <w:t xml:space="preserve">Requested actions from the Solution Architect:</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Review and approve or modify the proposed architecture pattern (Modular Monolith)</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Confirm Phase 1 local login approach and SSO-readiness design</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Resolve all 16 open questions in Section 9 (items marked BLOCKED are critical path)</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Confirm EF Core Database First approach and DTO mapping requirement</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Provide hosting environment details (required for Phase 2 foundation setup)</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Provide audit log retention requirements (regulatory/compliance)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Sign off on permission model granularity approach</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Authorize commencement of Phase 2 (Foundation Setup) after open questions resolved</w:t>
      </w:r>
      <w:r w:rsidDel="00000000" w:rsidR="00000000" w:rsidRPr="00000000">
        <w:rPr>
          <w:rtl w:val="0"/>
        </w:rPr>
      </w:r>
    </w:p>
    <w:p w:rsidR="00000000" w:rsidDel="00000000" w:rsidP="00000000" w:rsidRDefault="00000000" w:rsidRPr="00000000" w14:paraId="000001CD">
      <w:pPr>
        <w:spacing w:after="0" w:before="400" w:lineRule="auto"/>
        <w:rPr/>
      </w:pPr>
      <w:r w:rsidDel="00000000" w:rsidR="00000000" w:rsidRPr="00000000">
        <w:rPr>
          <w:rtl w:val="0"/>
        </w:rPr>
      </w:r>
    </w:p>
    <w:p w:rsidR="00000000" w:rsidDel="00000000" w:rsidP="00000000" w:rsidRDefault="00000000" w:rsidRPr="00000000" w14:paraId="000001CE">
      <w:pPr>
        <w:pBdr>
          <w:left w:color="00a79d" w:space="12" w:sz="18" w:val="single"/>
        </w:pBdr>
        <w:shd w:fill="e0f5f4" w:val="clear"/>
        <w:spacing w:after="160" w:before="160" w:lineRule="auto"/>
        <w:ind w:left="360" w:firstLine="0"/>
        <w:rPr/>
      </w:pPr>
      <w:r w:rsidDel="00000000" w:rsidR="00000000" w:rsidRPr="00000000">
        <w:rPr>
          <w:rFonts w:ascii="Arial" w:cs="Arial" w:eastAsia="Arial" w:hAnsi="Arial"/>
          <w:color w:val="0d1b3e"/>
          <w:sz w:val="21"/>
          <w:szCs w:val="21"/>
          <w:rtl w:val="0"/>
        </w:rPr>
        <w:t xml:space="preserve">Once SA approval is received, Phase 2 (Foundation Setup) can begin immediately. API contract workshops with application owners should be scheduled in parallel with Phase 2 foundation work to minimize timeline impact.</w:t>
      </w:r>
      <w:r w:rsidDel="00000000" w:rsidR="00000000" w:rsidRPr="00000000">
        <w:rPr>
          <w:rtl w:val="0"/>
        </w:rPr>
      </w:r>
    </w:p>
    <w:sectPr>
      <w:headerReference r:id="rId7" w:type="default"/>
      <w:footerReference r:id="rId8" w:type="default"/>
      <w:pgSz w:h="15840" w:w="12240" w:orient="portrait"/>
      <w:pgMar w:bottom="1200" w:top="120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pBdr>
        <w:top w:color="d1dbf0" w:space="4" w:sz="4" w:val="single"/>
      </w:pBdr>
      <w:spacing w:after="0" w:before="80" w:lineRule="auto"/>
      <w:rPr/>
    </w:pPr>
    <w:r w:rsidDel="00000000" w:rsidR="00000000" w:rsidRPr="00000000">
      <w:rPr>
        <w:rFonts w:ascii="Arial" w:cs="Arial" w:eastAsia="Arial" w:hAnsi="Arial"/>
        <w:color w:val="718096"/>
        <w:sz w:val="16"/>
        <w:szCs w:val="16"/>
        <w:rtl w:val="0"/>
      </w:rPr>
      <w:t xml:space="preserve">Error Management Hub — Architecture Proposal · Internal Technical Reference · Version 1.0     Page </w:t>
    </w:r>
    <w:r w:rsidDel="00000000" w:rsidR="00000000" w:rsidRPr="00000000">
      <w:rPr>
        <w:rFonts w:ascii="Arial" w:cs="Arial" w:eastAsia="Arial" w:hAnsi="Arial"/>
        <w:color w:val="002f7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pBdr>
        <w:bottom w:color="002f70" w:space="4" w:sz="6" w:val="single"/>
      </w:pBdr>
      <w:spacing w:after="80" w:before="0" w:lineRule="auto"/>
      <w:rPr/>
    </w:pPr>
    <w:r w:rsidDel="00000000" w:rsidR="00000000" w:rsidRPr="00000000">
      <w:rPr>
        <w:rFonts w:ascii="Arial" w:cs="Arial" w:eastAsia="Arial" w:hAnsi="Arial"/>
        <w:b w:val="1"/>
        <w:bCs w:val="1"/>
        <w:color w:val="002f70"/>
        <w:sz w:val="18"/>
        <w:szCs w:val="18"/>
        <w:rtl w:val="0"/>
      </w:rPr>
      <w:t xml:space="preserve">DUBAI HEALTH | Error Management Hub — Architecture Proposal</w:t>
    </w:r>
    <w:r w:rsidDel="00000000" w:rsidR="00000000" w:rsidRPr="00000000">
      <w:rPr>
        <w:rFonts w:ascii="Arial" w:cs="Arial" w:eastAsia="Arial" w:hAnsi="Arial"/>
        <w:color w:val="718096"/>
        <w:sz w:val="16"/>
        <w:szCs w:val="16"/>
        <w:rtl w:val="0"/>
      </w:rPr>
      <w:t xml:space="preserve">     |     Rev 1.0 · Confidential · Pending SA Approval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0a79d" w:space="4" w:sz="6"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2f7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2f7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e3r3SAqhhYThw7rYaLv/zEIG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LVhSNjQtVGNMaF9oWkY4OHBVZ25Kck5EMnlnU0ZsN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