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j8m21p7ios2x" w:id="0"/>
      <w:bookmarkEnd w:id="0"/>
      <w:r w:rsidDel="00000000" w:rsidR="00000000" w:rsidRPr="00000000">
        <w:rPr>
          <w:rtl w:val="0"/>
        </w:rPr>
        <w:t xml:space="preserve">Raw event 8 - Methodological Definition of Infrastructure Stress (E–D–T Framework)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n0iq4rz59x4g" w:id="1"/>
      <w:bookmarkEnd w:id="1"/>
      <w:r w:rsidDel="00000000" w:rsidR="00000000" w:rsidRPr="00000000">
        <w:rPr>
          <w:b w:val="1"/>
          <w:bCs w:val="1"/>
          <w:sz w:val="46"/>
          <w:szCs w:val="46"/>
          <w:rtl w:val="0"/>
        </w:rPr>
        <w:t xml:space="preserve">Conceptual Definition of Stress in the E–D–T Framework</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861w3irt8ob" w:id="2"/>
      <w:bookmarkEnd w:id="2"/>
      <w:r w:rsidDel="00000000" w:rsidR="00000000" w:rsidRPr="00000000">
        <w:rPr>
          <w:b w:val="1"/>
          <w:bCs w:val="1"/>
          <w:sz w:val="34"/>
          <w:szCs w:val="34"/>
          <w:rtl w:val="0"/>
        </w:rPr>
        <w:t xml:space="preserve">1. Conceptual Scope</w:t>
      </w:r>
    </w:p>
    <w:p w:rsidR="00000000" w:rsidDel="00000000" w:rsidP="00000000" w:rsidRDefault="00000000" w:rsidRPr="00000000" w14:paraId="00000006">
      <w:pPr>
        <w:spacing w:after="220" w:before="220" w:lineRule="auto"/>
        <w:rPr/>
      </w:pPr>
      <w:r w:rsidDel="00000000" w:rsidR="00000000" w:rsidRPr="00000000">
        <w:rPr>
          <w:rtl w:val="0"/>
        </w:rPr>
        <w:t xml:space="preserve">This framework defines stress within the Energy (E), Digital (D), and Transport (T) infrastructure domains as:</w:t>
      </w:r>
    </w:p>
    <w:p w:rsidR="00000000" w:rsidDel="00000000" w:rsidP="00000000" w:rsidRDefault="00000000" w:rsidRPr="00000000" w14:paraId="00000007">
      <w:pPr>
        <w:spacing w:after="220" w:before="220" w:lineRule="auto"/>
        <w:ind w:left="600" w:right="600" w:firstLine="0"/>
        <w:rPr/>
      </w:pPr>
      <w:r w:rsidDel="00000000" w:rsidR="00000000" w:rsidRPr="00000000">
        <w:rPr>
          <w:rtl w:val="0"/>
        </w:rPr>
        <w:t xml:space="preserve">A manifested degradation of functional system capability relative to its normal operational baseline.</w:t>
      </w:r>
    </w:p>
    <w:p w:rsidR="00000000" w:rsidDel="00000000" w:rsidP="00000000" w:rsidRDefault="00000000" w:rsidRPr="00000000" w14:paraId="00000008">
      <w:pPr>
        <w:spacing w:after="220" w:before="220" w:lineRule="auto"/>
        <w:rPr/>
      </w:pPr>
      <w:r w:rsidDel="00000000" w:rsidR="00000000" w:rsidRPr="00000000">
        <w:rPr>
          <w:rtl w:val="0"/>
        </w:rPr>
        <w:t xml:space="preserve">Stress is not limited to formally declared outages, closures, or administrative restrictions. Instead, it is identified when an infrastructure system fails to maintain safe, reliable, or continuous operational performance.</w:t>
      </w:r>
    </w:p>
    <w:p w:rsidR="00000000" w:rsidDel="00000000" w:rsidP="00000000" w:rsidRDefault="00000000" w:rsidRPr="00000000" w14:paraId="00000009">
      <w:pPr>
        <w:spacing w:after="220" w:before="220" w:lineRule="auto"/>
        <w:rPr/>
      </w:pPr>
      <w:r w:rsidDel="00000000" w:rsidR="00000000" w:rsidRPr="00000000">
        <w:rPr>
          <w:rtl w:val="0"/>
        </w:rPr>
        <w:t xml:space="preserve">The framework is infrastructure-centric and focuses on system functionality rather than social or psychological consequences.</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2peka93snni2" w:id="3"/>
      <w:bookmarkEnd w:id="3"/>
      <w:r w:rsidDel="00000000" w:rsidR="00000000" w:rsidRPr="00000000">
        <w:rPr>
          <w:b w:val="1"/>
          <w:bCs w:val="1"/>
          <w:sz w:val="34"/>
          <w:szCs w:val="34"/>
          <w:rtl w:val="0"/>
        </w:rPr>
        <w:t xml:space="preserve">2. Functional vs Administrative Disruption</w:t>
      </w:r>
    </w:p>
    <w:p w:rsidR="00000000" w:rsidDel="00000000" w:rsidP="00000000" w:rsidRDefault="00000000" w:rsidRPr="00000000" w14:paraId="0000000B">
      <w:pPr>
        <w:spacing w:after="220" w:before="220" w:lineRule="auto"/>
        <w:rPr/>
      </w:pPr>
      <w:r w:rsidDel="00000000" w:rsidR="00000000" w:rsidRPr="00000000">
        <w:rPr>
          <w:rtl w:val="0"/>
        </w:rPr>
        <w:t xml:space="preserve">A key methodological distinction is made between:</w:t>
      </w:r>
    </w:p>
    <w:p w:rsidR="00000000" w:rsidDel="00000000" w:rsidP="00000000" w:rsidRDefault="00000000" w:rsidRPr="00000000" w14:paraId="0000000C">
      <w:pPr>
        <w:numPr>
          <w:ilvl w:val="0"/>
          <w:numId w:val="1"/>
        </w:numPr>
        <w:spacing w:after="0" w:afterAutospacing="0" w:before="220" w:lineRule="auto"/>
        <w:ind w:left="720" w:hanging="360"/>
      </w:pPr>
      <w:r w:rsidDel="00000000" w:rsidR="00000000" w:rsidRPr="00000000">
        <w:rPr>
          <w:b w:val="1"/>
          <w:bCs w:val="1"/>
          <w:rtl w:val="0"/>
        </w:rPr>
        <w:t xml:space="preserve">Administrative disruption</w:t>
      </w:r>
      <w:r w:rsidDel="00000000" w:rsidR="00000000" w:rsidRPr="00000000">
        <w:rPr>
          <w:rtl w:val="0"/>
        </w:rPr>
        <w:t xml:space="preserve"> (e.g., formal closure of airspace, official road shutdowns), and</w:t>
      </w:r>
    </w:p>
    <w:p w:rsidR="00000000" w:rsidDel="00000000" w:rsidP="00000000" w:rsidRDefault="00000000" w:rsidRPr="00000000" w14:paraId="0000000D">
      <w:pPr>
        <w:numPr>
          <w:ilvl w:val="0"/>
          <w:numId w:val="1"/>
        </w:numPr>
        <w:spacing w:after="220" w:before="0" w:beforeAutospacing="0" w:lineRule="auto"/>
        <w:ind w:left="720" w:hanging="360"/>
      </w:pPr>
      <w:r w:rsidDel="00000000" w:rsidR="00000000" w:rsidRPr="00000000">
        <w:rPr>
          <w:b w:val="1"/>
          <w:bCs w:val="1"/>
          <w:rtl w:val="0"/>
        </w:rPr>
        <w:t xml:space="preserve">Functional degradation</w:t>
      </w:r>
      <w:r w:rsidDel="00000000" w:rsidR="00000000" w:rsidRPr="00000000">
        <w:rPr>
          <w:rtl w:val="0"/>
        </w:rPr>
        <w:t xml:space="preserve"> (e.g., a crash, infrastructure failure, safety breakdown, or operational collapse).</w:t>
      </w:r>
    </w:p>
    <w:p w:rsidR="00000000" w:rsidDel="00000000" w:rsidP="00000000" w:rsidRDefault="00000000" w:rsidRPr="00000000" w14:paraId="0000000E">
      <w:pPr>
        <w:spacing w:after="220" w:before="220" w:lineRule="auto"/>
        <w:rPr/>
      </w:pPr>
      <w:r w:rsidDel="00000000" w:rsidR="00000000" w:rsidRPr="00000000">
        <w:rPr>
          <w:rtl w:val="0"/>
        </w:rPr>
        <w:t xml:space="preserve">In this framework:</w:t>
      </w:r>
    </w:p>
    <w:p w:rsidR="00000000" w:rsidDel="00000000" w:rsidP="00000000" w:rsidRDefault="00000000" w:rsidRPr="00000000" w14:paraId="0000000F">
      <w:pPr>
        <w:spacing w:after="220" w:before="220" w:lineRule="auto"/>
        <w:ind w:left="600" w:right="600" w:firstLine="0"/>
        <w:rPr/>
      </w:pPr>
      <w:r w:rsidDel="00000000" w:rsidR="00000000" w:rsidRPr="00000000">
        <w:rPr>
          <w:rtl w:val="0"/>
        </w:rPr>
        <w:t xml:space="preserve">Functional degradation constitutes stress, even in the absence of formal administrative closure.</w:t>
      </w:r>
    </w:p>
    <w:p w:rsidR="00000000" w:rsidDel="00000000" w:rsidP="00000000" w:rsidRDefault="00000000" w:rsidRPr="00000000" w14:paraId="00000010">
      <w:pPr>
        <w:spacing w:after="220" w:before="220" w:lineRule="auto"/>
        <w:rPr/>
      </w:pPr>
      <w:r w:rsidDel="00000000" w:rsidR="00000000" w:rsidRPr="00000000">
        <w:rPr>
          <w:rtl w:val="0"/>
        </w:rPr>
        <w:t xml:space="preserve">Example:</w:t>
      </w:r>
    </w:p>
    <w:p w:rsidR="00000000" w:rsidDel="00000000" w:rsidP="00000000" w:rsidRDefault="00000000" w:rsidRPr="00000000" w14:paraId="00000011">
      <w:pPr>
        <w:numPr>
          <w:ilvl w:val="0"/>
          <w:numId w:val="6"/>
        </w:numPr>
        <w:spacing w:after="0" w:afterAutospacing="0" w:before="220" w:lineRule="auto"/>
        <w:ind w:left="720" w:hanging="360"/>
      </w:pPr>
      <w:r w:rsidDel="00000000" w:rsidR="00000000" w:rsidRPr="00000000">
        <w:rPr>
          <w:rtl w:val="0"/>
        </w:rPr>
        <w:t xml:space="preserve">A fatal aviation accident represents a realized breakdown of transport function.</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rtl w:val="0"/>
        </w:rPr>
        <w:t xml:space="preserve">A road obstruction causing injury represents failure of safe transport capability.</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rtl w:val="0"/>
        </w:rPr>
        <w:t xml:space="preserve">A power outage affecting consumers represents degraded energy function.</w:t>
      </w:r>
    </w:p>
    <w:p w:rsidR="00000000" w:rsidDel="00000000" w:rsidP="00000000" w:rsidRDefault="00000000" w:rsidRPr="00000000" w14:paraId="00000014">
      <w:pPr>
        <w:numPr>
          <w:ilvl w:val="0"/>
          <w:numId w:val="6"/>
        </w:numPr>
        <w:spacing w:after="220" w:before="0" w:beforeAutospacing="0" w:lineRule="auto"/>
        <w:ind w:left="720" w:hanging="360"/>
      </w:pPr>
      <w:r w:rsidDel="00000000" w:rsidR="00000000" w:rsidRPr="00000000">
        <w:rPr>
          <w:rtl w:val="0"/>
        </w:rPr>
        <w:t xml:space="preserve">A telecom interruption represents degraded digital functionality.</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x7jmr6k7wxg4" w:id="4"/>
      <w:bookmarkEnd w:id="4"/>
      <w:r w:rsidDel="00000000" w:rsidR="00000000" w:rsidRPr="00000000">
        <w:rPr>
          <w:b w:val="1"/>
          <w:bCs w:val="1"/>
          <w:sz w:val="34"/>
          <w:szCs w:val="34"/>
          <w:rtl w:val="0"/>
        </w:rPr>
        <w:t xml:space="preserve">3. Manifested Failure as Stress Signal</w:t>
      </w:r>
    </w:p>
    <w:p w:rsidR="00000000" w:rsidDel="00000000" w:rsidP="00000000" w:rsidRDefault="00000000" w:rsidRPr="00000000" w14:paraId="00000017">
      <w:pPr>
        <w:spacing w:after="220" w:before="220" w:lineRule="auto"/>
        <w:rPr/>
      </w:pPr>
      <w:r w:rsidDel="00000000" w:rsidR="00000000" w:rsidRPr="00000000">
        <w:rPr>
          <w:rtl w:val="0"/>
        </w:rPr>
        <w:t xml:space="preserve">Stress is operationalized through </w:t>
      </w:r>
      <w:r w:rsidDel="00000000" w:rsidR="00000000" w:rsidRPr="00000000">
        <w:rPr>
          <w:b w:val="1"/>
          <w:bCs w:val="1"/>
          <w:rtl w:val="0"/>
        </w:rPr>
        <w:t xml:space="preserve">manifested system failure events</w:t>
      </w:r>
      <w:r w:rsidDel="00000000" w:rsidR="00000000" w:rsidRPr="00000000">
        <w:rPr>
          <w:rtl w:val="0"/>
        </w:rPr>
        <w:t xml:space="preserve">, including:</w:t>
      </w:r>
    </w:p>
    <w:p w:rsidR="00000000" w:rsidDel="00000000" w:rsidP="00000000" w:rsidRDefault="00000000" w:rsidRPr="00000000" w14:paraId="00000018">
      <w:pPr>
        <w:numPr>
          <w:ilvl w:val="0"/>
          <w:numId w:val="3"/>
        </w:numPr>
        <w:spacing w:after="0" w:afterAutospacing="0" w:before="220" w:lineRule="auto"/>
        <w:ind w:left="720" w:hanging="360"/>
      </w:pPr>
      <w:r w:rsidDel="00000000" w:rsidR="00000000" w:rsidRPr="00000000">
        <w:rPr>
          <w:rtl w:val="0"/>
        </w:rPr>
        <w:t xml:space="preserve">Loss of operational continuity</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Safety-critical breakdown</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Equipment or infrastructure malfunction</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Environmental overload exceeding design thresholds</w:t>
      </w:r>
    </w:p>
    <w:p w:rsidR="00000000" w:rsidDel="00000000" w:rsidP="00000000" w:rsidRDefault="00000000" w:rsidRPr="00000000" w14:paraId="0000001C">
      <w:pPr>
        <w:numPr>
          <w:ilvl w:val="0"/>
          <w:numId w:val="3"/>
        </w:numPr>
        <w:spacing w:after="220" w:before="0" w:beforeAutospacing="0" w:lineRule="auto"/>
        <w:ind w:left="720" w:hanging="360"/>
      </w:pPr>
      <w:r w:rsidDel="00000000" w:rsidR="00000000" w:rsidRPr="00000000">
        <w:rPr>
          <w:rtl w:val="0"/>
        </w:rPr>
        <w:t xml:space="preserve">Service interruption or reduced reliability</w:t>
      </w:r>
    </w:p>
    <w:p w:rsidR="00000000" w:rsidDel="00000000" w:rsidP="00000000" w:rsidRDefault="00000000" w:rsidRPr="00000000" w14:paraId="0000001D">
      <w:pPr>
        <w:spacing w:after="220" w:before="220" w:lineRule="auto"/>
        <w:rPr/>
      </w:pPr>
      <w:r w:rsidDel="00000000" w:rsidR="00000000" w:rsidRPr="00000000">
        <w:rPr>
          <w:rtl w:val="0"/>
        </w:rPr>
        <w:t xml:space="preserve">These events are treated as observable stress signals within the infrastructure system.</w:t>
      </w:r>
    </w:p>
    <w:p w:rsidR="00000000" w:rsidDel="00000000" w:rsidP="00000000" w:rsidRDefault="00000000" w:rsidRPr="00000000" w14:paraId="0000001E">
      <w:pPr>
        <w:spacing w:after="220" w:before="220" w:lineRule="auto"/>
        <w:rPr/>
      </w:pPr>
      <w:r w:rsidDel="00000000" w:rsidR="00000000" w:rsidRPr="00000000">
        <w:rPr>
          <w:rtl w:val="0"/>
        </w:rPr>
        <w:t xml:space="preserve">The framework therefore reconstructs a </w:t>
      </w:r>
      <w:r w:rsidDel="00000000" w:rsidR="00000000" w:rsidRPr="00000000">
        <w:rPr>
          <w:b w:val="1"/>
          <w:bCs w:val="1"/>
          <w:rtl w:val="0"/>
        </w:rPr>
        <w:t xml:space="preserve">stress landscape</w:t>
      </w:r>
      <w:r w:rsidDel="00000000" w:rsidR="00000000" w:rsidRPr="00000000">
        <w:rPr>
          <w:rtl w:val="0"/>
        </w:rPr>
        <w:t xml:space="preserve">, rather than merely cataloguing formal shutdowns.</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lupjht1km1rc" w:id="5"/>
      <w:bookmarkEnd w:id="5"/>
      <w:r w:rsidDel="00000000" w:rsidR="00000000" w:rsidRPr="00000000">
        <w:rPr>
          <w:b w:val="1"/>
          <w:bCs w:val="1"/>
          <w:sz w:val="34"/>
          <w:szCs w:val="34"/>
          <w:rtl w:val="0"/>
        </w:rPr>
        <w:t xml:space="preserve">4. Human Casualties within the Framework</w:t>
      </w:r>
    </w:p>
    <w:p w:rsidR="00000000" w:rsidDel="00000000" w:rsidP="00000000" w:rsidRDefault="00000000" w:rsidRPr="00000000" w14:paraId="00000021">
      <w:pPr>
        <w:spacing w:after="220" w:before="220" w:lineRule="auto"/>
        <w:rPr/>
      </w:pPr>
      <w:r w:rsidDel="00000000" w:rsidR="00000000" w:rsidRPr="00000000">
        <w:rPr>
          <w:rtl w:val="0"/>
        </w:rPr>
        <w:t xml:space="preserve">Human casualties are recorded as event attributes.</w:t>
      </w:r>
    </w:p>
    <w:p w:rsidR="00000000" w:rsidDel="00000000" w:rsidP="00000000" w:rsidRDefault="00000000" w:rsidRPr="00000000" w14:paraId="00000022">
      <w:pPr>
        <w:spacing w:after="220" w:before="220" w:lineRule="auto"/>
        <w:rPr/>
      </w:pPr>
      <w:r w:rsidDel="00000000" w:rsidR="00000000" w:rsidRPr="00000000">
        <w:rPr>
          <w:rtl w:val="0"/>
        </w:rPr>
        <w:t xml:space="preserve">However:</w:t>
      </w:r>
    </w:p>
    <w:p w:rsidR="00000000" w:rsidDel="00000000" w:rsidP="00000000" w:rsidRDefault="00000000" w:rsidRPr="00000000" w14:paraId="00000023">
      <w:pPr>
        <w:numPr>
          <w:ilvl w:val="0"/>
          <w:numId w:val="2"/>
        </w:numPr>
        <w:spacing w:after="0" w:afterAutospacing="0" w:before="220" w:lineRule="auto"/>
        <w:ind w:left="720" w:hanging="360"/>
      </w:pPr>
      <w:r w:rsidDel="00000000" w:rsidR="00000000" w:rsidRPr="00000000">
        <w:rPr>
          <w:rtl w:val="0"/>
        </w:rPr>
        <w:t xml:space="preserve">Fatalities are not treated as independent stress categories.</w:t>
      </w:r>
    </w:p>
    <w:p w:rsidR="00000000" w:rsidDel="00000000" w:rsidP="00000000" w:rsidRDefault="00000000" w:rsidRPr="00000000" w14:paraId="00000024">
      <w:pPr>
        <w:numPr>
          <w:ilvl w:val="0"/>
          <w:numId w:val="2"/>
        </w:numPr>
        <w:spacing w:after="220" w:before="0" w:beforeAutospacing="0" w:lineRule="auto"/>
        <w:ind w:left="720" w:hanging="360"/>
      </w:pPr>
      <w:r w:rsidDel="00000000" w:rsidR="00000000" w:rsidRPr="00000000">
        <w:rPr>
          <w:rtl w:val="0"/>
        </w:rPr>
        <w:t xml:space="preserve">They influence severity scoring only insofar as they indicate intensity of functional breakdown.</w:t>
      </w:r>
    </w:p>
    <w:p w:rsidR="00000000" w:rsidDel="00000000" w:rsidP="00000000" w:rsidRDefault="00000000" w:rsidRPr="00000000" w14:paraId="00000025">
      <w:pPr>
        <w:spacing w:after="220" w:before="220" w:lineRule="auto"/>
        <w:rPr/>
      </w:pPr>
      <w:r w:rsidDel="00000000" w:rsidR="00000000" w:rsidRPr="00000000">
        <w:rPr>
          <w:rtl w:val="0"/>
        </w:rPr>
        <w:t xml:space="preserve">A fatal transport accident is considered high transport stress not because of the casualty itself, but because it demonstrates failure of the transport system to maintain safe operational capability.</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6ywe5ga46587" w:id="6"/>
      <w:bookmarkEnd w:id="6"/>
      <w:r w:rsidDel="00000000" w:rsidR="00000000" w:rsidRPr="00000000">
        <w:rPr>
          <w:b w:val="1"/>
          <w:bCs w:val="1"/>
          <w:sz w:val="34"/>
          <w:szCs w:val="34"/>
          <w:rtl w:val="0"/>
        </w:rPr>
        <w:t xml:space="preserve">5. Stress Dimensions</w:t>
      </w:r>
    </w:p>
    <w:p w:rsidR="00000000" w:rsidDel="00000000" w:rsidP="00000000" w:rsidRDefault="00000000" w:rsidRPr="00000000" w14:paraId="00000028">
      <w:pPr>
        <w:spacing w:after="220" w:before="220" w:lineRule="auto"/>
        <w:rPr/>
      </w:pPr>
      <w:r w:rsidDel="00000000" w:rsidR="00000000" w:rsidRPr="00000000">
        <w:rPr>
          <w:rtl w:val="0"/>
        </w:rPr>
        <w:t xml:space="preserve">Each event is evaluated across structured dimensions:</w:t>
      </w:r>
    </w:p>
    <w:p w:rsidR="00000000" w:rsidDel="00000000" w:rsidP="00000000" w:rsidRDefault="00000000" w:rsidRPr="00000000" w14:paraId="00000029">
      <w:pPr>
        <w:numPr>
          <w:ilvl w:val="0"/>
          <w:numId w:val="7"/>
        </w:numPr>
        <w:spacing w:after="0" w:afterAutospacing="0" w:before="220" w:lineRule="auto"/>
        <w:ind w:left="720" w:hanging="360"/>
      </w:pPr>
      <w:r w:rsidDel="00000000" w:rsidR="00000000" w:rsidRPr="00000000">
        <w:rPr>
          <w:rtl w:val="0"/>
        </w:rPr>
        <w:t xml:space="preserve">Sectoral impact (E, D, T)</w:t>
      </w:r>
    </w:p>
    <w:p w:rsidR="00000000" w:rsidDel="00000000" w:rsidP="00000000" w:rsidRDefault="00000000" w:rsidRPr="00000000" w14:paraId="0000002A">
      <w:pPr>
        <w:numPr>
          <w:ilvl w:val="0"/>
          <w:numId w:val="7"/>
        </w:numPr>
        <w:spacing w:after="0" w:afterAutospacing="0" w:before="0" w:beforeAutospacing="0" w:lineRule="auto"/>
        <w:ind w:left="720" w:hanging="360"/>
      </w:pPr>
      <w:r w:rsidDel="00000000" w:rsidR="00000000" w:rsidRPr="00000000">
        <w:rPr>
          <w:rtl w:val="0"/>
        </w:rPr>
        <w:t xml:space="preserve">Severity (intensity of functional breakdown)</w:t>
      </w:r>
    </w:p>
    <w:p w:rsidR="00000000" w:rsidDel="00000000" w:rsidP="00000000" w:rsidRDefault="00000000" w:rsidRPr="00000000" w14:paraId="0000002B">
      <w:pPr>
        <w:numPr>
          <w:ilvl w:val="0"/>
          <w:numId w:val="7"/>
        </w:numPr>
        <w:spacing w:after="0" w:afterAutospacing="0" w:before="0" w:beforeAutospacing="0" w:lineRule="auto"/>
        <w:ind w:left="720" w:hanging="360"/>
      </w:pPr>
      <w:r w:rsidDel="00000000" w:rsidR="00000000" w:rsidRPr="00000000">
        <w:rPr>
          <w:rtl w:val="0"/>
        </w:rPr>
        <w:t xml:space="preserve">Spatial extent</w:t>
      </w:r>
    </w:p>
    <w:p w:rsidR="00000000" w:rsidDel="00000000" w:rsidP="00000000" w:rsidRDefault="00000000" w:rsidRPr="00000000" w14:paraId="0000002C">
      <w:pPr>
        <w:numPr>
          <w:ilvl w:val="0"/>
          <w:numId w:val="7"/>
        </w:numPr>
        <w:spacing w:after="0" w:afterAutospacing="0" w:before="0" w:beforeAutospacing="0" w:lineRule="auto"/>
        <w:ind w:left="720" w:hanging="360"/>
      </w:pPr>
      <w:r w:rsidDel="00000000" w:rsidR="00000000" w:rsidRPr="00000000">
        <w:rPr>
          <w:rtl w:val="0"/>
        </w:rPr>
        <w:t xml:space="preserve">Duration</w:t>
      </w:r>
    </w:p>
    <w:p w:rsidR="00000000" w:rsidDel="00000000" w:rsidP="00000000" w:rsidRDefault="00000000" w:rsidRPr="00000000" w14:paraId="0000002D">
      <w:pPr>
        <w:numPr>
          <w:ilvl w:val="0"/>
          <w:numId w:val="7"/>
        </w:numPr>
        <w:spacing w:after="0" w:afterAutospacing="0" w:before="0" w:beforeAutospacing="0" w:lineRule="auto"/>
        <w:ind w:left="720" w:hanging="360"/>
      </w:pPr>
      <w:r w:rsidDel="00000000" w:rsidR="00000000" w:rsidRPr="00000000">
        <w:rPr>
          <w:rtl w:val="0"/>
        </w:rPr>
        <w:t xml:space="preserve">Cascade potential</w:t>
      </w:r>
    </w:p>
    <w:p w:rsidR="00000000" w:rsidDel="00000000" w:rsidP="00000000" w:rsidRDefault="00000000" w:rsidRPr="00000000" w14:paraId="0000002E">
      <w:pPr>
        <w:numPr>
          <w:ilvl w:val="0"/>
          <w:numId w:val="7"/>
        </w:numPr>
        <w:spacing w:after="220" w:before="0" w:beforeAutospacing="0" w:lineRule="auto"/>
        <w:ind w:left="720" w:hanging="360"/>
      </w:pPr>
      <w:r w:rsidDel="00000000" w:rsidR="00000000" w:rsidRPr="00000000">
        <w:rPr>
          <w:rtl w:val="0"/>
        </w:rPr>
        <w:t xml:space="preserve">Environmental driver (if applicable)</w:t>
      </w:r>
    </w:p>
    <w:p w:rsidR="00000000" w:rsidDel="00000000" w:rsidP="00000000" w:rsidRDefault="00000000" w:rsidRPr="00000000" w14:paraId="0000002F">
      <w:pPr>
        <w:spacing w:after="220" w:before="220" w:lineRule="auto"/>
        <w:rPr/>
      </w:pPr>
      <w:r w:rsidDel="00000000" w:rsidR="00000000" w:rsidRPr="00000000">
        <w:rPr>
          <w:rtl w:val="0"/>
        </w:rPr>
        <w:t xml:space="preserve">This allows differentiation between:</w:t>
      </w:r>
    </w:p>
    <w:p w:rsidR="00000000" w:rsidDel="00000000" w:rsidP="00000000" w:rsidRDefault="00000000" w:rsidRPr="00000000" w14:paraId="00000030">
      <w:pPr>
        <w:numPr>
          <w:ilvl w:val="0"/>
          <w:numId w:val="4"/>
        </w:numPr>
        <w:spacing w:after="0" w:afterAutospacing="0" w:before="220" w:lineRule="auto"/>
        <w:ind w:left="720" w:hanging="360"/>
      </w:pPr>
      <w:r w:rsidDel="00000000" w:rsidR="00000000" w:rsidRPr="00000000">
        <w:rPr>
          <w:rtl w:val="0"/>
        </w:rPr>
        <w:t xml:space="preserve">Localized high-intensity stress</w:t>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rtl w:val="0"/>
        </w:rPr>
        <w:t xml:space="preserve">Regional moderate stress</w:t>
      </w:r>
    </w:p>
    <w:p w:rsidR="00000000" w:rsidDel="00000000" w:rsidP="00000000" w:rsidRDefault="00000000" w:rsidRPr="00000000" w14:paraId="00000032">
      <w:pPr>
        <w:numPr>
          <w:ilvl w:val="0"/>
          <w:numId w:val="4"/>
        </w:numPr>
        <w:spacing w:after="220" w:before="0" w:beforeAutospacing="0" w:lineRule="auto"/>
        <w:ind w:left="720" w:hanging="360"/>
      </w:pPr>
      <w:r w:rsidDel="00000000" w:rsidR="00000000" w:rsidRPr="00000000">
        <w:rPr>
          <w:rtl w:val="0"/>
        </w:rPr>
        <w:t xml:space="preserve">Systemic cascading stress</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ivg0t5ez6aq6" w:id="7"/>
      <w:bookmarkEnd w:id="7"/>
      <w:r w:rsidDel="00000000" w:rsidR="00000000" w:rsidRPr="00000000">
        <w:rPr>
          <w:b w:val="1"/>
          <w:bCs w:val="1"/>
          <w:sz w:val="34"/>
          <w:szCs w:val="34"/>
          <w:rtl w:val="0"/>
        </w:rPr>
        <w:t xml:space="preserve">6. Multi-Hazard Context</w:t>
      </w:r>
    </w:p>
    <w:p w:rsidR="00000000" w:rsidDel="00000000" w:rsidP="00000000" w:rsidRDefault="00000000" w:rsidRPr="00000000" w14:paraId="00000035">
      <w:pPr>
        <w:spacing w:after="220" w:before="220" w:lineRule="auto"/>
        <w:rPr/>
      </w:pPr>
      <w:r w:rsidDel="00000000" w:rsidR="00000000" w:rsidRPr="00000000">
        <w:rPr>
          <w:rtl w:val="0"/>
        </w:rPr>
        <w:t xml:space="preserve">The framework explicitly allows for:</w:t>
      </w:r>
    </w:p>
    <w:p w:rsidR="00000000" w:rsidDel="00000000" w:rsidP="00000000" w:rsidRDefault="00000000" w:rsidRPr="00000000" w14:paraId="00000036">
      <w:pPr>
        <w:numPr>
          <w:ilvl w:val="0"/>
          <w:numId w:val="5"/>
        </w:numPr>
        <w:spacing w:after="0" w:afterAutospacing="0" w:before="220" w:lineRule="auto"/>
        <w:ind w:left="720" w:hanging="360"/>
      </w:pPr>
      <w:r w:rsidDel="00000000" w:rsidR="00000000" w:rsidRPr="00000000">
        <w:rPr>
          <w:rtl w:val="0"/>
        </w:rPr>
        <w:t xml:space="preserve">Environmentally driven stress (e.g., severe storms affecting transport)</w:t>
      </w:r>
    </w:p>
    <w:p w:rsidR="00000000" w:rsidDel="00000000" w:rsidP="00000000" w:rsidRDefault="00000000" w:rsidRPr="00000000" w14:paraId="00000037">
      <w:pPr>
        <w:numPr>
          <w:ilvl w:val="0"/>
          <w:numId w:val="5"/>
        </w:numPr>
        <w:spacing w:after="0" w:afterAutospacing="0" w:before="0" w:beforeAutospacing="0" w:lineRule="auto"/>
        <w:ind w:left="720" w:hanging="360"/>
      </w:pPr>
      <w:r w:rsidDel="00000000" w:rsidR="00000000" w:rsidRPr="00000000">
        <w:rPr>
          <w:rtl w:val="0"/>
        </w:rPr>
        <w:t xml:space="preserve">Technically driven stress (e.g., equipment failure)</w:t>
      </w:r>
    </w:p>
    <w:p w:rsidR="00000000" w:rsidDel="00000000" w:rsidP="00000000" w:rsidRDefault="00000000" w:rsidRPr="00000000" w14:paraId="00000038">
      <w:pPr>
        <w:numPr>
          <w:ilvl w:val="0"/>
          <w:numId w:val="5"/>
        </w:numPr>
        <w:spacing w:after="220" w:before="0" w:beforeAutospacing="0" w:lineRule="auto"/>
        <w:ind w:left="720" w:hanging="360"/>
      </w:pPr>
      <w:r w:rsidDel="00000000" w:rsidR="00000000" w:rsidRPr="00000000">
        <w:rPr>
          <w:rFonts w:ascii="Arial Unicode MS" w:cs="Arial Unicode MS" w:eastAsia="Arial Unicode MS" w:hAnsi="Arial Unicode MS"/>
          <w:rtl w:val="0"/>
        </w:rPr>
        <w:t xml:space="preserve">Cross-sectoral stress propagation (E → D → T)</w:t>
      </w:r>
    </w:p>
    <w:p w:rsidR="00000000" w:rsidDel="00000000" w:rsidP="00000000" w:rsidRDefault="00000000" w:rsidRPr="00000000" w14:paraId="00000039">
      <w:pPr>
        <w:spacing w:after="220" w:before="220" w:lineRule="auto"/>
        <w:rPr/>
      </w:pPr>
      <w:r w:rsidDel="00000000" w:rsidR="00000000" w:rsidRPr="00000000">
        <w:rPr>
          <w:rtl w:val="0"/>
        </w:rPr>
        <w:t xml:space="preserve">Stress is therefore understood as dynamic and layered, not binary.</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azjorvsa0888" w:id="8"/>
      <w:bookmarkEnd w:id="8"/>
      <w:r w:rsidDel="00000000" w:rsidR="00000000" w:rsidRPr="00000000">
        <w:rPr>
          <w:b w:val="1"/>
          <w:bCs w:val="1"/>
          <w:sz w:val="34"/>
          <w:szCs w:val="34"/>
          <w:rtl w:val="0"/>
        </w:rPr>
        <w:t xml:space="preserve">7. Summary Definition</w:t>
      </w:r>
    </w:p>
    <w:p w:rsidR="00000000" w:rsidDel="00000000" w:rsidP="00000000" w:rsidRDefault="00000000" w:rsidRPr="00000000" w14:paraId="0000003C">
      <w:pPr>
        <w:spacing w:after="220" w:before="220" w:lineRule="auto"/>
        <w:rPr/>
      </w:pPr>
      <w:r w:rsidDel="00000000" w:rsidR="00000000" w:rsidRPr="00000000">
        <w:rPr>
          <w:rtl w:val="0"/>
        </w:rPr>
        <w:t xml:space="preserve">For operational use within the raw event taxonomy:</w:t>
      </w:r>
    </w:p>
    <w:p w:rsidR="00000000" w:rsidDel="00000000" w:rsidP="00000000" w:rsidRDefault="00000000" w:rsidRPr="00000000" w14:paraId="0000003D">
      <w:pPr>
        <w:spacing w:after="220" w:before="220" w:lineRule="auto"/>
        <w:ind w:left="600" w:right="600" w:firstLine="0"/>
        <w:rPr/>
      </w:pPr>
      <w:r w:rsidDel="00000000" w:rsidR="00000000" w:rsidRPr="00000000">
        <w:rPr>
          <w:rtl w:val="0"/>
        </w:rPr>
        <w:t xml:space="preserve">Infrastructure stress is defined as any event that demonstrates degradation, failure, or reduced functional capacity of energy, digital, or transport systems relative to expected operational performance, regardless of whether formal system closure occurred.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