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8hs99ekn0ks" w:id="0"/>
      <w:bookmarkEnd w:id="0"/>
      <w:r w:rsidDel="00000000" w:rsidR="00000000" w:rsidRPr="00000000">
        <w:rPr>
          <w:rtl w:val="0"/>
        </w:rPr>
        <w:t xml:space="preserve">ZENODO v4 - Methods and Data Appendix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whole</w:t>
      </w:r>
      <w:r w:rsidDel="00000000" w:rsidR="00000000" w:rsidRPr="00000000">
        <w:rPr>
          <w:b w:val="1"/>
          <w:bCs w:val="1"/>
          <w:rtl w:val="0"/>
        </w:rPr>
        <w:t xml:space="preserve"> Methods / Data Appendix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Dataset Architecture Summary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Variables Overview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Field Dictionary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 Scheme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Context Extraction Rules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Rule Matrix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Pipeline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Provenance and Reproducibility Statement</w:t>
      </w:r>
    </w:p>
    <w:p w:rsidR="00000000" w:rsidDel="00000000" w:rsidP="00000000" w:rsidRDefault="00000000" w:rsidRPr="00000000" w14:paraId="0000000C">
      <w:pPr>
        <w:spacing w:after="220" w:before="2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