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nqkp669w8z98" w:id="0"/>
      <w:bookmarkEnd w:id="0"/>
      <w:r w:rsidDel="00000000" w:rsidR="00000000" w:rsidRPr="00000000">
        <w:rPr>
          <w:rtl w:val="0"/>
        </w:rPr>
        <w:t xml:space="preserve">ZENODO - RAW EVENTS v3 — Dataset README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8m2xifrh8889" w:id="1"/>
      <w:bookmarkEnd w:id="1"/>
      <w:r w:rsidDel="00000000" w:rsidR="00000000" w:rsidRPr="00000000">
        <w:rPr>
          <w:rtl w:val="0"/>
        </w:rPr>
        <w:t xml:space="preserve">RAW EVENTS v3 — Dataset README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15lgwjrju2l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Dataset title</w:t>
      </w:r>
    </w:p>
    <w:p w:rsidR="00000000" w:rsidDel="00000000" w:rsidP="00000000" w:rsidRDefault="00000000" w:rsidRPr="00000000" w14:paraId="00000004">
      <w:pPr>
        <w:spacing w:after="220" w:before="2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RAW EVENTS v3 — Infrastructure Stress Events Dataset (E–D–T Framework, Slovenia 2024)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ghd7na4f9jr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Dataset overview</w:t>
      </w:r>
    </w:p>
    <w:p w:rsidR="00000000" w:rsidDel="00000000" w:rsidP="00000000" w:rsidRDefault="00000000" w:rsidRPr="00000000" w14:paraId="00000006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RAW EVENTS v3 dataset</w:t>
      </w:r>
      <w:r w:rsidDel="00000000" w:rsidR="00000000" w:rsidRPr="00000000">
        <w:rPr>
          <w:rtl w:val="0"/>
        </w:rPr>
        <w:t xml:space="preserve"> is a structured event-level database documenting environmental hazards, infrastructure disturbances, and operational disruptions relevant to </w:t>
      </w:r>
      <w:r w:rsidDel="00000000" w:rsidR="00000000" w:rsidRPr="00000000">
        <w:rPr>
          <w:b w:val="1"/>
          <w:bCs w:val="1"/>
          <w:rtl w:val="0"/>
        </w:rPr>
        <w:t xml:space="preserve">Energy (E), Digital (D), and Transport (T)</w:t>
      </w:r>
      <w:r w:rsidDel="00000000" w:rsidR="00000000" w:rsidRPr="00000000">
        <w:rPr>
          <w:rtl w:val="0"/>
        </w:rPr>
        <w:t xml:space="preserve"> infrastructure systems in Slovenia.</w:t>
      </w:r>
    </w:p>
    <w:p w:rsidR="00000000" w:rsidDel="00000000" w:rsidP="00000000" w:rsidRDefault="00000000" w:rsidRPr="00000000" w14:paraId="00000007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The dataset was developed within the </w:t>
      </w:r>
      <w:r w:rsidDel="00000000" w:rsidR="00000000" w:rsidRPr="00000000">
        <w:rPr>
          <w:b w:val="1"/>
          <w:bCs w:val="1"/>
          <w:rtl w:val="0"/>
        </w:rPr>
        <w:t xml:space="preserve">E–D–T infrastructure stress framework</w:t>
      </w:r>
      <w:r w:rsidDel="00000000" w:rsidR="00000000" w:rsidRPr="00000000">
        <w:rPr>
          <w:rtl w:val="0"/>
        </w:rPr>
        <w:t xml:space="preserve">, which conceptualizes systemic stress across critical infrastructures by identifying events that either:</w:t>
      </w:r>
    </w:p>
    <w:p w:rsidR="00000000" w:rsidDel="00000000" w:rsidP="00000000" w:rsidRDefault="00000000" w:rsidRPr="00000000" w14:paraId="00000008">
      <w:pPr>
        <w:numPr>
          <w:ilvl w:val="0"/>
          <w:numId w:val="13"/>
        </w:numPr>
        <w:spacing w:after="0" w:afterAutospacing="0" w:before="220" w:lineRule="auto"/>
        <w:ind w:left="720" w:hanging="360"/>
      </w:pPr>
      <w:r w:rsidDel="00000000" w:rsidR="00000000" w:rsidRPr="00000000">
        <w:rPr>
          <w:rtl w:val="0"/>
        </w:rPr>
        <w:t xml:space="preserve">directly disrupt infrastructure systems, or</w:t>
      </w:r>
    </w:p>
    <w:p w:rsidR="00000000" w:rsidDel="00000000" w:rsidP="00000000" w:rsidRDefault="00000000" w:rsidRPr="00000000" w14:paraId="00000009">
      <w:pPr>
        <w:numPr>
          <w:ilvl w:val="0"/>
          <w:numId w:val="13"/>
        </w:numPr>
        <w:spacing w:after="22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environmental conditions capable of generating operational stress.</w:t>
      </w:r>
    </w:p>
    <w:p w:rsidR="00000000" w:rsidDel="00000000" w:rsidP="00000000" w:rsidRDefault="00000000" w:rsidRPr="00000000" w14:paraId="0000000A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Events include meteorological hazards, infrastructure incidents, transport accidents, digital disruptions, and forecasted exposure signals.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wyeap558g1r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Dataset scope</w:t>
      </w:r>
    </w:p>
    <w:p w:rsidR="00000000" w:rsidDel="00000000" w:rsidP="00000000" w:rsidRDefault="00000000" w:rsidRPr="00000000" w14:paraId="0000000D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The dataset currently contains approximately:</w:t>
      </w:r>
    </w:p>
    <w:tbl>
      <w:tblPr>
        <w:tblStyle w:val="Table1"/>
        <w:tblW w:w="3250.0" w:type="dxa"/>
        <w:jc w:val="left"/>
        <w:tblLayout w:type="fixed"/>
        <w:tblLook w:val="0600"/>
      </w:tblPr>
      <w:tblGrid>
        <w:gridCol w:w="2345"/>
        <w:gridCol w:w="905"/>
        <w:tblGridChange w:id="0">
          <w:tblGrid>
            <w:gridCol w:w="2345"/>
            <w:gridCol w:w="905"/>
          </w:tblGrid>
        </w:tblGridChange>
      </w:tblGrid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records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weather events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~20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storm impacts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~10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aviation incidents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~6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energy incidents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~2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digital incidents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~1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technical incidents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~1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forecast exposure signals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~20</w:t>
            </w:r>
          </w:p>
        </w:tc>
      </w:tr>
    </w:tbl>
    <w:p w:rsidR="00000000" w:rsidDel="00000000" w:rsidP="00000000" w:rsidRDefault="00000000" w:rsidRPr="00000000" w14:paraId="0000001E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Total records:</w:t>
      </w:r>
    </w:p>
    <w:p w:rsidR="00000000" w:rsidDel="00000000" w:rsidP="00000000" w:rsidRDefault="00000000" w:rsidRPr="00000000" w14:paraId="0000001F">
      <w:pPr>
        <w:spacing w:after="220" w:before="22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≈ 60 events</w:t>
      </w:r>
    </w:p>
    <w:p w:rsidR="00000000" w:rsidDel="00000000" w:rsidP="00000000" w:rsidRDefault="00000000" w:rsidRPr="00000000" w14:paraId="00000020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The temporal focus is primarily </w:t>
      </w:r>
      <w:r w:rsidDel="00000000" w:rsidR="00000000" w:rsidRPr="00000000">
        <w:rPr>
          <w:b w:val="1"/>
          <w:bCs w:val="1"/>
          <w:rtl w:val="0"/>
        </w:rPr>
        <w:t xml:space="preserve">2024</w:t>
      </w:r>
      <w:r w:rsidDel="00000000" w:rsidR="00000000" w:rsidRPr="00000000">
        <w:rPr>
          <w:rtl w:val="0"/>
        </w:rPr>
        <w:t xml:space="preserve">, with a limited number of earlier reference events included for context.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6rjg2p2cmro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Analytical purpose</w:t>
      </w:r>
    </w:p>
    <w:p w:rsidR="00000000" w:rsidDel="00000000" w:rsidP="00000000" w:rsidRDefault="00000000" w:rsidRPr="00000000" w14:paraId="00000023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The dataset supports research on: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pacing w:after="0" w:afterAutospacing="0" w:before="220" w:lineRule="auto"/>
        <w:ind w:left="720" w:hanging="360"/>
      </w:pPr>
      <w:r w:rsidDel="00000000" w:rsidR="00000000" w:rsidRPr="00000000">
        <w:rPr>
          <w:rtl w:val="0"/>
        </w:rPr>
        <w:t xml:space="preserve">infrastructure stress and disruption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cascading failures across sectors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environmental drivers of infrastructure incidents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22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cross-sector systemic risk</w:t>
      </w:r>
    </w:p>
    <w:p w:rsidR="00000000" w:rsidDel="00000000" w:rsidP="00000000" w:rsidRDefault="00000000" w:rsidRPr="00000000" w14:paraId="00000028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The dataset is particularly suitable for </w:t>
      </w:r>
      <w:r w:rsidDel="00000000" w:rsidR="00000000" w:rsidRPr="00000000">
        <w:rPr>
          <w:b w:val="1"/>
          <w:bCs w:val="1"/>
          <w:rtl w:val="0"/>
        </w:rPr>
        <w:t xml:space="preserve">multi-hazard infrastructure analysis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e1319b7e1lz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Event definition</w:t>
      </w:r>
    </w:p>
    <w:p w:rsidR="00000000" w:rsidDel="00000000" w:rsidP="00000000" w:rsidRDefault="00000000" w:rsidRPr="00000000" w14:paraId="0000002B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RAW event</w:t>
      </w:r>
      <w:r w:rsidDel="00000000" w:rsidR="00000000" w:rsidRPr="00000000">
        <w:rPr>
          <w:rtl w:val="0"/>
        </w:rPr>
        <w:t xml:space="preserve"> is defined as:</w:t>
      </w:r>
    </w:p>
    <w:p w:rsidR="00000000" w:rsidDel="00000000" w:rsidP="00000000" w:rsidRDefault="00000000" w:rsidRPr="00000000" w14:paraId="0000002C">
      <w:pPr>
        <w:spacing w:after="220" w:before="22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 real-world occurrence or exposure signal that may generate stress within energy, digital, or transport infrastructure systems.</w:t>
      </w:r>
    </w:p>
    <w:p w:rsidR="00000000" w:rsidDel="00000000" w:rsidP="00000000" w:rsidRDefault="00000000" w:rsidRPr="00000000" w14:paraId="0000002D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Events can include:</w:t>
      </w:r>
    </w:p>
    <w:p w:rsidR="00000000" w:rsidDel="00000000" w:rsidP="00000000" w:rsidRDefault="00000000" w:rsidRPr="00000000" w14:paraId="0000002E">
      <w:pPr>
        <w:numPr>
          <w:ilvl w:val="0"/>
          <w:numId w:val="10"/>
        </w:numPr>
        <w:spacing w:after="0" w:afterAutospacing="0" w:before="220" w:lineRule="auto"/>
        <w:ind w:left="720" w:hanging="360"/>
      </w:pPr>
      <w:r w:rsidDel="00000000" w:rsidR="00000000" w:rsidRPr="00000000">
        <w:rPr>
          <w:rtl w:val="0"/>
        </w:rPr>
        <w:t xml:space="preserve">meteorological hazards</w:t>
      </w:r>
    </w:p>
    <w:p w:rsidR="00000000" w:rsidDel="00000000" w:rsidP="00000000" w:rsidRDefault="00000000" w:rsidRPr="00000000" w14:paraId="0000002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operational disruptions</w:t>
      </w:r>
    </w:p>
    <w:p w:rsidR="00000000" w:rsidDel="00000000" w:rsidP="00000000" w:rsidRDefault="00000000" w:rsidRPr="00000000" w14:paraId="0000003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infrastructure failures</w:t>
      </w:r>
    </w:p>
    <w:p w:rsidR="00000000" w:rsidDel="00000000" w:rsidP="00000000" w:rsidRDefault="00000000" w:rsidRPr="00000000" w14:paraId="0000003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transport incidents</w:t>
      </w:r>
    </w:p>
    <w:p w:rsidR="00000000" w:rsidDel="00000000" w:rsidP="00000000" w:rsidRDefault="00000000" w:rsidRPr="00000000" w14:paraId="0000003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forecast exposure signals</w:t>
      </w:r>
    </w:p>
    <w:p w:rsidR="00000000" w:rsidDel="00000000" w:rsidP="00000000" w:rsidRDefault="00000000" w:rsidRPr="00000000" w14:paraId="00000033">
      <w:pPr>
        <w:numPr>
          <w:ilvl w:val="0"/>
          <w:numId w:val="10"/>
        </w:numPr>
        <w:spacing w:after="22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institutional warnings.</w:t>
      </w:r>
    </w:p>
    <w:p w:rsidR="00000000" w:rsidDel="00000000" w:rsidP="00000000" w:rsidRDefault="00000000" w:rsidRPr="00000000" w14:paraId="00000034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Forecasts and warnings are included because they represent </w:t>
      </w:r>
      <w:r w:rsidDel="00000000" w:rsidR="00000000" w:rsidRPr="00000000">
        <w:rPr>
          <w:b w:val="1"/>
          <w:bCs w:val="1"/>
          <w:rtl w:val="0"/>
        </w:rPr>
        <w:t xml:space="preserve">anticipatory stress signals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z342p8t4oig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Event identification</w:t>
      </w:r>
    </w:p>
    <w:p w:rsidR="00000000" w:rsidDel="00000000" w:rsidP="00000000" w:rsidRDefault="00000000" w:rsidRPr="00000000" w14:paraId="00000037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Each event has a unique identifier: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e_YYYY_MMDD_NNN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e_2024_0713_001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0" w:afterAutospacing="0" w:before="220" w:lineRule="auto"/>
        <w:ind w:left="720" w:hanging="360"/>
      </w:pPr>
      <w:r w:rsidDel="00000000" w:rsidR="00000000" w:rsidRPr="00000000">
        <w:rPr>
          <w:rtl w:val="0"/>
        </w:rPr>
        <w:t xml:space="preserve">YYYY = year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MMDD = event date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22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NNN = sequential number for that day.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y3nia7kqi9n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Dataset structure</w:t>
      </w:r>
    </w:p>
    <w:p w:rsidR="00000000" w:rsidDel="00000000" w:rsidP="00000000" w:rsidRDefault="00000000" w:rsidRPr="00000000" w14:paraId="00000043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The dataset contains </w:t>
      </w:r>
      <w:r w:rsidDel="00000000" w:rsidR="00000000" w:rsidRPr="00000000">
        <w:rPr>
          <w:b w:val="1"/>
          <w:bCs w:val="1"/>
          <w:rtl w:val="0"/>
        </w:rPr>
        <w:t xml:space="preserve">39 variables</w:t>
      </w:r>
      <w:r w:rsidDel="00000000" w:rsidR="00000000" w:rsidRPr="00000000">
        <w:rPr>
          <w:rtl w:val="0"/>
        </w:rPr>
        <w:t xml:space="preserve"> grouped into six categories: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8ykx1bnvsr8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Event identification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0" w:afterAutospacing="0" w:before="220" w:lineRule="auto"/>
        <w:ind w:left="720" w:hanging="360"/>
      </w:pPr>
      <w:r w:rsidDel="00000000" w:rsidR="00000000" w:rsidRPr="00000000">
        <w:rPr>
          <w:rtl w:val="0"/>
        </w:rPr>
        <w:t xml:space="preserve">event_id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day_key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event_group_id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22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event_title_short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b2qw95x49w9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Temporal attributes</w:t>
      </w:r>
    </w:p>
    <w:p w:rsidR="00000000" w:rsidDel="00000000" w:rsidP="00000000" w:rsidRDefault="00000000" w:rsidRPr="00000000" w14:paraId="0000004B">
      <w:pPr>
        <w:numPr>
          <w:ilvl w:val="0"/>
          <w:numId w:val="12"/>
        </w:numPr>
        <w:spacing w:after="0" w:afterAutospacing="0" w:before="220" w:lineRule="auto"/>
        <w:ind w:left="720" w:hanging="360"/>
      </w:pPr>
      <w:r w:rsidDel="00000000" w:rsidR="00000000" w:rsidRPr="00000000">
        <w:rPr>
          <w:rtl w:val="0"/>
        </w:rPr>
        <w:t xml:space="preserve">date_start</w:t>
      </w:r>
    </w:p>
    <w:p w:rsidR="00000000" w:rsidDel="00000000" w:rsidP="00000000" w:rsidRDefault="00000000" w:rsidRPr="00000000" w14:paraId="0000004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time_start_local</w:t>
      </w:r>
    </w:p>
    <w:p w:rsidR="00000000" w:rsidDel="00000000" w:rsidP="00000000" w:rsidRDefault="00000000" w:rsidRPr="00000000" w14:paraId="0000004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date_end</w:t>
      </w:r>
    </w:p>
    <w:p w:rsidR="00000000" w:rsidDel="00000000" w:rsidP="00000000" w:rsidRDefault="00000000" w:rsidRPr="00000000" w14:paraId="0000004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time_end_local</w:t>
      </w:r>
    </w:p>
    <w:p w:rsidR="00000000" w:rsidDel="00000000" w:rsidP="00000000" w:rsidRDefault="00000000" w:rsidRPr="00000000" w14:paraId="0000004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duration_hours</w:t>
      </w:r>
    </w:p>
    <w:p w:rsidR="00000000" w:rsidDel="00000000" w:rsidP="00000000" w:rsidRDefault="00000000" w:rsidRPr="00000000" w14:paraId="00000050">
      <w:pPr>
        <w:numPr>
          <w:ilvl w:val="0"/>
          <w:numId w:val="12"/>
        </w:numPr>
        <w:spacing w:after="22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duration_class</w:t>
      </w:r>
    </w:p>
    <w:p w:rsidR="00000000" w:rsidDel="00000000" w:rsidP="00000000" w:rsidRDefault="00000000" w:rsidRPr="00000000" w14:paraId="00000051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Duration classes: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&lt;1h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1–6h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6–24h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1–3d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&gt;3d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5tbd4bubxpx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Spatial attributes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after="0" w:afterAutospacing="0" w:before="220" w:lineRule="auto"/>
        <w:ind w:left="720" w:hanging="360"/>
      </w:pPr>
      <w:r w:rsidDel="00000000" w:rsidR="00000000" w:rsidRPr="00000000">
        <w:rPr>
          <w:rtl w:val="0"/>
        </w:rPr>
        <w:t xml:space="preserve">location_text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extent_class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affected_regions_count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after="22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affected_municipalities_n</w:t>
      </w:r>
    </w:p>
    <w:p w:rsidR="00000000" w:rsidDel="00000000" w:rsidP="00000000" w:rsidRDefault="00000000" w:rsidRPr="00000000" w14:paraId="0000005E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Extent classes: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Local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Regional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Multi-regional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National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Cross-border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Location descriptions were standardized in version </w:t>
      </w:r>
      <w:r w:rsidDel="00000000" w:rsidR="00000000" w:rsidRPr="00000000">
        <w:rPr>
          <w:b w:val="1"/>
          <w:bCs w:val="1"/>
          <w:rtl w:val="0"/>
        </w:rPr>
        <w:t xml:space="preserve">v3 cleaning</w:t>
      </w:r>
      <w:r w:rsidDel="00000000" w:rsidR="00000000" w:rsidRPr="00000000">
        <w:rPr>
          <w:rtl w:val="0"/>
        </w:rPr>
        <w:t xml:space="preserve"> to reduce overly generic location entries.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hrkbppo6ovx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Event description</w:t>
      </w:r>
    </w:p>
    <w:p w:rsidR="00000000" w:rsidDel="00000000" w:rsidP="00000000" w:rsidRDefault="00000000" w:rsidRPr="00000000" w14:paraId="00000068">
      <w:pPr>
        <w:numPr>
          <w:ilvl w:val="0"/>
          <w:numId w:val="14"/>
        </w:numPr>
        <w:spacing w:after="0" w:afterAutospacing="0" w:before="220" w:lineRule="auto"/>
        <w:ind w:left="720" w:hanging="360"/>
      </w:pPr>
      <w:r w:rsidDel="00000000" w:rsidR="00000000" w:rsidRPr="00000000">
        <w:rPr>
          <w:rtl w:val="0"/>
        </w:rPr>
        <w:t xml:space="preserve">event_summary_short</w:t>
      </w:r>
    </w:p>
    <w:p w:rsidR="00000000" w:rsidDel="00000000" w:rsidP="00000000" w:rsidRDefault="00000000" w:rsidRPr="00000000" w14:paraId="00000069">
      <w:pPr>
        <w:numPr>
          <w:ilvl w:val="0"/>
          <w:numId w:val="14"/>
        </w:numPr>
        <w:spacing w:after="22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raw_description_150_200w</w:t>
      </w:r>
    </w:p>
    <w:p w:rsidR="00000000" w:rsidDel="00000000" w:rsidP="00000000" w:rsidRDefault="00000000" w:rsidRPr="00000000" w14:paraId="0000006A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Narrative descriptions summarize:</w:t>
      </w:r>
    </w:p>
    <w:p w:rsidR="00000000" w:rsidDel="00000000" w:rsidP="00000000" w:rsidRDefault="00000000" w:rsidRPr="00000000" w14:paraId="0000006B">
      <w:pPr>
        <w:numPr>
          <w:ilvl w:val="0"/>
          <w:numId w:val="8"/>
        </w:numPr>
        <w:spacing w:after="0" w:afterAutospacing="0" w:before="220" w:lineRule="auto"/>
        <w:ind w:left="720" w:hanging="360"/>
      </w:pPr>
      <w:r w:rsidDel="00000000" w:rsidR="00000000" w:rsidRPr="00000000">
        <w:rPr>
          <w:rtl w:val="0"/>
        </w:rPr>
        <w:t xml:space="preserve">meteorological context</w:t>
      </w:r>
    </w:p>
    <w:p w:rsidR="00000000" w:rsidDel="00000000" w:rsidP="00000000" w:rsidRDefault="00000000" w:rsidRPr="00000000" w14:paraId="0000006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operational impacts</w:t>
      </w:r>
    </w:p>
    <w:p w:rsidR="00000000" w:rsidDel="00000000" w:rsidP="00000000" w:rsidRDefault="00000000" w:rsidRPr="00000000" w14:paraId="0000006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infrastructure disruption</w:t>
      </w:r>
    </w:p>
    <w:p w:rsidR="00000000" w:rsidDel="00000000" w:rsidP="00000000" w:rsidRDefault="00000000" w:rsidRPr="00000000" w14:paraId="0000006E">
      <w:pPr>
        <w:numPr>
          <w:ilvl w:val="0"/>
          <w:numId w:val="8"/>
        </w:numPr>
        <w:spacing w:after="22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spatial footprint.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1y2a1aqazo8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Sector classification</w:t>
      </w:r>
    </w:p>
    <w:p w:rsidR="00000000" w:rsidDel="00000000" w:rsidP="00000000" w:rsidRDefault="00000000" w:rsidRPr="00000000" w14:paraId="00000071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Infrastructure sectors follow the </w:t>
      </w:r>
      <w:r w:rsidDel="00000000" w:rsidR="00000000" w:rsidRPr="00000000">
        <w:rPr>
          <w:b w:val="1"/>
          <w:bCs w:val="1"/>
          <w:rtl w:val="0"/>
        </w:rPr>
        <w:t xml:space="preserve">E–D–T classification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E = Energy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D = Digital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T = Transport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Fields:</w:t>
      </w:r>
    </w:p>
    <w:p w:rsidR="00000000" w:rsidDel="00000000" w:rsidP="00000000" w:rsidRDefault="00000000" w:rsidRPr="00000000" w14:paraId="00000077">
      <w:pPr>
        <w:numPr>
          <w:ilvl w:val="0"/>
          <w:numId w:val="5"/>
        </w:numPr>
        <w:spacing w:after="0" w:afterAutospacing="0" w:before="220" w:lineRule="auto"/>
        <w:ind w:left="720" w:hanging="360"/>
      </w:pPr>
      <w:r w:rsidDel="00000000" w:rsidR="00000000" w:rsidRPr="00000000">
        <w:rPr>
          <w:rtl w:val="0"/>
        </w:rPr>
        <w:t xml:space="preserve">sector_primary</w:t>
      </w:r>
    </w:p>
    <w:p w:rsidR="00000000" w:rsidDel="00000000" w:rsidP="00000000" w:rsidRDefault="00000000" w:rsidRPr="00000000" w14:paraId="00000078">
      <w:pPr>
        <w:numPr>
          <w:ilvl w:val="0"/>
          <w:numId w:val="5"/>
        </w:numPr>
        <w:spacing w:after="22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sector_secondary</w:t>
      </w:r>
    </w:p>
    <w:p w:rsidR="00000000" w:rsidDel="00000000" w:rsidP="00000000" w:rsidRDefault="00000000" w:rsidRPr="00000000" w14:paraId="00000079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These fields remain empty when events represent environmental exposure only.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afen2qeh5ja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Hazard classification</w:t>
      </w:r>
    </w:p>
    <w:p w:rsidR="00000000" w:rsidDel="00000000" w:rsidP="00000000" w:rsidRDefault="00000000" w:rsidRPr="00000000" w14:paraId="0000007C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Hazards are classified using two levels:</w:t>
      </w:r>
    </w:p>
    <w:p w:rsidR="00000000" w:rsidDel="00000000" w:rsidP="00000000" w:rsidRDefault="00000000" w:rsidRPr="00000000" w14:paraId="0000007D">
      <w:pPr>
        <w:numPr>
          <w:ilvl w:val="0"/>
          <w:numId w:val="6"/>
        </w:numPr>
        <w:spacing w:after="0" w:afterAutospacing="0" w:before="220" w:lineRule="auto"/>
        <w:ind w:left="720" w:hanging="360"/>
      </w:pPr>
      <w:r w:rsidDel="00000000" w:rsidR="00000000" w:rsidRPr="00000000">
        <w:rPr>
          <w:rtl w:val="0"/>
        </w:rPr>
        <w:t xml:space="preserve">hazard_family</w:t>
      </w:r>
    </w:p>
    <w:p w:rsidR="00000000" w:rsidDel="00000000" w:rsidP="00000000" w:rsidRDefault="00000000" w:rsidRPr="00000000" w14:paraId="0000007E">
      <w:pPr>
        <w:numPr>
          <w:ilvl w:val="0"/>
          <w:numId w:val="6"/>
        </w:numPr>
        <w:spacing w:after="22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hazard_subtype</w:t>
      </w:r>
    </w:p>
    <w:p w:rsidR="00000000" w:rsidDel="00000000" w:rsidP="00000000" w:rsidRDefault="00000000" w:rsidRPr="00000000" w14:paraId="0000007F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CONV_STORM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CONV_STORM_SEVERE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HEAVY_RAIN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SNOW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HEATWAVE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COLD_SNAP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IT_SYSTEM_OUTAGE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EQUIPMENT_FAILURE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HUMAN_ERROR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Definitions follow the </w:t>
      </w:r>
      <w:r w:rsidDel="00000000" w:rsidR="00000000" w:rsidRPr="00000000">
        <w:rPr>
          <w:b w:val="1"/>
          <w:bCs w:val="1"/>
          <w:rtl w:val="0"/>
        </w:rPr>
        <w:t xml:space="preserve">RAW EVENTS Hazard Subtype Dictionary (v8.2)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zomkspqt2z9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Source documentation</w:t>
      </w:r>
    </w:p>
    <w:p w:rsidR="00000000" w:rsidDel="00000000" w:rsidP="00000000" w:rsidRDefault="00000000" w:rsidRPr="00000000" w14:paraId="0000008D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Each event is supported by at least one source.</w:t>
      </w:r>
    </w:p>
    <w:p w:rsidR="00000000" w:rsidDel="00000000" w:rsidP="00000000" w:rsidRDefault="00000000" w:rsidRPr="00000000" w14:paraId="0000008E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Fields:</w:t>
      </w:r>
    </w:p>
    <w:p w:rsidR="00000000" w:rsidDel="00000000" w:rsidP="00000000" w:rsidRDefault="00000000" w:rsidRPr="00000000" w14:paraId="0000008F">
      <w:pPr>
        <w:numPr>
          <w:ilvl w:val="0"/>
          <w:numId w:val="11"/>
        </w:numPr>
        <w:spacing w:after="0" w:afterAutospacing="0" w:before="220" w:lineRule="auto"/>
        <w:ind w:left="720" w:hanging="360"/>
      </w:pPr>
      <w:r w:rsidDel="00000000" w:rsidR="00000000" w:rsidRPr="00000000">
        <w:rPr>
          <w:rtl w:val="0"/>
        </w:rPr>
        <w:t xml:space="preserve">source_url_primary</w:t>
      </w:r>
    </w:p>
    <w:p w:rsidR="00000000" w:rsidDel="00000000" w:rsidP="00000000" w:rsidRDefault="00000000" w:rsidRPr="00000000" w14:paraId="0000009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source_url_secondary_list</w:t>
      </w:r>
    </w:p>
    <w:p w:rsidR="00000000" w:rsidDel="00000000" w:rsidP="00000000" w:rsidRDefault="00000000" w:rsidRPr="00000000" w14:paraId="0000009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source_code</w:t>
      </w:r>
    </w:p>
    <w:p w:rsidR="00000000" w:rsidDel="00000000" w:rsidP="00000000" w:rsidRDefault="00000000" w:rsidRPr="00000000" w14:paraId="0000009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source_name_primary</w:t>
      </w:r>
    </w:p>
    <w:p w:rsidR="00000000" w:rsidDel="00000000" w:rsidP="00000000" w:rsidRDefault="00000000" w:rsidRPr="00000000" w14:paraId="00000093">
      <w:pPr>
        <w:numPr>
          <w:ilvl w:val="0"/>
          <w:numId w:val="11"/>
        </w:numPr>
        <w:spacing w:after="22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source_name_page_ref</w:t>
      </w:r>
    </w:p>
    <w:p w:rsidR="00000000" w:rsidDel="00000000" w:rsidP="00000000" w:rsidRDefault="00000000" w:rsidRPr="00000000" w14:paraId="00000094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Source types include: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official_report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media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forecast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warning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evsw386icod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Source reliability ranking</w:t>
      </w:r>
    </w:p>
    <w:p w:rsidR="00000000" w:rsidDel="00000000" w:rsidP="00000000" w:rsidRDefault="00000000" w:rsidRPr="00000000" w14:paraId="0000009C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Sources are classified according to reliability:</w:t>
      </w:r>
    </w:p>
    <w:tbl>
      <w:tblPr>
        <w:tblStyle w:val="Table2"/>
        <w:tblW w:w="3100.0" w:type="dxa"/>
        <w:jc w:val="left"/>
        <w:tblLayout w:type="fixed"/>
        <w:tblLook w:val="0600"/>
      </w:tblPr>
      <w:tblGrid>
        <w:gridCol w:w="665"/>
        <w:gridCol w:w="2435"/>
        <w:tblGridChange w:id="0">
          <w:tblGrid>
            <w:gridCol w:w="665"/>
            <w:gridCol w:w="2435"/>
          </w:tblGrid>
        </w:tblGridChange>
      </w:tblGrid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official institutional report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verified media source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low-confidence source</w:t>
            </w:r>
          </w:p>
        </w:tc>
      </w:tr>
    </w:tbl>
    <w:p w:rsidR="00000000" w:rsidDel="00000000" w:rsidP="00000000" w:rsidRDefault="00000000" w:rsidRPr="00000000" w14:paraId="000000A5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When multiple sources exist:</w:t>
      </w:r>
    </w:p>
    <w:p w:rsidR="00000000" w:rsidDel="00000000" w:rsidP="00000000" w:rsidRDefault="00000000" w:rsidRPr="00000000" w14:paraId="000000A6">
      <w:pPr>
        <w:numPr>
          <w:ilvl w:val="0"/>
          <w:numId w:val="4"/>
        </w:numPr>
        <w:spacing w:after="0" w:afterAutospacing="0" w:before="22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highest reliability source is assigned as primary</w:t>
      </w:r>
    </w:p>
    <w:p w:rsidR="00000000" w:rsidDel="00000000" w:rsidP="00000000" w:rsidRDefault="00000000" w:rsidRPr="00000000" w14:paraId="000000A7">
      <w:pPr>
        <w:numPr>
          <w:ilvl w:val="0"/>
          <w:numId w:val="4"/>
        </w:numPr>
        <w:spacing w:after="22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others are listed as secondary sources.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01lj26a9ddo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Infrastructure stress scoring</w:t>
      </w:r>
    </w:p>
    <w:p w:rsidR="00000000" w:rsidDel="00000000" w:rsidP="00000000" w:rsidRDefault="00000000" w:rsidRPr="00000000" w14:paraId="000000AA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Events are evaluated using nine scoring indicators.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sc_env_0to3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sc_E_0to3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sc_D_0to3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sc_T_0to3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sc_severity_0to5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sc_extent_0to5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sc_duration_0to5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sc_cascade_0to5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sc_confidence_0to5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ys8ls5qh50s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Environmental intensity scale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0 = none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1 = weak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2 = moderate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3 = strong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igoqy49hr1h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Infrastructure impact scale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0 = no impact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1 = minor disturbance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2 = operational disruption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3 = system failure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99t8roa51h7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Dataset cleaning (v3)</w:t>
      </w:r>
    </w:p>
    <w:p w:rsidR="00000000" w:rsidDel="00000000" w:rsidP="00000000" w:rsidRDefault="00000000" w:rsidRPr="00000000" w14:paraId="000000C5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Version </w:t>
      </w:r>
      <w:r w:rsidDel="00000000" w:rsidR="00000000" w:rsidRPr="00000000">
        <w:rPr>
          <w:b w:val="1"/>
          <w:bCs w:val="1"/>
          <w:rtl w:val="0"/>
        </w:rPr>
        <w:t xml:space="preserve">v3</w:t>
      </w:r>
      <w:r w:rsidDel="00000000" w:rsidR="00000000" w:rsidRPr="00000000">
        <w:rPr>
          <w:rtl w:val="0"/>
        </w:rPr>
        <w:t xml:space="preserve"> includes systematic harmonization and data cleaning.</w:t>
      </w:r>
    </w:p>
    <w:p w:rsidR="00000000" w:rsidDel="00000000" w:rsidP="00000000" w:rsidRDefault="00000000" w:rsidRPr="00000000" w14:paraId="000000C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eqoyq7rqzbz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Duplicate consolidation</w:t>
      </w:r>
    </w:p>
    <w:p w:rsidR="00000000" w:rsidDel="00000000" w:rsidP="00000000" w:rsidRDefault="00000000" w:rsidRPr="00000000" w14:paraId="000000C7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Multiple records describing the same event were merged into a single event entry.</w:t>
      </w:r>
    </w:p>
    <w:p w:rsidR="00000000" w:rsidDel="00000000" w:rsidP="00000000" w:rsidRDefault="00000000" w:rsidRPr="00000000" w14:paraId="000000C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8dmjtye0a2k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Source consolidation</w:t>
      </w:r>
    </w:p>
    <w:p w:rsidR="00000000" w:rsidDel="00000000" w:rsidP="00000000" w:rsidRDefault="00000000" w:rsidRPr="00000000" w14:paraId="000000C9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When multiple sources described the same event:</w:t>
      </w:r>
    </w:p>
    <w:p w:rsidR="00000000" w:rsidDel="00000000" w:rsidP="00000000" w:rsidRDefault="00000000" w:rsidRPr="00000000" w14:paraId="000000CA">
      <w:pPr>
        <w:numPr>
          <w:ilvl w:val="0"/>
          <w:numId w:val="9"/>
        </w:numPr>
        <w:spacing w:after="0" w:afterAutospacing="0" w:before="220" w:lineRule="auto"/>
        <w:ind w:left="720" w:hanging="360"/>
      </w:pPr>
      <w:r w:rsidDel="00000000" w:rsidR="00000000" w:rsidRPr="00000000">
        <w:rPr>
          <w:rtl w:val="0"/>
        </w:rPr>
        <w:t xml:space="preserve">one primary source was selected</w:t>
      </w:r>
    </w:p>
    <w:p w:rsidR="00000000" w:rsidDel="00000000" w:rsidP="00000000" w:rsidRDefault="00000000" w:rsidRPr="00000000" w14:paraId="000000CB">
      <w:pPr>
        <w:numPr>
          <w:ilvl w:val="0"/>
          <w:numId w:val="9"/>
        </w:numPr>
        <w:spacing w:after="22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additional sources were listed as secondary.</w:t>
      </w:r>
    </w:p>
    <w:p w:rsidR="00000000" w:rsidDel="00000000" w:rsidP="00000000" w:rsidRDefault="00000000" w:rsidRPr="00000000" w14:paraId="000000C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6mw7tbj8u4e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Location standardization</w:t>
      </w:r>
    </w:p>
    <w:p w:rsidR="00000000" w:rsidDel="00000000" w:rsidP="00000000" w:rsidRDefault="00000000" w:rsidRPr="00000000" w14:paraId="000000CD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Generic location descriptions were replaced with regional or local identifiers whenever possible.</w:t>
      </w:r>
    </w:p>
    <w:p w:rsidR="00000000" w:rsidDel="00000000" w:rsidP="00000000" w:rsidRDefault="00000000" w:rsidRPr="00000000" w14:paraId="000000C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jcr6dhz70p4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Scoring harmonization</w:t>
      </w:r>
    </w:p>
    <w:p w:rsidR="00000000" w:rsidDel="00000000" w:rsidP="00000000" w:rsidRDefault="00000000" w:rsidRPr="00000000" w14:paraId="000000CF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Stress scoring values were reviewed to ensure methodological consistency.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s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