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z7gp4q1twcn" w:id="0"/>
      <w:bookmarkEnd w:id="0"/>
      <w:r w:rsidDel="00000000" w:rsidR="00000000" w:rsidRPr="00000000">
        <w:rPr>
          <w:rtl w:val="0"/>
        </w:rPr>
        <w:t xml:space="preserve">ZENODO - RAW OPS EVENTS — Coding and Methodological Guidance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RAW OPS EVENTS — Coding and Methodological Guidance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65u9ftxn83h" w:id="1"/>
      <w:bookmarkEnd w:id="1"/>
      <w:r w:rsidDel="00000000" w:rsidR="00000000" w:rsidRPr="00000000">
        <w:rPr>
          <w:rtl w:val="0"/>
        </w:rPr>
        <w:t xml:space="preserve">RAW OPS EVENTS — Coding and Methodological Guidance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ogtzkybxa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the OPS Events Dataset</w:t>
      </w:r>
    </w:p>
    <w:p w:rsidR="00000000" w:rsidDel="00000000" w:rsidP="00000000" w:rsidRDefault="00000000" w:rsidRPr="00000000" w14:paraId="0000000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RAW OPS events dataset</w:t>
      </w:r>
      <w:r w:rsidDel="00000000" w:rsidR="00000000" w:rsidRPr="00000000">
        <w:rPr>
          <w:rtl w:val="0"/>
        </w:rPr>
        <w:t xml:space="preserve"> records operational disturbances observed within the electricity system during the study period. These events represent </w:t>
      </w:r>
      <w:r w:rsidDel="00000000" w:rsidR="00000000" w:rsidRPr="00000000">
        <w:rPr>
          <w:b w:val="1"/>
          <w:bCs w:val="1"/>
          <w:rtl w:val="0"/>
        </w:rPr>
        <w:t xml:space="preserve">internal operational signals of infrastructure stress</w:t>
      </w:r>
      <w:r w:rsidDel="00000000" w:rsidR="00000000" w:rsidRPr="00000000">
        <w:rPr>
          <w:rtl w:val="0"/>
        </w:rPr>
        <w:t xml:space="preserve">, captured from transmission system operator (TSO) operational reports and related technical documentation.</w:t>
      </w:r>
    </w:p>
    <w:p w:rsidR="00000000" w:rsidDel="00000000" w:rsidP="00000000" w:rsidRDefault="00000000" w:rsidRPr="00000000" w14:paraId="0000000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Unlike externally visible incidents reported in media or public emergency reporting systems, OPS events reflect </w:t>
      </w:r>
      <w:r w:rsidDel="00000000" w:rsidR="00000000" w:rsidRPr="00000000">
        <w:rPr>
          <w:b w:val="1"/>
          <w:bCs w:val="1"/>
          <w:rtl w:val="0"/>
        </w:rPr>
        <w:t xml:space="preserve">technical and operational disturbances within infrastructure systems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generation unit trips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transmission line outages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protection activations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control disturbances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weather-related operational trips</w:t>
      </w:r>
    </w:p>
    <w:p w:rsidR="00000000" w:rsidDel="00000000" w:rsidP="00000000" w:rsidRDefault="00000000" w:rsidRPr="00000000" w14:paraId="0000000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events provide insight into </w:t>
      </w:r>
      <w:r w:rsidDel="00000000" w:rsidR="00000000" w:rsidRPr="00000000">
        <w:rPr>
          <w:b w:val="1"/>
          <w:bCs w:val="1"/>
          <w:rtl w:val="0"/>
        </w:rPr>
        <w:t xml:space="preserve">internal system dynamics and operational resilience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OPS dataset complements the </w:t>
      </w:r>
      <w:r w:rsidDel="00000000" w:rsidR="00000000" w:rsidRPr="00000000">
        <w:rPr>
          <w:b w:val="1"/>
          <w:bCs w:val="1"/>
          <w:rtl w:val="0"/>
        </w:rPr>
        <w:t xml:space="preserve">RAW EVENTS dataset</w:t>
      </w:r>
      <w:r w:rsidDel="00000000" w:rsidR="00000000" w:rsidRPr="00000000">
        <w:rPr>
          <w:rtl w:val="0"/>
        </w:rPr>
        <w:t xml:space="preserve">, which captures externally observable impacts. Together, these datasets enable analysis of both </w:t>
      </w:r>
      <w:r w:rsidDel="00000000" w:rsidR="00000000" w:rsidRPr="00000000">
        <w:rPr>
          <w:b w:val="1"/>
          <w:bCs w:val="1"/>
          <w:rtl w:val="0"/>
        </w:rPr>
        <w:t xml:space="preserve">operational system stress and societal-level disruptions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1az8ufr7r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 Sources</w:t>
      </w:r>
    </w:p>
    <w:p w:rsidR="00000000" w:rsidDel="00000000" w:rsidP="00000000" w:rsidRDefault="00000000" w:rsidRPr="00000000" w14:paraId="0000001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OPS events were collected from official operational reporting by the Slovenian transmission system operator (TSO) and related infrastructure operators.</w:t>
      </w:r>
    </w:p>
    <w:p w:rsidR="00000000" w:rsidDel="00000000" w:rsidP="00000000" w:rsidRDefault="00000000" w:rsidRPr="00000000" w14:paraId="0000001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Primary sources include: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TSO weekly operational reports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TSO monthly operational reports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infrastructure incident summaries</w:t>
      </w:r>
    </w:p>
    <w:p w:rsidR="00000000" w:rsidDel="00000000" w:rsidP="00000000" w:rsidRDefault="00000000" w:rsidRPr="00000000" w14:paraId="0000001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sources represent </w:t>
      </w:r>
      <w:r w:rsidDel="00000000" w:rsidR="00000000" w:rsidRPr="00000000">
        <w:rPr>
          <w:b w:val="1"/>
          <w:bCs w:val="1"/>
          <w:rtl w:val="0"/>
        </w:rPr>
        <w:t xml:space="preserve">official operational 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event record includes source metadata: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source name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document type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section or page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ranking</w:t>
      </w:r>
    </w:p>
    <w:p w:rsidR="00000000" w:rsidDel="00000000" w:rsidP="00000000" w:rsidRDefault="00000000" w:rsidRPr="00000000" w14:paraId="0000001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Operational reports are classified as </w:t>
      </w:r>
      <w:r w:rsidDel="00000000" w:rsidR="00000000" w:rsidRPr="00000000">
        <w:rPr>
          <w:b w:val="1"/>
          <w:bCs w:val="1"/>
          <w:rtl w:val="0"/>
        </w:rPr>
        <w:t xml:space="preserve">high-reliability 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1xqelmd50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Event Definition</w:t>
      </w:r>
    </w:p>
    <w:p w:rsidR="00000000" w:rsidDel="00000000" w:rsidP="00000000" w:rsidRDefault="00000000" w:rsidRPr="00000000" w14:paraId="0000002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OPS event</w:t>
      </w:r>
      <w:r w:rsidDel="00000000" w:rsidR="00000000" w:rsidRPr="00000000">
        <w:rPr>
          <w:rtl w:val="0"/>
        </w:rPr>
        <w:t xml:space="preserve"> is defined as:</w:t>
      </w:r>
    </w:p>
    <w:p w:rsidR="00000000" w:rsidDel="00000000" w:rsidP="00000000" w:rsidRDefault="00000000" w:rsidRPr="00000000" w14:paraId="00000021">
      <w:pPr>
        <w:spacing w:after="220" w:before="22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technically identifiable operational disturbance affecting electricity generation, transmission, or related infrastructure components.</w:t>
      </w:r>
    </w:p>
    <w:p w:rsidR="00000000" w:rsidDel="00000000" w:rsidP="00000000" w:rsidRDefault="00000000" w:rsidRPr="00000000" w14:paraId="0000002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Typical OPS events include: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generation unit trips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transmission line outages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protection trips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control device outages (e.g., STATCOM)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substation disturbances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storm-induced line trips</w:t>
      </w:r>
    </w:p>
    <w:p w:rsidR="00000000" w:rsidDel="00000000" w:rsidP="00000000" w:rsidRDefault="00000000" w:rsidRPr="00000000" w14:paraId="0000002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Events are recorded when they represent </w:t>
      </w:r>
      <w:r w:rsidDel="00000000" w:rsidR="00000000" w:rsidRPr="00000000">
        <w:rPr>
          <w:b w:val="1"/>
          <w:bCs w:val="1"/>
          <w:rtl w:val="0"/>
        </w:rPr>
        <w:t xml:space="preserve">measurable operational changes or disturbances</w:t>
      </w:r>
      <w:r w:rsidDel="00000000" w:rsidR="00000000" w:rsidRPr="00000000">
        <w:rPr>
          <w:rtl w:val="0"/>
        </w:rPr>
        <w:t xml:space="preserve"> within the infrastructure system.</w:t>
      </w:r>
    </w:p>
    <w:p w:rsidR="00000000" w:rsidDel="00000000" w:rsidP="00000000" w:rsidRDefault="00000000" w:rsidRPr="00000000" w14:paraId="0000002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Routine maintenance without operational disturbance is not recorded unless it affects system operation.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n4n6gnnl0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Dataset Structure</w:t>
      </w:r>
    </w:p>
    <w:p w:rsidR="00000000" w:rsidDel="00000000" w:rsidP="00000000" w:rsidRDefault="00000000" w:rsidRPr="00000000" w14:paraId="0000002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follows a standardized </w:t>
      </w:r>
      <w:r w:rsidDel="00000000" w:rsidR="00000000" w:rsidRPr="00000000">
        <w:rPr>
          <w:b w:val="1"/>
          <w:bCs w:val="1"/>
          <w:rtl w:val="0"/>
        </w:rPr>
        <w:t xml:space="preserve">39-column schema</w:t>
      </w:r>
      <w:r w:rsidDel="00000000" w:rsidR="00000000" w:rsidRPr="00000000">
        <w:rPr>
          <w:rtl w:val="0"/>
        </w:rPr>
        <w:t xml:space="preserve">, enabling consistent analysis and integration with the broader infrastructure stress framework.</w:t>
      </w:r>
    </w:p>
    <w:p w:rsidR="00000000" w:rsidDel="00000000" w:rsidP="00000000" w:rsidRDefault="00000000" w:rsidRPr="00000000" w14:paraId="0000002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 categories of variables include: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hiexkhg85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identification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day_key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event_group_id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ldlzp7vjd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Temporal information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date_start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time_start_local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date_end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time_end_local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duration_hours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duration_class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bcx0dp014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Spatial information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location_text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extent_class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affected_regions_count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affected_municipalities_n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06nvisnxe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description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event_summary_short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raw_description_150_200w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mwrd98td2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Hazard classification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hazard_family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hazard_subtype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76zz1ewfs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metadata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source_code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source_name_primary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source_document_type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source_type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source_reliability_rank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vncyyouju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 stress scoring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sc_env_0to3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sc_E_0to3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sc_D_0to3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sc_T_0to3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sc_severity_0to5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sc_extent_0to5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sc_duration_0to5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sc_cascade_0to5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sc_confidence_0to5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sxoefu61r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Hazard Classification</w:t>
      </w:r>
    </w:p>
    <w:p w:rsidR="00000000" w:rsidDel="00000000" w:rsidP="00000000" w:rsidRDefault="00000000" w:rsidRPr="00000000" w14:paraId="0000005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event is classified according to </w:t>
      </w:r>
      <w:r w:rsidDel="00000000" w:rsidR="00000000" w:rsidRPr="00000000">
        <w:rPr>
          <w:b w:val="1"/>
          <w:bCs w:val="1"/>
          <w:rtl w:val="0"/>
        </w:rPr>
        <w:t xml:space="preserve">hazard family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hazard subtype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families include: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</w:t>
      </w:r>
      <w:r w:rsidDel="00000000" w:rsidR="00000000" w:rsidRPr="00000000">
        <w:rPr>
          <w:rtl w:val="0"/>
        </w:rPr>
        <w:t xml:space="preserve"> – technical or equipment-related disturbances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</w:t>
      </w:r>
      <w:r w:rsidDel="00000000" w:rsidR="00000000" w:rsidRPr="00000000">
        <w:rPr>
          <w:rtl w:val="0"/>
        </w:rPr>
        <w:t xml:space="preserve"> – environmentally triggered disturbances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– cause not specified in the source documentation</w:t>
      </w:r>
    </w:p>
    <w:p w:rsidR="00000000" w:rsidDel="00000000" w:rsidP="00000000" w:rsidRDefault="00000000" w:rsidRPr="00000000" w14:paraId="0000005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 of hazard subtypes: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LINE_OUTAGE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TRANSFORMER_TRIP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GENERATION_TRIP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BUSBAR_FAULT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VOLTAGE_STABILITY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CONV_STORM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LIGHTNING_STRIKE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WILDFIRE_PROXIMITY</w:t>
      </w:r>
    </w:p>
    <w:p w:rsidR="00000000" w:rsidDel="00000000" w:rsidP="00000000" w:rsidRDefault="00000000" w:rsidRPr="00000000" w14:paraId="0000006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classification reflects the </w:t>
      </w:r>
      <w:r w:rsidDel="00000000" w:rsidR="00000000" w:rsidRPr="00000000">
        <w:rPr>
          <w:b w:val="1"/>
          <w:bCs w:val="1"/>
          <w:rtl w:val="0"/>
        </w:rPr>
        <w:t xml:space="preserve">proximate trigger of the disturbance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l0ip9ekct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Event Grouping</w:t>
      </w:r>
    </w:p>
    <w:p w:rsidR="00000000" w:rsidDel="00000000" w:rsidP="00000000" w:rsidRDefault="00000000" w:rsidRPr="00000000" w14:paraId="0000006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field </w:t>
      </w:r>
      <w:r w:rsidDel="00000000" w:rsidR="00000000" w:rsidRPr="00000000">
        <w:rPr>
          <w:b w:val="1"/>
          <w:bCs w:val="1"/>
          <w:rtl w:val="0"/>
        </w:rPr>
        <w:t xml:space="preserve">event_group_id</w:t>
      </w:r>
      <w:r w:rsidDel="00000000" w:rsidR="00000000" w:rsidRPr="00000000">
        <w:rPr>
          <w:rtl w:val="0"/>
        </w:rPr>
        <w:t xml:space="preserve"> identifies clusters of related disturbances.</w:t>
      </w:r>
    </w:p>
    <w:p w:rsidR="00000000" w:rsidDel="00000000" w:rsidP="00000000" w:rsidRDefault="00000000" w:rsidRPr="00000000" w14:paraId="0000006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Clusters represent events that occur within a </w:t>
      </w:r>
      <w:r w:rsidDel="00000000" w:rsidR="00000000" w:rsidRPr="00000000">
        <w:rPr>
          <w:b w:val="1"/>
          <w:bCs w:val="1"/>
          <w:rtl w:val="0"/>
        </w:rPr>
        <w:t xml:space="preserve">shared operational incident or cascading disturbance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simultaneous line trips caused by lightning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voltage instability events involving multiple assets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wildfire-related transmission shutdowns</w:t>
      </w:r>
    </w:p>
    <w:p w:rsidR="00000000" w:rsidDel="00000000" w:rsidP="00000000" w:rsidRDefault="00000000" w:rsidRPr="00000000" w14:paraId="0000006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Events without a clear cluster association are assigned an empty group identifier.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9bxmmxvej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Duration Coding</w:t>
      </w:r>
    </w:p>
    <w:p w:rsidR="00000000" w:rsidDel="00000000" w:rsidP="00000000" w:rsidRDefault="00000000" w:rsidRPr="00000000" w14:paraId="0000007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 duration is recorded using a standardized format:</w:t>
      </w:r>
    </w:p>
    <w:tbl>
      <w:tblPr>
        <w:tblStyle w:val="Table1"/>
        <w:tblW w:w="3295.0" w:type="dxa"/>
        <w:jc w:val="left"/>
        <w:tblLayout w:type="fixed"/>
        <w:tblLook w:val="0600"/>
      </w:tblPr>
      <w:tblGrid>
        <w:gridCol w:w="2015"/>
        <w:gridCol w:w="1280"/>
        <w:tblGridChange w:id="0">
          <w:tblGrid>
            <w:gridCol w:w="2015"/>
            <w:gridCol w:w="128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less than 24 hours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HH:MM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greater than 24 hours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Xd HH:MM</w:t>
            </w:r>
          </w:p>
        </w:tc>
      </w:tr>
    </w:tbl>
    <w:p w:rsidR="00000000" w:rsidDel="00000000" w:rsidP="00000000" w:rsidRDefault="00000000" w:rsidRPr="00000000" w14:paraId="0000007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00:57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05:33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1d 02:15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7d 09:07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Duration classes categorize events into operational impact ranges:</w:t>
      </w:r>
    </w:p>
    <w:tbl>
      <w:tblPr>
        <w:tblStyle w:val="Table2"/>
        <w:tblW w:w="4690.0" w:type="dxa"/>
        <w:jc w:val="left"/>
        <w:tblLayout w:type="fixed"/>
        <w:tblLook w:val="0600"/>
      </w:tblPr>
      <w:tblGrid>
        <w:gridCol w:w="1520"/>
        <w:gridCol w:w="3170"/>
        <w:tblGridChange w:id="0">
          <w:tblGrid>
            <w:gridCol w:w="1520"/>
            <w:gridCol w:w="317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&lt;1h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short operational disturbance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1–6h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moderate operational disturbance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6–24h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extended operational disturbance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1–3d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multi-day disturbance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&gt;3d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prolonged infrastructure disruption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y1nmnvzc9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Infrastructure Stress Scoring</w:t>
      </w:r>
    </w:p>
    <w:p w:rsidR="00000000" w:rsidDel="00000000" w:rsidP="00000000" w:rsidRDefault="00000000" w:rsidRPr="00000000" w14:paraId="0000008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event is evaluated using the </w:t>
      </w:r>
      <w:r w:rsidDel="00000000" w:rsidR="00000000" w:rsidRPr="00000000">
        <w:rPr>
          <w:b w:val="1"/>
          <w:bCs w:val="1"/>
          <w:rtl w:val="0"/>
        </w:rPr>
        <w:t xml:space="preserve">E–D–T infrastructure stress framework</w:t>
      </w:r>
      <w:r w:rsidDel="00000000" w:rsidR="00000000" w:rsidRPr="00000000">
        <w:rPr>
          <w:rtl w:val="0"/>
        </w:rPr>
        <w:t xml:space="preserve">, assessing potential stress across three critical infrastructure sectors: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(E)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infrastructure (D)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 infrastructure (T)</w:t>
      </w:r>
    </w:p>
    <w:p w:rsidR="00000000" w:rsidDel="00000000" w:rsidP="00000000" w:rsidRDefault="00000000" w:rsidRPr="00000000" w14:paraId="0000009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Sector scores range from: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 = no impact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 = high operational stress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Additional metrics capture event characteristics:</w:t>
      </w:r>
    </w:p>
    <w:tbl>
      <w:tblPr>
        <w:tblStyle w:val="Table3"/>
        <w:tblW w:w="5955.0" w:type="dxa"/>
        <w:jc w:val="left"/>
        <w:tblLayout w:type="fixed"/>
        <w:tblLook w:val="0600"/>
      </w:tblPr>
      <w:tblGrid>
        <w:gridCol w:w="1715"/>
        <w:gridCol w:w="695"/>
        <w:gridCol w:w="3545"/>
        <w:tblGridChange w:id="0">
          <w:tblGrid>
            <w:gridCol w:w="1715"/>
            <w:gridCol w:w="695"/>
            <w:gridCol w:w="354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0–5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technical importance of the disturbance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Extent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0–5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spatial impact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0–5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persistence of the disturbance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Cascade potential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0–5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likelihood of cascading effects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Confidence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0–5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reliability of available information</w:t>
            </w:r>
          </w:p>
        </w:tc>
      </w:tr>
    </w:tbl>
    <w:p w:rsidR="00000000" w:rsidDel="00000000" w:rsidP="00000000" w:rsidRDefault="00000000" w:rsidRPr="00000000" w14:paraId="000000A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scores enable quantitative comparison across events and support later </w:t>
      </w:r>
      <w:r w:rsidDel="00000000" w:rsidR="00000000" w:rsidRPr="00000000">
        <w:rPr>
          <w:b w:val="1"/>
          <w:bCs w:val="1"/>
          <w:rtl w:val="0"/>
        </w:rPr>
        <w:t xml:space="preserve">systemic stress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d5bnk6gi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Relationship to the Integrated Daily Dataset</w:t>
      </w:r>
    </w:p>
    <w:p w:rsidR="00000000" w:rsidDel="00000000" w:rsidP="00000000" w:rsidRDefault="00000000" w:rsidRPr="00000000" w14:paraId="000000A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OPS events represent </w:t>
      </w:r>
      <w:r w:rsidDel="00000000" w:rsidR="00000000" w:rsidRPr="00000000">
        <w:rPr>
          <w:b w:val="1"/>
          <w:bCs w:val="1"/>
          <w:rtl w:val="0"/>
        </w:rPr>
        <w:t xml:space="preserve">operational-level disturbances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They are integrated with other datasets to produce the </w:t>
      </w:r>
      <w:r w:rsidDel="00000000" w:rsidR="00000000" w:rsidRPr="00000000">
        <w:rPr>
          <w:b w:val="1"/>
          <w:bCs w:val="1"/>
          <w:rtl w:val="0"/>
        </w:rPr>
        <w:t xml:space="preserve">Integrated Daily Infrastructure Stress Table</w:t>
      </w:r>
      <w:r w:rsidDel="00000000" w:rsidR="00000000" w:rsidRPr="00000000">
        <w:rPr>
          <w:rtl w:val="0"/>
        </w:rPr>
        <w:t xml:space="preserve">, which combines: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RAW OPS events (operational signals)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EVENTS (societal impacts)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forcing indicators</w:t>
      </w:r>
    </w:p>
    <w:p w:rsidR="00000000" w:rsidDel="00000000" w:rsidP="00000000" w:rsidRDefault="00000000" w:rsidRPr="00000000" w14:paraId="000000B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integrated framework enables the calculation of </w:t>
      </w:r>
      <w:r w:rsidDel="00000000" w:rsidR="00000000" w:rsidRPr="00000000">
        <w:rPr>
          <w:b w:val="1"/>
          <w:bCs w:val="1"/>
          <w:rtl w:val="0"/>
        </w:rPr>
        <w:t xml:space="preserve">daily infrastructure stress metrics and composite indices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hek7cfccu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Dataset Characteristics</w:t>
      </w:r>
    </w:p>
    <w:p w:rsidR="00000000" w:rsidDel="00000000" w:rsidP="00000000" w:rsidRDefault="00000000" w:rsidRPr="00000000" w14:paraId="000000B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finalized OPS dataset contains: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86 operational events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April – August 2024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39 standardized variables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provides a structured representation of operational disturbances in the electricity system during the study period.</w:t>
      </w:r>
    </w:p>
    <w:p w:rsidR="00000000" w:rsidDel="00000000" w:rsidP="00000000" w:rsidRDefault="00000000" w:rsidRPr="00000000" w14:paraId="000000BA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