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yoj9oczva8" w:id="0"/>
      <w:bookmarkEnd w:id="0"/>
      <w:r w:rsidDel="00000000" w:rsidR="00000000" w:rsidRPr="00000000">
        <w:rPr>
          <w:rtl w:val="0"/>
        </w:rPr>
        <w:t xml:space="preserve">ZENODO - RAW OPS EVENTS DATASET DESCRIPTION (1-PAGE VERSION)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t0d65kfbuim5" w:id="1"/>
      <w:bookmarkEnd w:id="1"/>
      <w:r w:rsidDel="00000000" w:rsidR="00000000" w:rsidRPr="00000000">
        <w:rPr>
          <w:rtl w:val="0"/>
        </w:rPr>
        <w:t xml:space="preserve">DATASET DESCRIPTION (1-PAGE VERSION)</w:t>
      </w:r>
    </w:p>
    <w:p w:rsidR="00000000" w:rsidDel="00000000" w:rsidP="00000000" w:rsidRDefault="00000000" w:rsidRPr="00000000" w14:paraId="00000004">
      <w:pPr>
        <w:spacing w:after="220" w:before="220" w:lineRule="auto"/>
        <w:rPr/>
      </w:pPr>
      <w:r w:rsidDel="00000000" w:rsidR="00000000" w:rsidRPr="00000000">
        <w:rPr>
          <w:b w:val="1"/>
          <w:bCs w:val="1"/>
          <w:rtl w:val="0"/>
        </w:rPr>
        <w:t xml:space="preserve">Dataset title:</w:t>
      </w:r>
      <w:r w:rsidDel="00000000" w:rsidR="00000000" w:rsidRPr="00000000">
        <w:rPr>
          <w:rtl w:val="0"/>
        </w:rPr>
        <w:t xml:space="preserve"> Operational disturbances in the Slovenian power system (RAW OPS events dataset)</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Temporal coverage:</w:t>
      </w:r>
      <w:r w:rsidDel="00000000" w:rsidR="00000000" w:rsidRPr="00000000">
        <w:rPr>
          <w:rtl w:val="0"/>
        </w:rPr>
        <w:t xml:space="preserve"> April–August 2024</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Geographic coverage:</w:t>
      </w:r>
      <w:r w:rsidDel="00000000" w:rsidR="00000000" w:rsidRPr="00000000">
        <w:rPr>
          <w:rtl w:val="0"/>
        </w:rPr>
        <w:t xml:space="preserve"> Slovenia and cross-border transmission corridors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Dataset size:</w:t>
      </w:r>
      <w:r w:rsidDel="00000000" w:rsidR="00000000" w:rsidRPr="00000000">
        <w:rPr>
          <w:rtl w:val="0"/>
        </w:rPr>
        <w:t xml:space="preserve"> 86 operational events</w:t>
      </w:r>
    </w:p>
    <w:p w:rsidR="00000000" w:rsidDel="00000000" w:rsidP="00000000" w:rsidRDefault="00000000" w:rsidRPr="00000000" w14:paraId="00000008">
      <w:pPr>
        <w:spacing w:after="220" w:before="220" w:lineRule="auto"/>
        <w:rPr/>
      </w:pPr>
      <w:r w:rsidDel="00000000" w:rsidR="00000000" w:rsidRPr="00000000">
        <w:rPr>
          <w:b w:val="1"/>
          <w:bCs w:val="1"/>
          <w:rtl w:val="0"/>
        </w:rPr>
        <w:t xml:space="preserve">Variables:</w:t>
      </w:r>
      <w:r w:rsidDel="00000000" w:rsidR="00000000" w:rsidRPr="00000000">
        <w:rPr>
          <w:rtl w:val="0"/>
        </w:rPr>
        <w:t xml:space="preserve"> 39 standardized fields</w:t>
      </w:r>
    </w:p>
    <w:p w:rsidR="00000000" w:rsidDel="00000000" w:rsidP="00000000" w:rsidRDefault="00000000" w:rsidRPr="00000000" w14:paraId="00000009">
      <w:pPr>
        <w:spacing w:after="220" w:before="220" w:lineRule="auto"/>
        <w:rPr/>
      </w:pPr>
      <w:r w:rsidDel="00000000" w:rsidR="00000000" w:rsidRPr="00000000">
        <w:rPr>
          <w:rtl w:val="0"/>
        </w:rPr>
        <w:t xml:space="preserve">This dataset documents operational disturbances observed within the Slovenian electricity system during the study period. Events were identified from official transmission system operator operational reports and related technical documentation.</w:t>
      </w:r>
    </w:p>
    <w:p w:rsidR="00000000" w:rsidDel="00000000" w:rsidP="00000000" w:rsidRDefault="00000000" w:rsidRPr="00000000" w14:paraId="0000000A">
      <w:pPr>
        <w:spacing w:after="220" w:before="220" w:lineRule="auto"/>
        <w:rPr/>
      </w:pPr>
      <w:r w:rsidDel="00000000" w:rsidR="00000000" w:rsidRPr="00000000">
        <w:rPr>
          <w:rtl w:val="0"/>
        </w:rPr>
        <w:t xml:space="preserve">The dataset records disturbances affecting electricity generation, transmission infrastructure, substations, and related operational systems. Typical events include generation unit trips, transmission line outages, transformer protection activations, voltage stability disturbances, and weather-related operational trips.</w:t>
      </w:r>
    </w:p>
    <w:p w:rsidR="00000000" w:rsidDel="00000000" w:rsidP="00000000" w:rsidRDefault="00000000" w:rsidRPr="00000000" w14:paraId="0000000B">
      <w:pPr>
        <w:spacing w:after="220" w:before="220" w:lineRule="auto"/>
        <w:rPr/>
      </w:pPr>
      <w:r w:rsidDel="00000000" w:rsidR="00000000" w:rsidRPr="00000000">
        <w:rPr>
          <w:rtl w:val="0"/>
        </w:rPr>
        <w:t xml:space="preserve">Each event record includes standardized temporal, spatial, descriptive, and classification fields. Hazard classification identifies the proximate trigger of each disturbance, while additional scoring fields quantify operational severity, spatial extent, duration impact, and cascade potential.</w:t>
      </w:r>
    </w:p>
    <w:p w:rsidR="00000000" w:rsidDel="00000000" w:rsidP="00000000" w:rsidRDefault="00000000" w:rsidRPr="00000000" w14:paraId="0000000C">
      <w:pPr>
        <w:spacing w:after="220" w:before="220" w:lineRule="auto"/>
        <w:rPr/>
      </w:pPr>
      <w:r w:rsidDel="00000000" w:rsidR="00000000" w:rsidRPr="00000000">
        <w:rPr>
          <w:rtl w:val="0"/>
        </w:rPr>
        <w:t xml:space="preserve">The dataset is structured using a 39-variable schema enabling integration with the broader infrastructure stress analysis framework used in this study. OPS events represent internal operational signals of infrastructure stress and complement the RAW EVENTS dataset, which captures externally observable societal disruptions.</w:t>
      </w:r>
    </w:p>
    <w:p w:rsidR="00000000" w:rsidDel="00000000" w:rsidP="00000000" w:rsidRDefault="00000000" w:rsidRPr="00000000" w14:paraId="0000000D">
      <w:pPr>
        <w:spacing w:after="220" w:before="220" w:lineRule="auto"/>
        <w:rPr/>
      </w:pPr>
      <w:r w:rsidDel="00000000" w:rsidR="00000000" w:rsidRPr="00000000">
        <w:rPr>
          <w:rtl w:val="0"/>
        </w:rPr>
        <w:t xml:space="preserve">Together, these datasets support the construction of an integrated daily infrastructure stress dataset and the calculation of systemic stress indicators across critical infrastructure sectors.</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