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2026-07-24 23:31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2026-07-24</w:t>
            </w:r>
          </w:p>
        </w:tc>
      </w:tr>
      <w:tr>
        <w:tc>
          <w:tcPr>
            <w:tcW w:type="dxa" w:w="4320"/>
          </w:tcPr>
          <w:p>
            <w:r>
              <w:rPr>
                <w:sz w:val="18"/>
              </w:rPr>
              <w:t>🐛 Open Issues</w:t>
            </w:r>
          </w:p>
        </w:tc>
        <w:tc>
          <w:tcPr>
            <w:tcW w:type="dxa" w:w="4320"/>
          </w:tcPr>
          <w:p>
            <w:r>
              <w:rPr>
                <w:sz w:val="18"/>
              </w:rPr>
              <w:t>62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111ms | HTTP 404 | v?</w:t>
            </w:r>
          </w:p>
        </w:tc>
      </w:tr>
      <w:tr>
        <w:tc>
          <w:tcPr>
            <w:tcW w:type="dxa" w:w="2880"/>
          </w:tcPr>
          <w:p>
            <w:r>
              <w:rPr>
                <w:sz w:val="18"/>
              </w:rPr>
              <w:t>Chatbot Service</w:t>
            </w:r>
          </w:p>
        </w:tc>
        <w:tc>
          <w:tcPr>
            <w:tcW w:type="dxa" w:w="2880"/>
          </w:tcPr>
          <w:p>
            <w:r>
              <w:rPr>
                <w:sz w:val="18"/>
              </w:rPr>
              <w:t>✅ UP</w:t>
            </w:r>
          </w:p>
        </w:tc>
        <w:tc>
          <w:tcPr>
            <w:tcW w:type="dxa" w:w="2880"/>
          </w:tcPr>
          <w:p>
            <w:r>
              <w:rPr>
                <w:sz w:val="18"/>
              </w:rPr>
              <w:t>358ms | HTTP 200 | v?</w:t>
            </w:r>
          </w:p>
        </w:tc>
      </w:tr>
      <w:tr>
        <w:tc>
          <w:tcPr>
            <w:tcW w:type="dxa" w:w="2880"/>
          </w:tcPr>
          <w:p>
            <w:r>
              <w:rPr>
                <w:sz w:val="18"/>
              </w:rPr>
              <w:t>Frontend (Vercel)</w:t>
            </w:r>
          </w:p>
        </w:tc>
        <w:tc>
          <w:tcPr>
            <w:tcW w:type="dxa" w:w="2880"/>
          </w:tcPr>
          <w:p>
            <w:r>
              <w:rPr>
                <w:sz w:val="18"/>
              </w:rPr>
              <w:t>✅ UP</w:t>
            </w:r>
          </w:p>
        </w:tc>
        <w:tc>
          <w:tcPr>
            <w:tcW w:type="dxa" w:w="2880"/>
          </w:tcPr>
          <w:p>
            <w:r>
              <w:rPr>
                <w:sz w:val="18"/>
              </w:rPr>
              <w:t>174ms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Render Deploy Readiness</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Frontend CI</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CodeQL Analysis</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License Scan</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Security Scan</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Branch Protection Checks</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Codacy Security Scan</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r>
        <w:tc>
          <w:tcPr>
            <w:tcW w:type="dxa" w:w="2160"/>
          </w:tcPr>
          <w:p>
            <w:r>
              <w:rPr>
                <w:sz w:val="18"/>
              </w:rPr>
              <w:t>⏳ Bundle Analysis</w:t>
            </w:r>
          </w:p>
        </w:tc>
        <w:tc>
          <w:tcPr>
            <w:tcW w:type="dxa" w:w="2160"/>
          </w:tcPr>
          <w:p>
            <w:r>
              <w:rPr>
                <w:sz w:val="18"/>
              </w:rPr>
              <w:t>dependabot/npm_and_yarn/frontend/next/bundle-analyzer-16.2.10</w:t>
            </w:r>
          </w:p>
        </w:tc>
        <w:tc>
          <w:tcPr>
            <w:tcW w:type="dxa" w:w="2160"/>
          </w:tcPr>
          <w:p>
            <w:r>
              <w:rPr>
                <w:sz w:val="18"/>
              </w:rPr>
              <w:t>queued</w:t>
            </w:r>
          </w:p>
        </w:tc>
        <w:tc>
          <w:tcPr>
            <w:tcW w:type="dxa" w:w="2160"/>
          </w:tcPr>
          <w:p>
            <w:r>
              <w:rPr>
                <w:sz w:val="18"/>
              </w:rPr>
              <w:t>2026-07-24</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7e48eb4</w:t>
            </w:r>
          </w:p>
        </w:tc>
        <w:tc>
          <w:tcPr>
            <w:tcW w:type="dxa" w:w="2160"/>
          </w:tcPr>
          <w:p>
            <w:r>
              <w:rPr>
                <w:sz w:val="18"/>
              </w:rPr>
              <w:t>2026-07-24</w:t>
            </w:r>
          </w:p>
        </w:tc>
        <w:tc>
          <w:tcPr>
            <w:tcW w:type="dxa" w:w="2160"/>
          </w:tcPr>
          <w:p>
            <w:r>
              <w:rPr>
                <w:sz w:val="18"/>
              </w:rPr>
              <w:t>fix(ci): enterprise-level fixes for remaining 4 items</w:t>
            </w:r>
          </w:p>
        </w:tc>
        <w:tc>
          <w:tcPr>
            <w:tcW w:type="dxa" w:w="2160"/>
          </w:tcPr>
          <w:p>
            <w:r>
              <w:rPr>
                <w:sz w:val="18"/>
              </w:rPr>
              <w:t>Bappadala Rohith Kumar Naidu</w:t>
            </w:r>
          </w:p>
        </w:tc>
      </w:tr>
      <w:tr>
        <w:tc>
          <w:tcPr>
            <w:tcW w:type="dxa" w:w="2160"/>
          </w:tcPr>
          <w:p>
            <w:r>
              <w:rPr>
                <w:sz w:val="18"/>
              </w:rPr>
              <w:t>a413dd2</w:t>
            </w:r>
          </w:p>
        </w:tc>
        <w:tc>
          <w:tcPr>
            <w:tcW w:type="dxa" w:w="2160"/>
          </w:tcPr>
          <w:p>
            <w:r>
              <w:rPr>
                <w:sz w:val="18"/>
              </w:rPr>
              <w:t>2026-07-24</w:t>
            </w:r>
          </w:p>
        </w:tc>
        <w:tc>
          <w:tcPr>
            <w:tcW w:type="dxa" w:w="2160"/>
          </w:tcPr>
          <w:p>
            <w:r>
              <w:rPr>
                <w:sz w:val="18"/>
              </w:rPr>
              <w:t>fix(ci): enterprise hardening final batch</w:t>
            </w:r>
          </w:p>
        </w:tc>
        <w:tc>
          <w:tcPr>
            <w:tcW w:type="dxa" w:w="2160"/>
          </w:tcPr>
          <w:p>
            <w:r>
              <w:rPr>
                <w:sz w:val="18"/>
              </w:rPr>
              <w:t>Bappadala Rohith Kumar Naidu</w:t>
            </w:r>
          </w:p>
        </w:tc>
      </w:tr>
      <w:tr>
        <w:tc>
          <w:tcPr>
            <w:tcW w:type="dxa" w:w="2160"/>
          </w:tcPr>
          <w:p>
            <w:r>
              <w:rPr>
                <w:sz w:val="18"/>
              </w:rPr>
              <w:t>9a6a4ad</w:t>
            </w:r>
          </w:p>
        </w:tc>
        <w:tc>
          <w:tcPr>
            <w:tcW w:type="dxa" w:w="2160"/>
          </w:tcPr>
          <w:p>
            <w:r>
              <w:rPr>
                <w:sz w:val="18"/>
              </w:rPr>
              <w:t>2026-07-24</w:t>
            </w:r>
          </w:p>
        </w:tc>
        <w:tc>
          <w:tcPr>
            <w:tcW w:type="dxa" w:w="2160"/>
          </w:tcPr>
          <w:p>
            <w:r>
              <w:rPr>
                <w:sz w:val="18"/>
              </w:rPr>
              <w:t>fix(ci): enterprise hardening — timeout-minutes, permissions, robustness</w:t>
            </w:r>
          </w:p>
        </w:tc>
        <w:tc>
          <w:tcPr>
            <w:tcW w:type="dxa" w:w="2160"/>
          </w:tcPr>
          <w:p>
            <w:r>
              <w:rPr>
                <w:sz w:val="18"/>
              </w:rPr>
              <w:t>Bappadala Rohith Kumar Naidu</w:t>
            </w:r>
          </w:p>
        </w:tc>
      </w:tr>
      <w:tr>
        <w:tc>
          <w:tcPr>
            <w:tcW w:type="dxa" w:w="2160"/>
          </w:tcPr>
          <w:p>
            <w:r>
              <w:rPr>
                <w:sz w:val="18"/>
              </w:rPr>
              <w:t>dd684f0</w:t>
            </w:r>
          </w:p>
        </w:tc>
        <w:tc>
          <w:tcPr>
            <w:tcW w:type="dxa" w:w="2160"/>
          </w:tcPr>
          <w:p>
            <w:r>
              <w:rPr>
                <w:sz w:val="18"/>
              </w:rPr>
              <w:t>2026-07-23</w:t>
            </w:r>
          </w:p>
        </w:tc>
        <w:tc>
          <w:tcPr>
            <w:tcW w:type="dxa" w:w="2160"/>
          </w:tcPr>
          <w:p>
            <w:r>
              <w:rPr>
                <w:sz w:val="18"/>
              </w:rPr>
              <w:t>fix(ci): scorecard, sync-wiki, deploy-docs robustness fixes</w:t>
            </w:r>
          </w:p>
        </w:tc>
        <w:tc>
          <w:tcPr>
            <w:tcW w:type="dxa" w:w="2160"/>
          </w:tcPr>
          <w:p>
            <w:r>
              <w:rPr>
                <w:sz w:val="18"/>
              </w:rPr>
              <w:t>Bappadala Rohith Kumar Naidu</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2026-07-24 23:31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