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Noto Sans" w:hAnsi="Noto Sans" w:cs="Noto Sans"/>
          <w:b/>
          <w:bCs/>
          <w:highlight w:val="none"/>
        </w:rPr>
      </w:pPr>
      <w:r>
        <w:rPr>
          <w:rFonts w:ascii="Noto Sans" w:hAnsi="Noto Sans" w:eastAsia="Noto Sans" w:cs="Noto Sans"/>
          <w:b/>
          <w:bCs/>
          <w:highlight w:val="none"/>
          <w:lang w:val="ja-JP"/>
        </w:rPr>
        <w:t xml:space="preserve">bGeigieNano to bGeigieZen flow</w:t>
      </w:r>
      <w:r>
        <w:rPr>
          <w:rFonts w:ascii="Noto Sans" w:hAnsi="Noto Sans" w:eastAsia="Noto Sans" w:cs="Noto Sans"/>
          <w:b/>
          <w:bCs/>
          <w:highlight w:val="none"/>
        </w:rPr>
      </w:r>
      <w:r>
        <w:rPr>
          <w:rFonts w:ascii="Noto Sans" w:hAnsi="Noto Sans" w:eastAsia="Noto Sans" w:cs="Noto Sans"/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704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919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70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5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7"/>
              <w:pBdr/>
              <w:spacing/>
              <w:ind/>
              <w:rPr/>
            </w:pPr>
            <w:r>
              <w:rPr>
                <w:rStyle w:val="898"/>
                <w:b/>
                <w:bCs/>
              </w:rPr>
              <w:t xml:space="preserve">Phase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7"/>
              <w:pBdr/>
              <w:spacing/>
              <w:ind/>
              <w:rPr/>
            </w:pPr>
            <w:r>
              <w:rPr>
                <w:rStyle w:val="898"/>
                <w:b/>
                <w:bCs/>
              </w:rPr>
              <w:t xml:space="preserve">Date / Version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7"/>
              <w:pBdr/>
              <w:spacing/>
              <w:ind/>
              <w:rPr/>
            </w:pPr>
            <w:r>
              <w:rPr>
                <w:rStyle w:val="898"/>
                <w:b/>
                <w:bCs/>
              </w:rPr>
              <w:t xml:space="preserve">Milestone &amp; Development Highlights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b/>
                <w:bCs/>
              </w:rPr>
              <w:t xml:space="preserve">Concept &amp; Announcement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i/>
                <w:iCs/>
              </w:rPr>
              <w:t xml:space="preserve">April 2021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</w:rPr>
              <w:t xml:space="preserve">Safecast officially announced development of the bGeigieZen as the successor to the bGeigie Nano, featuring new SafePulse sensor board and M5Stack platform for simplified hardware and operation (</w:t>
            </w:r>
            <w:hyperlink r:id="rId10" w:tooltip="Safecast" w:history="1">
              <w:r>
                <w:rPr>
                  <w:rStyle w:val="903"/>
                </w:rPr>
                <w:t xml:space="preserve">Wikipedia</w:t>
              </w:r>
            </w:hyperlink>
            <w:r>
              <w:rPr>
                <w:rStyle w:val="900"/>
              </w:rPr>
              <w:t xml:space="preserve">).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b/>
                <w:bCs/>
              </w:rPr>
              <w:t xml:space="preserve">Early Hardware Assembly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i/>
                <w:iCs/>
              </w:rPr>
              <w:t xml:space="preserve">Early 2024 (v3.0.2–3.0.3)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</w:rPr>
              <w:t xml:space="preserve">Prototype PCBs (v3.0.2) arrived and first units were assembled. GPS library and header pin soldering improvements implemented by Michael BeakeS. First Zen units tested in Nara, Japan (</w:t>
            </w:r>
            <w:hyperlink r:id="rId11" w:tooltip="News/Updates - bGeigieZen" w:history="1">
              <w:r>
                <w:rPr>
                  <w:rStyle w:val="903"/>
                </w:rPr>
                <w:t xml:space="preserve">bgeigiezen.safecast.jp</w:t>
              </w:r>
            </w:hyperlink>
            <w:r>
              <w:rPr>
                <w:rStyle w:val="900"/>
              </w:rPr>
              <w:t xml:space="preserve">).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b/>
                <w:bCs/>
              </w:rPr>
              <w:t xml:space="preserve">Feature Rollout &amp; Beta Firmware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i/>
                <w:iCs/>
              </w:rPr>
              <w:t xml:space="preserve">2024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</w:rPr>
              <w:t xml:space="preserve">Firmware-enabled clickable audio feedback (“sound upgrade”), ongoing GPS reliability improvements, and continued progress toward fully open‑source hardware/software (</w:t>
            </w:r>
            <w:hyperlink r:id="rId12" w:tooltip="bGeigieZen: 未来に向けてのオープンソース 継続的な改善と音の見直し | Safecast" w:history="1">
              <w:r>
                <w:rPr>
                  <w:rStyle w:val="903"/>
                </w:rPr>
                <w:t xml:space="preserve">Safecast</w:t>
              </w:r>
            </w:hyperlink>
            <w:r>
              <w:rPr>
                <w:rStyle w:val="900"/>
              </w:rPr>
              <w:t xml:space="preserve">).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b/>
                <w:bCs/>
              </w:rPr>
              <w:t xml:space="preserve">Official Launch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i/>
                <w:iCs/>
              </w:rPr>
              <w:t xml:space="preserve">Oct 2024 (v4.x.x)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</w:rPr>
              <w:t xml:space="preserve">Launch announcement of bGeigieZen with Wi‑Fi / BLE connectivity, color touchscreen, replaceable battery, USB‑C, and live upload features (</w:t>
            </w:r>
            <w:hyperlink r:id="rId13" w:tooltip="Safecast introduces our latest open-source Geiger counter: The bGeigieZen – Safecast" w:history="1">
              <w:r>
                <w:rPr>
                  <w:rStyle w:val="903"/>
                </w:rPr>
                <w:t xml:space="preserve">safecast.org</w:t>
              </w:r>
            </w:hyperlink>
            <w:r>
              <w:rPr>
                <w:rStyle w:val="900"/>
              </w:rPr>
              <w:t xml:space="preserve">, </w:t>
            </w:r>
            <w:hyperlink r:id="rId14" w:tooltip="Features - bGeigieZen" w:history="1">
              <w:r>
                <w:rPr>
                  <w:rStyle w:val="903"/>
                </w:rPr>
                <w:t xml:space="preserve">bgeigiezen.safecast.jp</w:t>
              </w:r>
            </w:hyperlink>
            <w:r>
              <w:rPr>
                <w:rStyle w:val="900"/>
              </w:rPr>
              <w:t xml:space="preserve">, </w:t>
            </w:r>
            <w:hyperlink r:id="rId15" w:tooltip="bGeigie Zen – Safecast" w:history="1">
              <w:r>
                <w:rPr>
                  <w:rStyle w:val="903"/>
                </w:rPr>
                <w:t xml:space="preserve">safecast.org</w:t>
              </w:r>
            </w:hyperlink>
            <w:r>
              <w:rPr>
                <w:rStyle w:val="900"/>
              </w:rPr>
              <w:t xml:space="preserve">).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b/>
                <w:bCs/>
              </w:rPr>
              <w:t xml:space="preserve">Software &amp; App Updates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  <w:i/>
                <w:iCs/>
              </w:rPr>
              <w:t xml:space="preserve">Feb–Mar 2025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899"/>
              <w:pBdr/>
              <w:spacing/>
              <w:ind/>
              <w:rPr/>
            </w:pPr>
            <w:r>
              <w:rPr>
                <w:rStyle w:val="900"/>
              </w:rPr>
              <w:t xml:space="preserve">Development of bGeigie‑Drive app nearing beta; real-time logging and GPS troubleshooting tools added; testing on real‑world events like BAJA 1000 rally; sensors deployed near Pickering Power Plant (</w:t>
            </w:r>
            <w:hyperlink r:id="rId16" w:tooltip="News/Updates - bGeigieZen" w:history="1">
              <w:r>
                <w:rPr>
                  <w:rStyle w:val="903"/>
                </w:rPr>
                <w:t xml:space="preserve">bgeigiezen.safecast.jp</w:t>
              </w:r>
            </w:hyperlink>
            <w:r>
              <w:rPr>
                <w:rStyle w:val="900"/>
              </w:rPr>
              <w:t xml:space="preserve">).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906"/>
        <w:pBdr/>
        <w:spacing/>
        <w:ind/>
        <w:rPr/>
      </w:pPr>
      <w:r>
        <w:rPr>
          <w:rStyle w:val="909"/>
        </w:rPr>
        <w:t xml:space="preserve">🧭 Summit Highlights:</w:t>
      </w:r>
      <w:r/>
    </w:p>
    <w:p>
      <w:pPr>
        <w:pStyle w:val="912"/>
        <w:numPr>
          <w:ilvl w:val="0"/>
          <w:numId w:val="1"/>
        </w:numPr>
        <w:pBdr/>
        <w:spacing/>
        <w:ind/>
        <w:rPr/>
      </w:pPr>
      <w:r>
        <w:rPr>
          <w:rStyle w:val="913"/>
          <w:b/>
          <w:bCs/>
        </w:rPr>
        <w:t xml:space="preserve">Simplified build</w:t>
      </w:r>
      <w:r>
        <w:rPr>
          <w:rStyle w:val="913"/>
        </w:rPr>
        <w:t xml:space="preserve">: Reduced from ~60 parts to ~18; assembly time cut to ~20–60 minutes; no soldering required for most components (</w:t>
      </w:r>
      <w:hyperlink r:id="rId17" w:tooltip="Features - bGeigieZen" w:history="1">
        <w:r>
          <w:rPr>
            <w:rStyle w:val="915"/>
          </w:rPr>
          <w:t xml:space="preserve">bgeigiezen.safecast.jp</w:t>
        </w:r>
      </w:hyperlink>
      <w:r>
        <w:rPr>
          <w:rStyle w:val="913"/>
        </w:rPr>
        <w:t xml:space="preserve">).</w:t>
      </w:r>
      <w:r/>
    </w:p>
    <w:p>
      <w:pPr>
        <w:pStyle w:val="912"/>
        <w:numPr>
          <w:ilvl w:val="0"/>
          <w:numId w:val="1"/>
        </w:numPr>
        <w:pBdr/>
        <w:spacing/>
        <w:ind/>
        <w:rPr/>
      </w:pPr>
      <w:r>
        <w:rPr>
          <w:rStyle w:val="913"/>
          <w:b/>
          <w:bCs/>
        </w:rPr>
        <w:t xml:space="preserve">Better hardware</w:t>
      </w:r>
      <w:r>
        <w:rPr>
          <w:rStyle w:val="913"/>
        </w:rPr>
        <w:t xml:space="preserve">: M5Stack Core processor, improved 320×240 color display, upgraded GPS (Beitian module, evolving to BZ-251/M9), larger onboard storage, and expandable I²C support (</w:t>
      </w:r>
      <w:hyperlink r:id="rId18" w:tooltip="bGeigieZen" w:history="1">
        <w:r>
          <w:rPr>
            <w:rStyle w:val="915"/>
          </w:rPr>
          <w:t xml:space="preserve">bgeigiezen.safecast.jp</w:t>
        </w:r>
      </w:hyperlink>
      <w:r>
        <w:rPr>
          <w:rStyle w:val="913"/>
        </w:rPr>
        <w:t xml:space="preserve">).</w:t>
      </w:r>
      <w:r/>
    </w:p>
    <w:p>
      <w:pPr>
        <w:pStyle w:val="912"/>
        <w:numPr>
          <w:ilvl w:val="0"/>
          <w:numId w:val="1"/>
        </w:numPr>
        <w:pBdr/>
        <w:spacing/>
        <w:ind/>
        <w:rPr/>
      </w:pPr>
      <w:r>
        <w:rPr>
          <w:rStyle w:val="913"/>
          <w:b/>
          <w:bCs/>
        </w:rPr>
        <w:t xml:space="preserve">Enhanced user experience</w:t>
      </w:r>
      <w:r>
        <w:rPr>
          <w:rStyle w:val="913"/>
        </w:rPr>
        <w:t xml:space="preserve">: Audio click feedback, OTA updates, BLE/Wi-Fi connectivity, USB‑C port—all designed for accessibility and robustness (</w:t>
      </w:r>
      <w:hyperlink r:id="rId19" w:tooltip="bGeigieZen: 未来に向けてのオープンソース 継続的な改善と音の見直し | Safecast" w:history="1">
        <w:r>
          <w:rPr>
            <w:rStyle w:val="915"/>
          </w:rPr>
          <w:t xml:space="preserve">Safecast</w:t>
        </w:r>
      </w:hyperlink>
      <w:r>
        <w:rPr>
          <w:rStyle w:val="913"/>
        </w:rPr>
        <w:t xml:space="preserve">, </w:t>
      </w:r>
      <w:hyperlink r:id="rId20" w:tooltip="bGeigie Zen – Safecast" w:history="1">
        <w:r>
          <w:rPr>
            <w:rStyle w:val="915"/>
          </w:rPr>
          <w:t xml:space="preserve">safecast.org</w:t>
        </w:r>
      </w:hyperlink>
      <w:r>
        <w:rPr>
          <w:rStyle w:val="913"/>
        </w:rPr>
        <w:t xml:space="preserve">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906"/>
        <w:pBdr/>
        <w:spacing/>
        <w:ind/>
        <w:rPr/>
      </w:pPr>
      <w:r>
        <w:rPr>
          <w:rStyle w:val="909"/>
        </w:rPr>
        <w:t xml:space="preserve">📦 GitHub Evolution Notes</w:t>
      </w:r>
      <w:r/>
    </w:p>
    <w:p>
      <w:pPr>
        <w:pStyle w:val="895"/>
        <w:pBdr/>
        <w:spacing/>
        <w:ind/>
        <w:rPr/>
      </w:pPr>
      <w:r>
        <w:rPr>
          <w:rStyle w:val="896"/>
        </w:rPr>
        <w:t xml:space="preserve">Safecast’s GitHub activity shows evolution from prototype boards (v3.x) through to stable v4.x firmware, with co</w:t>
      </w:r>
      <w:r>
        <w:rPr>
          <w:rStyle w:val="896"/>
        </w:rPr>
        <w:t xml:space="preserve">ntributions by Michael BeakeS on GPS code and community-driven improvements visible in repository commits and discussions. Though specific commit logs require direct inspection on GitHub, the milestones above reflect publicly announced development phases (</w:t>
      </w:r>
      <w:hyperlink r:id="rId21" w:tooltip="News/Updates - bGeigieZen" w:history="1">
        <w:r>
          <w:rPr>
            <w:rStyle w:val="917"/>
          </w:rPr>
          <w:t xml:space="preserve">bgeigiezen.safecast.jp</w:t>
        </w:r>
      </w:hyperlink>
      <w:r>
        <w:rPr>
          <w:rStyle w:val="896"/>
        </w:rPr>
        <w:t xml:space="preserve">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906"/>
        <w:pBdr/>
        <w:spacing/>
        <w:ind/>
        <w:rPr/>
      </w:pPr>
      <w:r>
        <w:rPr>
          <w:rStyle w:val="909"/>
        </w:rPr>
        <w:t xml:space="preserve">Interpretation &amp; Community Context</w:t>
      </w:r>
      <w:r/>
    </w:p>
    <w:p>
      <w:pPr>
        <w:pStyle w:val="895"/>
        <w:pBdr/>
        <w:spacing/>
        <w:ind/>
        <w:rPr/>
      </w:pPr>
      <w:r>
        <w:rPr>
          <w:rStyle w:val="896"/>
        </w:rPr>
        <w:t xml:space="preserve">The bGeigieZen represents a shift toward more accessible radiation moni</w:t>
      </w:r>
      <w:r>
        <w:rPr>
          <w:rStyle w:val="896"/>
        </w:rPr>
        <w:t xml:space="preserve">toring tools—reducing barrier to entry, enhancing real-time data capabilities, and reinforcing Safecast’s open‑source ethos. Its development timeline showcases strong community involvement, rapid iteration, and real-world field testing in diverse settings.</w:t>
      </w:r>
      <w:r/>
    </w:p>
    <w:p>
      <w:pPr>
        <w:pStyle w:val="895"/>
        <w:pBdr/>
        <w:spacing/>
        <w:ind/>
        <w:rPr/>
      </w:pPr>
      <w:r>
        <w:rPr>
          <w:rStyle w:val="896"/>
        </w:rPr>
        <w:t xml:space="preserve">Let me know if you'd like deeper insight into GitHub commit logs, firmware release notes, or technical specs for any particular version!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7"/>
    <w:next w:val="887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7"/>
    <w:next w:val="887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7"/>
    <w:next w:val="887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7"/>
    <w:next w:val="887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7"/>
    <w:next w:val="887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7"/>
    <w:next w:val="887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7"/>
    <w:next w:val="887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8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7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8"/>
    <w:link w:val="865"/>
    <w:uiPriority w:val="99"/>
    <w:pPr>
      <w:pBdr/>
      <w:spacing/>
      <w:ind/>
    </w:pPr>
  </w:style>
  <w:style w:type="paragraph" w:styleId="867">
    <w:name w:val="Footer"/>
    <w:basedOn w:val="887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8"/>
    <w:link w:val="867"/>
    <w:uiPriority w:val="99"/>
    <w:pPr>
      <w:pBdr/>
      <w:spacing/>
      <w:ind/>
    </w:pPr>
  </w:style>
  <w:style w:type="paragraph" w:styleId="869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0">
    <w:name w:val="Footnote Text Char"/>
    <w:basedOn w:val="838"/>
    <w:link w:val="889"/>
    <w:uiPriority w:val="99"/>
    <w:semiHidden/>
    <w:pPr>
      <w:pBdr/>
      <w:spacing/>
      <w:ind/>
    </w:pPr>
    <w:rPr>
      <w:sz w:val="20"/>
      <w:szCs w:val="20"/>
    </w:rPr>
  </w:style>
  <w:style w:type="paragraph" w:styleId="871">
    <w:name w:val="endnote text"/>
    <w:basedOn w:val="887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8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89">
    <w:name w:val="footnote text"/>
    <w:basedOn w:val="887"/>
    <w:link w:val="89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0" w:customStyle="1">
    <w:name w:val="footnote text character"/>
    <w:link w:val="889"/>
    <w:uiPriority w:val="99"/>
    <w:pPr>
      <w:pBdr/>
      <w:spacing/>
      <w:ind/>
    </w:pPr>
    <w:rPr>
      <w:sz w:val="18"/>
    </w:rPr>
  </w:style>
  <w:style w:type="paragraph" w:styleId="891">
    <w:name w:val="Normal (Web)"/>
    <w:basedOn w:val="887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892">
    <w:name w:val="Hyperlink"/>
    <w:basedOn w:val="901"/>
    <w:pPr>
      <w:pBdr/>
      <w:spacing/>
      <w:ind/>
    </w:pPr>
  </w:style>
  <w:style w:type="character" w:styleId="893">
    <w:name w:val="Hyperlink"/>
    <w:basedOn w:val="901"/>
    <w:qFormat/>
    <w:pPr>
      <w:pBdr/>
      <w:spacing/>
      <w:ind/>
    </w:pPr>
  </w:style>
  <w:style w:type="paragraph" w:styleId="894" w:customStyle="1">
    <w:name w:val="a-1"/>
    <w:basedOn w:val="893"/>
    <w:qFormat/>
    <w:pPr>
      <w:pBdr/>
      <w:spacing w:after="150" w:afterAutospacing="0"/>
      <w:ind/>
    </w:pPr>
  </w:style>
  <w:style w:type="paragraph" w:styleId="895" w:customStyle="1">
    <w:name w:val="+p-2"/>
    <w:qFormat/>
    <w:pPr>
      <w:pBdr/>
      <w:spacing w:after="150" w:afterAutospacing="0"/>
      <w:ind/>
    </w:pPr>
  </w:style>
  <w:style w:type="character" w:styleId="896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897" w:customStyle="1">
    <w:name w:val="+th-5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898" w:customStyle="1">
    <w:name w:val="+th-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899" w:customStyle="1">
    <w:name w:val="+strong-7"/>
    <w:qFormat/>
    <w:pPr>
      <w:pBdr/>
      <w:spacing w:after="0" w:afterAutospacing="0" w:before="0" w:beforeAutospacing="0" w:line="240" w:lineRule="auto"/>
      <w:ind/>
    </w:pPr>
  </w:style>
  <w:style w:type="character" w:styleId="900" w:customStyle="1">
    <w:name w:val="+strong-7-c"/>
    <w:pPr>
      <w:pBdr/>
      <w:spacing/>
      <w:ind/>
    </w:pPr>
    <w:rPr>
      <w:rFonts w:ascii="Arial" w:hAnsi="Arial" w:eastAsia="Arial" w:cs="Arial"/>
      <w:color w:val="000000"/>
    </w:rPr>
  </w:style>
  <w:style w:type="character" w:styleId="901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02">
    <w:name w:val="a-c"/>
    <w:basedOn w:val="887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03" w:customStyle="1">
    <w:name w:val="+a-10-c"/>
    <w:basedOn w:val="902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904">
    <w:name w:val="Heading 3"/>
    <w:basedOn w:val="887"/>
    <w:link w:val="907"/>
    <w:pPr>
      <w:pBdr/>
      <w:spacing/>
      <w:ind/>
      <w:outlineLvl w:val="2"/>
    </w:pPr>
  </w:style>
  <w:style w:type="paragraph" w:styleId="905">
    <w:name w:val="h3"/>
    <w:basedOn w:val="887"/>
    <w:link w:val="907"/>
    <w:qFormat/>
    <w:pPr>
      <w:pBdr/>
      <w:spacing/>
      <w:ind/>
      <w:outlineLvl w:val="2"/>
    </w:pPr>
  </w:style>
  <w:style w:type="paragraph" w:styleId="906" w:customStyle="1">
    <w:name w:val="+h3-16"/>
    <w:basedOn w:val="905"/>
    <w:qFormat/>
    <w:pPr>
      <w:pBdr/>
      <w:spacing w:after="80" w:afterAutospacing="0" w:before="160" w:beforeAutospacing="0"/>
      <w:ind/>
    </w:pPr>
  </w:style>
  <w:style w:type="character" w:styleId="907" w:customStyle="1">
    <w:name w:val="Title 3 Sign"/>
    <w:link w:val="90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908" w:customStyle="1">
    <w:name w:val="h3-c"/>
    <w:basedOn w:val="887"/>
    <w:link w:val="90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909" w:customStyle="1">
    <w:name w:val="+h3-16-c"/>
    <w:basedOn w:val="90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910">
    <w:name w:val="List Paragraph"/>
    <w:basedOn w:val="887"/>
    <w:uiPriority w:val="34"/>
    <w:pPr>
      <w:pBdr/>
      <w:spacing/>
      <w:ind w:left="720"/>
      <w:contextualSpacing w:val="true"/>
    </w:pPr>
  </w:style>
  <w:style w:type="paragraph" w:styleId="911">
    <w:name w:val="li"/>
    <w:basedOn w:val="887"/>
    <w:uiPriority w:val="34"/>
    <w:qFormat/>
    <w:pPr>
      <w:pBdr/>
      <w:spacing/>
      <w:ind w:left="720"/>
      <w:contextualSpacing w:val="true"/>
    </w:pPr>
  </w:style>
  <w:style w:type="paragraph" w:styleId="912" w:customStyle="1">
    <w:name w:val="+strong-17"/>
    <w:basedOn w:val="911"/>
    <w:qFormat/>
    <w:pPr>
      <w:pBdr/>
      <w:spacing w:after="150" w:afterAutospacing="0"/>
      <w:ind/>
    </w:pPr>
  </w:style>
  <w:style w:type="character" w:styleId="913" w:customStyle="1">
    <w:name w:val="+strong-17-c"/>
    <w:pPr>
      <w:pBdr/>
      <w:spacing/>
      <w:ind/>
    </w:pPr>
    <w:rPr>
      <w:rFonts w:ascii="Arial" w:hAnsi="Arial" w:eastAsia="Arial" w:cs="Arial"/>
      <w:color w:val="000000"/>
    </w:rPr>
  </w:style>
  <w:style w:type="character" w:styleId="914">
    <w:name w:val="li-c+a-c"/>
    <w:basedOn w:val="887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15" w:customStyle="1">
    <w:name w:val="+a-19-c"/>
    <w:basedOn w:val="914"/>
    <w:pPr>
      <w:pBdr/>
      <w:spacing/>
      <w:ind/>
    </w:pPr>
    <w:rPr>
      <w:rFonts w:ascii="Arial" w:hAnsi="Arial" w:eastAsia="Arial" w:cs="Arial"/>
      <w:color w:val="0553c1"/>
      <w:u w:val="single"/>
    </w:rPr>
  </w:style>
  <w:style w:type="character" w:styleId="916">
    <w:name w:val="p-c+a-c"/>
    <w:basedOn w:val="887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17" w:customStyle="1">
    <w:name w:val="+a-23-c"/>
    <w:basedOn w:val="916"/>
    <w:pPr>
      <w:pBdr/>
      <w:spacing/>
      <w:ind/>
    </w:pPr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en.wikipedia.org/wiki/Safecast?utm_source=chatgpt.com" TargetMode="External"/><Relationship Id="rId11" Type="http://schemas.openxmlformats.org/officeDocument/2006/relationships/hyperlink" Target="https://bgeigiezen.safecast.jp/news-updates/?utm_source=chatgpt.com" TargetMode="External"/><Relationship Id="rId12" Type="http://schemas.openxmlformats.org/officeDocument/2006/relationships/hyperlink" Target="https://safecast.jp/bgeigiezen-%E6%9C%AA%E6%9D%A5%E3%81%AB%E5%90%91%E3%81%91%E3%81%A6%E3%81%AE%E3%82%AA%E3%83%BC%E3%83%97%E3%83%B3%E3%82%BD%E3%83%BC%E3%82%B9-%E7%B6%99%E7%B6%9A%E7%9A%84%E3%81%AA%E6%94%B9%E5%96%84/?utm_source=chatgpt.com" TargetMode="External"/><Relationship Id="rId13" Type="http://schemas.openxmlformats.org/officeDocument/2006/relationships/hyperlink" Target="https://safecast.org/safecast-introduces-our-latest-open-source-geiger-counter-the-bgeigiezen/?utm_source=chatgpt.com" TargetMode="External"/><Relationship Id="rId14" Type="http://schemas.openxmlformats.org/officeDocument/2006/relationships/hyperlink" Target="https://bgeigiezen.safecast.jp/features/?utm_source=chatgpt.com" TargetMode="External"/><Relationship Id="rId15" Type="http://schemas.openxmlformats.org/officeDocument/2006/relationships/hyperlink" Target="https://safecast.org/devices/bgeigie-zen/?utm_source=chatgpt.com" TargetMode="External"/><Relationship Id="rId16" Type="http://schemas.openxmlformats.org/officeDocument/2006/relationships/hyperlink" Target="https://bgeigiezen.safecast.jp/news-updates/?utm_source=chatgpt.com" TargetMode="External"/><Relationship Id="rId17" Type="http://schemas.openxmlformats.org/officeDocument/2006/relationships/hyperlink" Target="https://bgeigiezen.safecast.jp/features/?utm_source=chatgpt.com" TargetMode="External"/><Relationship Id="rId18" Type="http://schemas.openxmlformats.org/officeDocument/2006/relationships/hyperlink" Target="https://bgeigiezen.safecast.jp/home/?utm_source=chatgpt.com" TargetMode="External"/><Relationship Id="rId19" Type="http://schemas.openxmlformats.org/officeDocument/2006/relationships/hyperlink" Target="https://safecast.jp/bgeigiezen-%E6%9C%AA%E6%9D%A5%E3%81%AB%E5%90%91%E3%81%91%E3%81%A6%E3%81%AE%E3%82%AA%E3%83%BC%E3%83%97%E3%83%B3%E3%82%BD%E3%83%BC%E3%82%B9-%E7%B6%99%E7%B6%9A%E7%9A%84%E3%81%AA%E6%94%B9%E5%96%84/?utm_source=chatgpt.com" TargetMode="External"/><Relationship Id="rId20" Type="http://schemas.openxmlformats.org/officeDocument/2006/relationships/hyperlink" Target="https://safecast.org/devices/bgeigie-zen/?utm_source=chatgpt.com" TargetMode="External"/><Relationship Id="rId21" Type="http://schemas.openxmlformats.org/officeDocument/2006/relationships/hyperlink" Target="https://bgeigiezen.safecast.jp/news-updates/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2025-08-09T02:56:36Z</dcterms:modified>
</cp:coreProperties>
</file>