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F9B" w:rsidRPr="00707F9B" w:rsidRDefault="00707F9B" w:rsidP="00707F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48"/>
          <w:szCs w:val="48"/>
        </w:rPr>
      </w:pPr>
      <w:r>
        <w:rPr>
          <w:rFonts w:eastAsia="Times New Roman" w:cstheme="minorHAnsi"/>
          <w:bCs/>
          <w:kern w:val="36"/>
          <w:sz w:val="48"/>
          <w:szCs w:val="48"/>
        </w:rPr>
        <w:t>November 20</w:t>
      </w:r>
      <w:r w:rsidRPr="00765720">
        <w:rPr>
          <w:rFonts w:eastAsia="Times New Roman" w:cstheme="minorHAnsi"/>
          <w:bCs/>
          <w:kern w:val="36"/>
          <w:sz w:val="48"/>
          <w:szCs w:val="48"/>
        </w:rPr>
        <w:t xml:space="preserve">25 Social Media Calendar: </w:t>
      </w:r>
      <w:r>
        <w:rPr>
          <w:rFonts w:eastAsia="Times New Roman" w:cstheme="minorHAnsi"/>
          <w:bCs/>
          <w:kern w:val="36"/>
          <w:sz w:val="48"/>
          <w:szCs w:val="48"/>
        </w:rPr>
        <w:t>A</w:t>
      </w:r>
      <w:r w:rsidRPr="00707F9B">
        <w:rPr>
          <w:rFonts w:eastAsia="Times New Roman" w:cstheme="minorHAnsi"/>
          <w:bCs/>
          <w:kern w:val="36"/>
          <w:sz w:val="48"/>
          <w:szCs w:val="48"/>
        </w:rPr>
        <w:t>dler</w:t>
      </w:r>
      <w:r>
        <w:rPr>
          <w:rFonts w:eastAsia="Times New Roman" w:cstheme="minorHAnsi"/>
          <w:bCs/>
          <w:kern w:val="36"/>
          <w:sz w:val="48"/>
          <w:szCs w:val="48"/>
        </w:rPr>
        <w:t xml:space="preserve"> C</w:t>
      </w:r>
      <w:r w:rsidRPr="00707F9B">
        <w:rPr>
          <w:rFonts w:eastAsia="Times New Roman" w:cstheme="minorHAnsi"/>
          <w:bCs/>
          <w:kern w:val="36"/>
          <w:sz w:val="48"/>
          <w:szCs w:val="48"/>
        </w:rPr>
        <w:t>apital</w:t>
      </w:r>
      <w:r w:rsidRPr="004C1183">
        <w:rPr>
          <w:rFonts w:eastAsia="Times New Roman" w:cstheme="minorHAnsi"/>
          <w:bCs/>
          <w:kern w:val="36"/>
          <w:sz w:val="48"/>
          <w:szCs w:val="48"/>
        </w:rPr>
        <w:t xml:space="preserve"> </w:t>
      </w:r>
      <w:r w:rsidRPr="00765720">
        <w:rPr>
          <w:rFonts w:eastAsia="Times New Roman" w:cstheme="minorHAnsi"/>
          <w:bCs/>
          <w:kern w:val="36"/>
          <w:sz w:val="48"/>
          <w:szCs w:val="48"/>
        </w:rPr>
        <w:t>(</w:t>
      </w:r>
      <w:r>
        <w:rPr>
          <w:rFonts w:eastAsia="Times New Roman" w:cstheme="minorHAnsi"/>
          <w:bCs/>
          <w:kern w:val="36"/>
          <w:sz w:val="48"/>
          <w:szCs w:val="48"/>
        </w:rPr>
        <w:t>8</w:t>
      </w:r>
      <w:r w:rsidRPr="00765720">
        <w:rPr>
          <w:rFonts w:eastAsia="Times New Roman" w:cstheme="minorHAnsi"/>
          <w:bCs/>
          <w:kern w:val="36"/>
          <w:sz w:val="48"/>
          <w:szCs w:val="48"/>
        </w:rPr>
        <w:t xml:space="preserve"> Posts)</w:t>
      </w:r>
    </w:p>
    <w:p w:rsid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1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Private Lending 101 What Every Investor Should Know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 xml:space="preserve">Curious about how </w:t>
      </w:r>
      <w:bookmarkStart w:id="0" w:name="_GoBack"/>
      <w:bookmarkEnd w:id="0"/>
      <w:r w:rsidRPr="00707F9B">
        <w:rPr>
          <w:rFonts w:eastAsia="Times New Roman" w:cstheme="minorHAnsi"/>
          <w:color w:val="000000" w:themeColor="text1"/>
          <w:sz w:val="24"/>
          <w:szCs w:val="24"/>
        </w:rPr>
        <w:t>private lending works?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We break down the essentials from deal structure to risk management so you can make informed, confident investment decisions.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2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Deal Spotlight A Recent Funding Success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Closed and funded Another strategic investment helping our client seize a real estate opportunity.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At Adler Capital, we move fast so your deals don</w:t>
      </w:r>
      <w:r w:rsidRPr="00707F9B">
        <w:rPr>
          <w:rFonts w:ascii="Calibri" w:eastAsia="Times New Roman" w:hAnsi="Calibri" w:cs="Calibri"/>
          <w:color w:val="000000" w:themeColor="text1"/>
          <w:sz w:val="24"/>
          <w:szCs w:val="24"/>
        </w:rPr>
        <w:t>’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>t wait.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3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Why Private Lending Beats Traditional Financing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Banks take weeks. We take days.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Learn why experienced investors prefer private lending faster closings, flexible terms, and real partnership.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4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Investor Education Series Understanding LTV (Loan-to-Value)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LTV can make or break your deal.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This week’s investor insight explains how to evaluate LTV and why it’s a key metric in private lending success.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Post 5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Client Testimonial Partnering for Growth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I’ve worked with Adler Capital for multiple deals their team is efficient, transparent, and always delivers.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Real results, real relationships. That’s the Adler Capital difference.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6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Market Insight Real Estate Trends Investors Should Watch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Interest rates, inventory, and investor demand what’s shaping the lending landscape this quarter?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Stay ahead with Adler Capital’s expert analysis.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7F9B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7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How to Get Funded The Adler Capital Process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From application to closing see how simple it is to fund your next deal with Adler Capital.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Quick approvals, competitive terms, trusted service.</w:t>
      </w:r>
    </w:p>
    <w:p w:rsidR="00707F9B" w:rsidRPr="00707F9B" w:rsidRDefault="00707F9B" w:rsidP="00707F9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63F1" w:rsidRPr="00707F9B" w:rsidRDefault="00707F9B" w:rsidP="00707F9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8</w:t>
      </w:r>
      <w:proofErr w:type="gramStart"/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proofErr w:type="gramEnd"/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Content: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707F9B">
        <w:rPr>
          <w:rFonts w:eastAsia="Times New Roman" w:cstheme="minorHAnsi"/>
          <w:i/>
          <w:iCs/>
          <w:color w:val="000000" w:themeColor="text1"/>
          <w:sz w:val="24"/>
          <w:szCs w:val="24"/>
        </w:rPr>
        <w:t>Gratitude &amp; Growth A Message from Adler Capital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707F9B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 Caption: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As we close the month, we’re grateful for our clients and investors who trust Adler Capital to make deals happen.</w:t>
      </w:r>
      <w:r w:rsidRPr="00707F9B">
        <w:rPr>
          <w:rFonts w:eastAsia="Times New Roman" w:cstheme="minorHAnsi"/>
          <w:color w:val="000000" w:themeColor="text1"/>
          <w:sz w:val="24"/>
          <w:szCs w:val="24"/>
        </w:rPr>
        <w:br/>
        <w:t>Here’s to more successful investments ahead!</w:t>
      </w:r>
    </w:p>
    <w:sectPr w:rsidR="00D563F1" w:rsidRPr="00707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F9B"/>
    <w:rsid w:val="00707F9B"/>
    <w:rsid w:val="00D5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A30F1-93B1-4845-9D54-6B93202B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9B"/>
    <w:rPr>
      <w:b/>
      <w:bCs/>
    </w:rPr>
  </w:style>
  <w:style w:type="character" w:styleId="Emphasis">
    <w:name w:val="Emphasis"/>
    <w:basedOn w:val="DefaultParagraphFont"/>
    <w:uiPriority w:val="20"/>
    <w:qFormat/>
    <w:rsid w:val="00707F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2025-11-06T22:21:00Z</dcterms:created>
  <dcterms:modified xsi:type="dcterms:W3CDTF">2025-11-06T22:31:00Z</dcterms:modified>
</cp:coreProperties>
</file>