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718586" w14:textId="77777777" w:rsidR="00A22592" w:rsidRDefault="00A22592">
      <w:pPr>
        <w:spacing w:before="1000"/>
      </w:pPr>
    </w:p>
    <w:p w14:paraId="1F832098" w14:textId="77777777" w:rsidR="00A22592" w:rsidRDefault="00A22592">
      <w:pPr>
        <w:spacing w:before="100"/>
      </w:pPr>
    </w:p>
    <w:p w14:paraId="048618FA" w14:textId="77777777" w:rsidR="00A22592" w:rsidRDefault="00000000">
      <w:pPr>
        <w:jc w:val="center"/>
      </w:pPr>
      <w:r>
        <w:rPr>
          <w:b/>
          <w:bCs/>
          <w:color w:val="0D2B4E"/>
          <w:sz w:val="56"/>
          <w:szCs w:val="56"/>
        </w:rPr>
        <w:t>AI-Generated &amp; Deepfake</w:t>
      </w:r>
    </w:p>
    <w:p w14:paraId="29B75C15" w14:textId="2A585EAE" w:rsidR="00A22592" w:rsidRDefault="00000000" w:rsidP="007C7DD0">
      <w:pPr>
        <w:jc w:val="center"/>
      </w:pPr>
      <w:r>
        <w:rPr>
          <w:b/>
          <w:bCs/>
          <w:color w:val="1B4F8A"/>
          <w:sz w:val="56"/>
          <w:szCs w:val="56"/>
        </w:rPr>
        <w:t>Audio Detection System</w:t>
      </w:r>
      <w:r>
        <w:br w:type="page"/>
      </w:r>
    </w:p>
    <w:p w14:paraId="7A545CB4" w14:textId="77777777" w:rsidR="00A22592" w:rsidRDefault="00000000">
      <w:pPr>
        <w:pStyle w:val="Heading1"/>
        <w:pBdr>
          <w:bottom w:val="single" w:sz="8" w:space="5" w:color="1B4F8A"/>
        </w:pBdr>
        <w:spacing w:before="300"/>
      </w:pPr>
      <w:r>
        <w:lastRenderedPageBreak/>
        <w:t>1. Project Title &amp; Overview</w:t>
      </w:r>
    </w:p>
    <w:p w14:paraId="117565BF" w14:textId="77777777" w:rsidR="00A22592" w:rsidRDefault="00A2259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2592" w14:paraId="35FE01D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4F0"/>
            <w:tcMar>
              <w:top w:w="160" w:type="dxa"/>
              <w:left w:w="200" w:type="dxa"/>
              <w:bottom w:w="160" w:type="dxa"/>
              <w:right w:w="200" w:type="dxa"/>
            </w:tcMar>
          </w:tcPr>
          <w:p w14:paraId="5FCD09B5" w14:textId="77777777" w:rsidR="00A22592" w:rsidRDefault="00000000">
            <w:pPr>
              <w:spacing w:after="60"/>
            </w:pPr>
            <w:r>
              <w:rPr>
                <w:color w:val="1B4F8A"/>
                <w:sz w:val="18"/>
                <w:szCs w:val="18"/>
              </w:rPr>
              <w:t>Project Title</w:t>
            </w:r>
          </w:p>
          <w:p w14:paraId="57FA3CDE" w14:textId="77777777" w:rsidR="00A22592" w:rsidRDefault="00000000">
            <w:r>
              <w:rPr>
                <w:b/>
                <w:bCs/>
                <w:color w:val="0D2B4E"/>
                <w:sz w:val="30"/>
                <w:szCs w:val="30"/>
              </w:rPr>
              <w:t>AI-Generated &amp; Deepfake Audio Detection System</w:t>
            </w:r>
          </w:p>
        </w:tc>
      </w:tr>
    </w:tbl>
    <w:p w14:paraId="6C9A66BB" w14:textId="77777777" w:rsidR="00A22592" w:rsidRDefault="00A22592">
      <w:pPr>
        <w:spacing w:before="160"/>
      </w:pPr>
    </w:p>
    <w:p w14:paraId="7A63FFE7" w14:textId="77777777" w:rsidR="00A22592" w:rsidRDefault="00000000">
      <w:pPr>
        <w:pStyle w:val="Heading2"/>
        <w:spacing w:before="220"/>
      </w:pPr>
      <w:r>
        <w:t>Project Description</w:t>
      </w:r>
    </w:p>
    <w:p w14:paraId="695D3761" w14:textId="77777777" w:rsidR="00A22592" w:rsidRDefault="00000000">
      <w:pPr>
        <w:spacing w:before="50" w:after="90"/>
      </w:pPr>
      <w:r>
        <w:rPr>
          <w:color w:val="1A1A2E"/>
        </w:rPr>
        <w:t xml:space="preserve">This project delivers a production-grade software system that automatically determines whether a given audio recording is genuine human speech or has been generated, cloned, or converted using artificial intelligence. The system accepts audio via a REST API and returns a calibrated probability score, a plain-language verdict, and a forensic </w:t>
      </w:r>
      <w:proofErr w:type="spellStart"/>
      <w:r>
        <w:rPr>
          <w:color w:val="1A1A2E"/>
        </w:rPr>
        <w:t>explainability</w:t>
      </w:r>
      <w:proofErr w:type="spellEnd"/>
      <w:r>
        <w:rPr>
          <w:color w:val="1A1A2E"/>
        </w:rPr>
        <w:t xml:space="preserve"> report.</w:t>
      </w:r>
    </w:p>
    <w:p w14:paraId="382264D2" w14:textId="77777777" w:rsidR="00A22592" w:rsidRDefault="00A22592">
      <w:pPr>
        <w:spacing w:before="80"/>
      </w:pPr>
    </w:p>
    <w:p w14:paraId="1A82AB4D" w14:textId="77777777" w:rsidR="00A22592" w:rsidRDefault="00000000">
      <w:pPr>
        <w:spacing w:before="50" w:after="90"/>
      </w:pPr>
      <w:r>
        <w:rPr>
          <w:color w:val="1A1A2E"/>
        </w:rPr>
        <w:t>It is built on a three-model ensemble architecture -- combining RawNet3 (waveform analysis), AASIST (spectral pattern detection), and Wav2Vec 2.0 (speech foundation model) -- fused by a meta-learner that dynamically weights each model's confidence based on the characteristics of the incoming audio. The result is a system that reliably detects all three categories of synthetic audio threat.</w:t>
      </w:r>
    </w:p>
    <w:p w14:paraId="21F268BD" w14:textId="77777777" w:rsidR="00A22592" w:rsidRDefault="00A22592">
      <w:pPr>
        <w:spacing w:before="160"/>
      </w:pPr>
    </w:p>
    <w:p w14:paraId="6BA8E43D" w14:textId="77777777" w:rsidR="00A22592" w:rsidRDefault="00000000">
      <w:pPr>
        <w:pStyle w:val="Heading2"/>
        <w:spacing w:before="220"/>
      </w:pPr>
      <w:r>
        <w:t>What It Detects</w:t>
      </w:r>
    </w:p>
    <w:p w14:paraId="4948E03C" w14:textId="77777777" w:rsidR="00A22592" w:rsidRDefault="00A2259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22592" w14:paraId="1F934605"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D6E4F0"/>
            <w:tcMar>
              <w:top w:w="100" w:type="dxa"/>
              <w:left w:w="120" w:type="dxa"/>
              <w:bottom w:w="100" w:type="dxa"/>
              <w:right w:w="80" w:type="dxa"/>
            </w:tcMar>
          </w:tcPr>
          <w:p w14:paraId="0BCF432E" w14:textId="77777777" w:rsidR="00A22592" w:rsidRDefault="00000000">
            <w:r>
              <w:rPr>
                <w:b/>
                <w:bCs/>
                <w:color w:val="1B4F8A"/>
                <w:sz w:val="20"/>
                <w:szCs w:val="20"/>
              </w:rPr>
              <w:t>Text-to-speech (TTS)</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tcPr>
          <w:p w14:paraId="2950E5F9" w14:textId="77777777" w:rsidR="00A22592" w:rsidRDefault="00000000">
            <w:r>
              <w:rPr>
                <w:color w:val="1A1A2E"/>
                <w:sz w:val="20"/>
                <w:szCs w:val="20"/>
              </w:rPr>
              <w:t xml:space="preserve">Audio generated entirely from text by AI systems such as </w:t>
            </w:r>
            <w:proofErr w:type="spellStart"/>
            <w:r>
              <w:rPr>
                <w:color w:val="1A1A2E"/>
                <w:sz w:val="20"/>
                <w:szCs w:val="20"/>
              </w:rPr>
              <w:t>ElevenLabs</w:t>
            </w:r>
            <w:proofErr w:type="spellEnd"/>
            <w:r>
              <w:rPr>
                <w:color w:val="1A1A2E"/>
                <w:sz w:val="20"/>
                <w:szCs w:val="20"/>
              </w:rPr>
              <w:t xml:space="preserve">, OpenAI TTS, and Google </w:t>
            </w:r>
            <w:proofErr w:type="spellStart"/>
            <w:r>
              <w:rPr>
                <w:color w:val="1A1A2E"/>
                <w:sz w:val="20"/>
                <w:szCs w:val="20"/>
              </w:rPr>
              <w:t>WaveNet</w:t>
            </w:r>
            <w:proofErr w:type="spellEnd"/>
            <w:r>
              <w:rPr>
                <w:color w:val="1A1A2E"/>
                <w:sz w:val="20"/>
                <w:szCs w:val="20"/>
              </w:rPr>
              <w:t>. Easiest to detect -- leaves clear spectral fingerprints.</w:t>
            </w:r>
          </w:p>
        </w:tc>
      </w:tr>
    </w:tbl>
    <w:p w14:paraId="6FF1E902" w14:textId="77777777" w:rsidR="00A22592" w:rsidRDefault="00A2259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22592" w14:paraId="06715ED3"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D4EDDA"/>
            <w:tcMar>
              <w:top w:w="100" w:type="dxa"/>
              <w:left w:w="120" w:type="dxa"/>
              <w:bottom w:w="100" w:type="dxa"/>
              <w:right w:w="80" w:type="dxa"/>
            </w:tcMar>
          </w:tcPr>
          <w:p w14:paraId="2E84DE99" w14:textId="77777777" w:rsidR="00A22592" w:rsidRDefault="00000000">
            <w:r>
              <w:rPr>
                <w:b/>
                <w:bCs/>
                <w:color w:val="1A6B3C"/>
                <w:sz w:val="20"/>
                <w:szCs w:val="20"/>
              </w:rPr>
              <w:t>Voice cloning</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tcPr>
          <w:p w14:paraId="3A5C6A93" w14:textId="77777777" w:rsidR="00A22592" w:rsidRDefault="00000000">
            <w:r>
              <w:rPr>
                <w:color w:val="1A1A2E"/>
                <w:sz w:val="20"/>
                <w:szCs w:val="20"/>
              </w:rPr>
              <w:t>An AI trained on a target person's voice generating new utterances in that voice. The identity is copied; the content is fabricated. Requires foundation model detection.</w:t>
            </w:r>
          </w:p>
        </w:tc>
      </w:tr>
    </w:tbl>
    <w:p w14:paraId="464F7AD3" w14:textId="77777777" w:rsidR="00A22592" w:rsidRDefault="00A2259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22592" w14:paraId="5182A39E"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3CD"/>
            <w:tcMar>
              <w:top w:w="100" w:type="dxa"/>
              <w:left w:w="120" w:type="dxa"/>
              <w:bottom w:w="100" w:type="dxa"/>
              <w:right w:w="80" w:type="dxa"/>
            </w:tcMar>
          </w:tcPr>
          <w:p w14:paraId="7227D700" w14:textId="77777777" w:rsidR="00A22592" w:rsidRDefault="00000000">
            <w:r>
              <w:rPr>
                <w:b/>
                <w:bCs/>
                <w:color w:val="7D4E00"/>
                <w:sz w:val="20"/>
                <w:szCs w:val="20"/>
              </w:rPr>
              <w:t>Voice conversion</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tcPr>
          <w:p w14:paraId="7D701FD8" w14:textId="77777777" w:rsidR="00A22592" w:rsidRDefault="00000000">
            <w:r>
              <w:rPr>
                <w:color w:val="1A1A2E"/>
                <w:sz w:val="20"/>
                <w:szCs w:val="20"/>
              </w:rPr>
              <w:t>A real person speaking in real time with their voice characteristics swapped for another person's. The hardest category -- prosody and rhythm are genuine.</w:t>
            </w:r>
          </w:p>
        </w:tc>
      </w:tr>
    </w:tbl>
    <w:p w14:paraId="1BCBD1DF" w14:textId="77777777" w:rsidR="00A22592" w:rsidRDefault="00A22592">
      <w:pPr>
        <w:spacing w:before="60"/>
      </w:pPr>
    </w:p>
    <w:p w14:paraId="753F19F2" w14:textId="77777777" w:rsidR="00A22592" w:rsidRDefault="00A22592">
      <w:pPr>
        <w:spacing w:before="120"/>
      </w:pPr>
    </w:p>
    <w:p w14:paraId="10D35320" w14:textId="77777777" w:rsidR="00A22592" w:rsidRDefault="00000000">
      <w:pPr>
        <w:pStyle w:val="Heading2"/>
        <w:spacing w:before="220"/>
      </w:pPr>
      <w:r>
        <w:t>System Capabilities at Full Delivery</w:t>
      </w:r>
    </w:p>
    <w:p w14:paraId="1628AFFF" w14:textId="77777777" w:rsidR="00A22592" w:rsidRDefault="00000000">
      <w:pPr>
        <w:pStyle w:val="ListParagraph"/>
        <w:numPr>
          <w:ilvl w:val="0"/>
          <w:numId w:val="2"/>
        </w:numPr>
        <w:spacing w:before="35" w:after="35"/>
      </w:pPr>
      <w:r>
        <w:rPr>
          <w:color w:val="1A1A2E"/>
          <w:sz w:val="20"/>
          <w:szCs w:val="20"/>
        </w:rPr>
        <w:t>Calibrated fake-probability score (0.0 to 1.0) with confidence band</w:t>
      </w:r>
    </w:p>
    <w:p w14:paraId="31F4740C" w14:textId="77777777" w:rsidR="00A22592" w:rsidRDefault="00000000">
      <w:pPr>
        <w:pStyle w:val="ListParagraph"/>
        <w:numPr>
          <w:ilvl w:val="0"/>
          <w:numId w:val="2"/>
        </w:numPr>
        <w:spacing w:before="35" w:after="35"/>
      </w:pPr>
      <w:r>
        <w:rPr>
          <w:color w:val="1A1A2E"/>
          <w:sz w:val="20"/>
          <w:szCs w:val="20"/>
        </w:rPr>
        <w:t>Spectrogram heatmap showing exactly which frequencies triggered detection</w:t>
      </w:r>
    </w:p>
    <w:p w14:paraId="0A14C2DC" w14:textId="77777777" w:rsidR="00A22592" w:rsidRDefault="00000000">
      <w:pPr>
        <w:pStyle w:val="ListParagraph"/>
        <w:numPr>
          <w:ilvl w:val="0"/>
          <w:numId w:val="2"/>
        </w:numPr>
        <w:spacing w:before="35" w:after="35"/>
      </w:pPr>
      <w:r>
        <w:rPr>
          <w:color w:val="1A1A2E"/>
          <w:sz w:val="20"/>
          <w:szCs w:val="20"/>
        </w:rPr>
        <w:t>Timestamp-level flagging -- identifies suspicious segments within long recordings</w:t>
      </w:r>
    </w:p>
    <w:p w14:paraId="598424DF" w14:textId="77777777" w:rsidR="00A22592" w:rsidRDefault="00000000">
      <w:pPr>
        <w:pStyle w:val="ListParagraph"/>
        <w:numPr>
          <w:ilvl w:val="0"/>
          <w:numId w:val="2"/>
        </w:numPr>
        <w:spacing w:before="35" w:after="35"/>
      </w:pPr>
      <w:r>
        <w:rPr>
          <w:color w:val="1A1A2E"/>
          <w:sz w:val="20"/>
          <w:szCs w:val="20"/>
        </w:rPr>
        <w:t>Metadata forensics -- file header analysis and TTS API signature detection</w:t>
      </w:r>
    </w:p>
    <w:p w14:paraId="3D876CA2" w14:textId="77777777" w:rsidR="00A22592" w:rsidRDefault="00000000">
      <w:pPr>
        <w:pStyle w:val="ListParagraph"/>
        <w:numPr>
          <w:ilvl w:val="0"/>
          <w:numId w:val="2"/>
        </w:numPr>
        <w:spacing w:before="35" w:after="35"/>
      </w:pPr>
      <w:r>
        <w:rPr>
          <w:color w:val="1A1A2E"/>
          <w:sz w:val="20"/>
          <w:szCs w:val="20"/>
        </w:rPr>
        <w:t>Inaudible watermark detection (</w:t>
      </w:r>
      <w:proofErr w:type="spellStart"/>
      <w:r>
        <w:rPr>
          <w:color w:val="1A1A2E"/>
          <w:sz w:val="20"/>
          <w:szCs w:val="20"/>
        </w:rPr>
        <w:t>AudioSeal</w:t>
      </w:r>
      <w:proofErr w:type="spellEnd"/>
      <w:r>
        <w:rPr>
          <w:color w:val="1A1A2E"/>
          <w:sz w:val="20"/>
          <w:szCs w:val="20"/>
        </w:rPr>
        <w:t xml:space="preserve"> / </w:t>
      </w:r>
      <w:proofErr w:type="spellStart"/>
      <w:r>
        <w:rPr>
          <w:color w:val="1A1A2E"/>
          <w:sz w:val="20"/>
          <w:szCs w:val="20"/>
        </w:rPr>
        <w:t>ElevenLabs</w:t>
      </w:r>
      <w:proofErr w:type="spellEnd"/>
      <w:r>
        <w:rPr>
          <w:color w:val="1A1A2E"/>
          <w:sz w:val="20"/>
          <w:szCs w:val="20"/>
        </w:rPr>
        <w:t>) and C2PA credential validation</w:t>
      </w:r>
    </w:p>
    <w:p w14:paraId="0F5F52BA" w14:textId="77777777" w:rsidR="00A22592" w:rsidRDefault="00000000">
      <w:pPr>
        <w:pStyle w:val="ListParagraph"/>
        <w:numPr>
          <w:ilvl w:val="0"/>
          <w:numId w:val="2"/>
        </w:numPr>
        <w:spacing w:before="35" w:after="35"/>
      </w:pPr>
      <w:r>
        <w:rPr>
          <w:color w:val="1A1A2E"/>
          <w:sz w:val="20"/>
          <w:szCs w:val="20"/>
        </w:rPr>
        <w:t>Chain of custody: SHA-256 intake hash, deterministic inference, tamper-evident audit log</w:t>
      </w:r>
    </w:p>
    <w:p w14:paraId="56F5752C" w14:textId="77777777" w:rsidR="00A22592" w:rsidRDefault="00000000">
      <w:pPr>
        <w:pStyle w:val="ListParagraph"/>
        <w:numPr>
          <w:ilvl w:val="0"/>
          <w:numId w:val="2"/>
        </w:numPr>
        <w:spacing w:before="35" w:after="35"/>
      </w:pPr>
      <w:r>
        <w:rPr>
          <w:color w:val="1A1A2E"/>
          <w:sz w:val="20"/>
          <w:szCs w:val="20"/>
        </w:rPr>
        <w:t>Bias-audited across 5 languages -- false positive rate parity within 5% across demographic groups</w:t>
      </w:r>
    </w:p>
    <w:p w14:paraId="219CFD64" w14:textId="77777777" w:rsidR="00A22592" w:rsidRDefault="00000000">
      <w:pPr>
        <w:pStyle w:val="ListParagraph"/>
        <w:numPr>
          <w:ilvl w:val="0"/>
          <w:numId w:val="2"/>
        </w:numPr>
        <w:spacing w:before="35" w:after="35"/>
      </w:pPr>
      <w:r>
        <w:rPr>
          <w:color w:val="1A1A2E"/>
          <w:sz w:val="20"/>
          <w:szCs w:val="20"/>
        </w:rPr>
        <w:t>Cascade real-time architecture: stage-1 screener under 50ms, full ensemble for uncertain cases</w:t>
      </w:r>
    </w:p>
    <w:p w14:paraId="1EB1A817" w14:textId="77777777" w:rsidR="00A22592" w:rsidRDefault="00000000">
      <w:pPr>
        <w:pStyle w:val="ListParagraph"/>
        <w:numPr>
          <w:ilvl w:val="0"/>
          <w:numId w:val="2"/>
        </w:numPr>
        <w:spacing w:before="35" w:after="35"/>
      </w:pPr>
      <w:r>
        <w:rPr>
          <w:color w:val="1A1A2E"/>
          <w:sz w:val="20"/>
          <w:szCs w:val="20"/>
        </w:rPr>
        <w:lastRenderedPageBreak/>
        <w:t>Edge/mobile model under 200MB for on-device and offline deployment</w:t>
      </w:r>
    </w:p>
    <w:p w14:paraId="208A4E21" w14:textId="77777777" w:rsidR="00A22592" w:rsidRDefault="00000000">
      <w:pPr>
        <w:pStyle w:val="ListParagraph"/>
        <w:numPr>
          <w:ilvl w:val="0"/>
          <w:numId w:val="2"/>
        </w:numPr>
        <w:spacing w:before="35" w:after="35"/>
      </w:pPr>
      <w:r>
        <w:rPr>
          <w:color w:val="1A1A2E"/>
          <w:sz w:val="20"/>
          <w:szCs w:val="20"/>
        </w:rPr>
        <w:t>REST API: authenticated, encrypted (AES-256/TLS 1.3), 100+ req/min at under 200ms p95 latency</w:t>
      </w:r>
    </w:p>
    <w:p w14:paraId="74E3FE4F" w14:textId="77777777" w:rsidR="00A22592" w:rsidRDefault="00000000">
      <w:pPr>
        <w:pStyle w:val="ListParagraph"/>
        <w:numPr>
          <w:ilvl w:val="0"/>
          <w:numId w:val="2"/>
        </w:numPr>
        <w:spacing w:before="35" w:after="35"/>
      </w:pPr>
      <w:r>
        <w:rPr>
          <w:color w:val="1A1A2E"/>
          <w:sz w:val="20"/>
          <w:szCs w:val="20"/>
        </w:rPr>
        <w:t>Continual learning pipeline: automated retraining when new synthesis systems are detected</w:t>
      </w:r>
    </w:p>
    <w:p w14:paraId="69A010FC" w14:textId="77777777" w:rsidR="00A22592" w:rsidRDefault="00000000">
      <w:r>
        <w:br w:type="page"/>
      </w:r>
    </w:p>
    <w:p w14:paraId="3CB89027" w14:textId="77777777" w:rsidR="00A22592" w:rsidRDefault="00000000">
      <w:pPr>
        <w:pStyle w:val="Heading1"/>
        <w:pBdr>
          <w:bottom w:val="single" w:sz="8" w:space="5" w:color="1B4F8A"/>
        </w:pBdr>
        <w:spacing w:before="300"/>
      </w:pPr>
      <w:r>
        <w:lastRenderedPageBreak/>
        <w:t>2. Enterprise Use Cases</w:t>
      </w:r>
    </w:p>
    <w:p w14:paraId="0F7F04A2" w14:textId="77777777" w:rsidR="00A22592" w:rsidRDefault="00000000">
      <w:pPr>
        <w:spacing w:before="50" w:after="90"/>
      </w:pPr>
      <w:r>
        <w:rPr>
          <w:color w:val="1A1A2E"/>
        </w:rPr>
        <w:t>The detector addresses a detection problem that underlies fraud, legal evidence, compliance, and content integrity across multiple industries. The following use cases represent the highest-value commercial applications.</w:t>
      </w:r>
    </w:p>
    <w:p w14:paraId="16E173E0" w14:textId="77777777" w:rsidR="00A22592" w:rsidRDefault="00A22592">
      <w:pPr>
        <w:spacing w:before="120"/>
      </w:pPr>
    </w:p>
    <w:p w14:paraId="6227149E" w14:textId="77777777" w:rsidR="00A22592" w:rsidRDefault="00000000">
      <w:pPr>
        <w:pStyle w:val="Heading2"/>
        <w:spacing w:before="220"/>
      </w:pPr>
      <w:r>
        <w:rPr>
          <w:color w:val="0D2B4E"/>
        </w:rPr>
        <w:t>Financial Services &amp; Banking</w:t>
      </w:r>
    </w:p>
    <w:p w14:paraId="104ECCBD" w14:textId="77777777" w:rsidR="00A22592" w:rsidRDefault="00A2259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
        <w:gridCol w:w="9200"/>
      </w:tblGrid>
      <w:tr w:rsidR="00A22592" w14:paraId="671E99E0" w14:textId="77777777">
        <w:tblPrEx>
          <w:tblCellMar>
            <w:top w:w="0" w:type="dxa"/>
            <w:bottom w:w="0" w:type="dxa"/>
          </w:tblCellMar>
        </w:tblPrEx>
        <w:tc>
          <w:tcPr>
            <w:tcW w:w="160" w:type="dxa"/>
            <w:tcBorders>
              <w:top w:val="none" w:sz="0" w:space="0" w:color="FFFFFF"/>
              <w:left w:val="none" w:sz="0" w:space="0" w:color="FFFFFF"/>
              <w:bottom w:val="none" w:sz="0" w:space="0" w:color="FFFFFF"/>
              <w:right w:val="none" w:sz="0" w:space="0" w:color="FFFFFF"/>
            </w:tcBorders>
            <w:shd w:val="clear" w:color="auto" w:fill="0D2B4E"/>
          </w:tcPr>
          <w:p w14:paraId="3A11323F" w14:textId="77777777" w:rsidR="00A22592" w:rsidRDefault="00A22592"/>
        </w:tc>
        <w:tc>
          <w:tcPr>
            <w:tcW w:w="9200" w:type="dxa"/>
            <w:tcBorders>
              <w:top w:val="none" w:sz="0" w:space="0" w:color="FFFFFF"/>
              <w:left w:val="none" w:sz="0" w:space="0" w:color="FFFFFF"/>
              <w:bottom w:val="none" w:sz="0" w:space="0" w:color="FFFFFF"/>
              <w:right w:val="none" w:sz="0" w:space="0" w:color="FFFFFF"/>
            </w:tcBorders>
            <w:shd w:val="clear" w:color="auto" w:fill="D6E4F0"/>
            <w:tcMar>
              <w:top w:w="100" w:type="dxa"/>
              <w:left w:w="160" w:type="dxa"/>
              <w:bottom w:w="100" w:type="dxa"/>
              <w:right w:w="160" w:type="dxa"/>
            </w:tcMar>
          </w:tcPr>
          <w:p w14:paraId="40C16E95" w14:textId="77777777" w:rsidR="00A22592" w:rsidRDefault="00000000">
            <w:pPr>
              <w:spacing w:after="40"/>
            </w:pPr>
            <w:r>
              <w:rPr>
                <w:b/>
                <w:bCs/>
                <w:color w:val="1B4F8A"/>
                <w:sz w:val="20"/>
                <w:szCs w:val="20"/>
              </w:rPr>
              <w:t>Real-time telephone banking fraud prevention</w:t>
            </w:r>
          </w:p>
          <w:p w14:paraId="57BC1FD9" w14:textId="77777777" w:rsidR="00A22592" w:rsidRDefault="00000000">
            <w:r>
              <w:rPr>
                <w:color w:val="1A1A2E"/>
                <w:sz w:val="19"/>
                <w:szCs w:val="19"/>
              </w:rPr>
              <w:t>Fraudsters clone a customer's voice from social media audio and call the bank to impersonate them. The detector runs inline on the call stream and flags synthetic voice before the agent or IVR system responds. One prevented incident typically covers years of system cost.</w:t>
            </w:r>
          </w:p>
        </w:tc>
      </w:tr>
    </w:tbl>
    <w:p w14:paraId="1C02229C" w14:textId="77777777" w:rsidR="00A22592" w:rsidRDefault="00A22592">
      <w:pPr>
        <w:spacing w:before="7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
        <w:gridCol w:w="9200"/>
      </w:tblGrid>
      <w:tr w:rsidR="00A22592" w14:paraId="78CEC2F7" w14:textId="77777777">
        <w:tblPrEx>
          <w:tblCellMar>
            <w:top w:w="0" w:type="dxa"/>
            <w:bottom w:w="0" w:type="dxa"/>
          </w:tblCellMar>
        </w:tblPrEx>
        <w:tc>
          <w:tcPr>
            <w:tcW w:w="160" w:type="dxa"/>
            <w:tcBorders>
              <w:top w:val="none" w:sz="0" w:space="0" w:color="FFFFFF"/>
              <w:left w:val="none" w:sz="0" w:space="0" w:color="FFFFFF"/>
              <w:bottom w:val="none" w:sz="0" w:space="0" w:color="FFFFFF"/>
              <w:right w:val="none" w:sz="0" w:space="0" w:color="FFFFFF"/>
            </w:tcBorders>
            <w:shd w:val="clear" w:color="auto" w:fill="0D2B4E"/>
          </w:tcPr>
          <w:p w14:paraId="18F6744B" w14:textId="77777777" w:rsidR="00A22592" w:rsidRDefault="00A22592"/>
        </w:tc>
        <w:tc>
          <w:tcPr>
            <w:tcW w:w="9200" w:type="dxa"/>
            <w:tcBorders>
              <w:top w:val="none" w:sz="0" w:space="0" w:color="FFFFFF"/>
              <w:left w:val="none" w:sz="0" w:space="0" w:color="FFFFFF"/>
              <w:bottom w:val="none" w:sz="0" w:space="0" w:color="FFFFFF"/>
              <w:right w:val="none" w:sz="0" w:space="0" w:color="FFFFFF"/>
            </w:tcBorders>
            <w:shd w:val="clear" w:color="auto" w:fill="D6E4F0"/>
            <w:tcMar>
              <w:top w:w="100" w:type="dxa"/>
              <w:left w:w="160" w:type="dxa"/>
              <w:bottom w:w="100" w:type="dxa"/>
              <w:right w:w="160" w:type="dxa"/>
            </w:tcMar>
          </w:tcPr>
          <w:p w14:paraId="41D82EDF" w14:textId="77777777" w:rsidR="00A22592" w:rsidRDefault="00000000">
            <w:pPr>
              <w:spacing w:after="40"/>
            </w:pPr>
            <w:r>
              <w:rPr>
                <w:b/>
                <w:bCs/>
                <w:color w:val="1B4F8A"/>
                <w:sz w:val="20"/>
                <w:szCs w:val="20"/>
              </w:rPr>
              <w:t xml:space="preserve">CEO / CFO voice impersonation in payment </w:t>
            </w:r>
            <w:proofErr w:type="spellStart"/>
            <w:r>
              <w:rPr>
                <w:b/>
                <w:bCs/>
                <w:color w:val="1B4F8A"/>
                <w:sz w:val="20"/>
                <w:szCs w:val="20"/>
              </w:rPr>
              <w:t>authorisation</w:t>
            </w:r>
            <w:proofErr w:type="spellEnd"/>
          </w:p>
          <w:p w14:paraId="1D8B01BF" w14:textId="77777777" w:rsidR="00A22592" w:rsidRDefault="00000000">
            <w:r>
              <w:rPr>
                <w:color w:val="1A1A2E"/>
                <w:sz w:val="19"/>
                <w:szCs w:val="19"/>
              </w:rPr>
              <w:t xml:space="preserve">Finance teams receive voice notes or calls from what sounds exactly like a senior executive </w:t>
            </w:r>
            <w:proofErr w:type="spellStart"/>
            <w:r>
              <w:rPr>
                <w:color w:val="1A1A2E"/>
                <w:sz w:val="19"/>
                <w:szCs w:val="19"/>
              </w:rPr>
              <w:t>authorising</w:t>
            </w:r>
            <w:proofErr w:type="spellEnd"/>
            <w:r>
              <w:rPr>
                <w:color w:val="1A1A2E"/>
                <w:sz w:val="19"/>
                <w:szCs w:val="19"/>
              </w:rPr>
              <w:t xml:space="preserve"> urgent wire </w:t>
            </w:r>
            <w:proofErr w:type="gramStart"/>
            <w:r>
              <w:rPr>
                <w:color w:val="1A1A2E"/>
                <w:sz w:val="19"/>
                <w:szCs w:val="19"/>
              </w:rPr>
              <w:t>transfers</w:t>
            </w:r>
            <w:proofErr w:type="gramEnd"/>
            <w:r>
              <w:rPr>
                <w:color w:val="1A1A2E"/>
                <w:sz w:val="19"/>
                <w:szCs w:val="19"/>
              </w:rPr>
              <w:t>. Documented losses from this attack exceed $25 million per incident globally. The detector integrated into internal communication platforms eliminates this attack surface.</w:t>
            </w:r>
          </w:p>
        </w:tc>
      </w:tr>
    </w:tbl>
    <w:p w14:paraId="2F1A81FB" w14:textId="77777777" w:rsidR="00A22592" w:rsidRDefault="00A22592">
      <w:pPr>
        <w:spacing w:before="7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
        <w:gridCol w:w="9200"/>
      </w:tblGrid>
      <w:tr w:rsidR="00A22592" w14:paraId="443A05F3" w14:textId="77777777">
        <w:tblPrEx>
          <w:tblCellMar>
            <w:top w:w="0" w:type="dxa"/>
            <w:bottom w:w="0" w:type="dxa"/>
          </w:tblCellMar>
        </w:tblPrEx>
        <w:tc>
          <w:tcPr>
            <w:tcW w:w="160" w:type="dxa"/>
            <w:tcBorders>
              <w:top w:val="none" w:sz="0" w:space="0" w:color="FFFFFF"/>
              <w:left w:val="none" w:sz="0" w:space="0" w:color="FFFFFF"/>
              <w:bottom w:val="none" w:sz="0" w:space="0" w:color="FFFFFF"/>
              <w:right w:val="none" w:sz="0" w:space="0" w:color="FFFFFF"/>
            </w:tcBorders>
            <w:shd w:val="clear" w:color="auto" w:fill="0D2B4E"/>
          </w:tcPr>
          <w:p w14:paraId="26F94497" w14:textId="77777777" w:rsidR="00A22592" w:rsidRDefault="00A22592"/>
        </w:tc>
        <w:tc>
          <w:tcPr>
            <w:tcW w:w="9200" w:type="dxa"/>
            <w:tcBorders>
              <w:top w:val="none" w:sz="0" w:space="0" w:color="FFFFFF"/>
              <w:left w:val="none" w:sz="0" w:space="0" w:color="FFFFFF"/>
              <w:bottom w:val="none" w:sz="0" w:space="0" w:color="FFFFFF"/>
              <w:right w:val="none" w:sz="0" w:space="0" w:color="FFFFFF"/>
            </w:tcBorders>
            <w:shd w:val="clear" w:color="auto" w:fill="D6E4F0"/>
            <w:tcMar>
              <w:top w:w="100" w:type="dxa"/>
              <w:left w:w="160" w:type="dxa"/>
              <w:bottom w:w="100" w:type="dxa"/>
              <w:right w:w="160" w:type="dxa"/>
            </w:tcMar>
          </w:tcPr>
          <w:p w14:paraId="43C9167E" w14:textId="77777777" w:rsidR="00A22592" w:rsidRDefault="00000000">
            <w:pPr>
              <w:spacing w:after="40"/>
            </w:pPr>
            <w:r>
              <w:rPr>
                <w:b/>
                <w:bCs/>
                <w:color w:val="1B4F8A"/>
                <w:sz w:val="20"/>
                <w:szCs w:val="20"/>
              </w:rPr>
              <w:t>KYC voice liveness detection</w:t>
            </w:r>
          </w:p>
          <w:p w14:paraId="1470BE1C" w14:textId="77777777" w:rsidR="00A22592" w:rsidRDefault="00000000">
            <w:r>
              <w:rPr>
                <w:color w:val="1A1A2E"/>
                <w:sz w:val="19"/>
                <w:szCs w:val="19"/>
              </w:rPr>
              <w:t xml:space="preserve">Banks and </w:t>
            </w:r>
            <w:proofErr w:type="spellStart"/>
            <w:r>
              <w:rPr>
                <w:color w:val="1A1A2E"/>
                <w:sz w:val="19"/>
                <w:szCs w:val="19"/>
              </w:rPr>
              <w:t>fintechs</w:t>
            </w:r>
            <w:proofErr w:type="spellEnd"/>
            <w:r>
              <w:rPr>
                <w:color w:val="1A1A2E"/>
                <w:sz w:val="19"/>
                <w:szCs w:val="19"/>
              </w:rPr>
              <w:t xml:space="preserve"> using voice biometrics for remote onboarding need to confirm the applicant is a live human, not a synthetic voice being played back. The detector provides a liveness confidence score alongside the identity match.</w:t>
            </w:r>
          </w:p>
        </w:tc>
      </w:tr>
    </w:tbl>
    <w:p w14:paraId="01030396" w14:textId="77777777" w:rsidR="00A22592" w:rsidRDefault="00A22592">
      <w:pPr>
        <w:spacing w:before="7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
        <w:gridCol w:w="9200"/>
      </w:tblGrid>
      <w:tr w:rsidR="00A22592" w14:paraId="26D04DE0" w14:textId="77777777">
        <w:tblPrEx>
          <w:tblCellMar>
            <w:top w:w="0" w:type="dxa"/>
            <w:bottom w:w="0" w:type="dxa"/>
          </w:tblCellMar>
        </w:tblPrEx>
        <w:tc>
          <w:tcPr>
            <w:tcW w:w="160" w:type="dxa"/>
            <w:tcBorders>
              <w:top w:val="none" w:sz="0" w:space="0" w:color="FFFFFF"/>
              <w:left w:val="none" w:sz="0" w:space="0" w:color="FFFFFF"/>
              <w:bottom w:val="none" w:sz="0" w:space="0" w:color="FFFFFF"/>
              <w:right w:val="none" w:sz="0" w:space="0" w:color="FFFFFF"/>
            </w:tcBorders>
            <w:shd w:val="clear" w:color="auto" w:fill="0D2B4E"/>
          </w:tcPr>
          <w:p w14:paraId="6BAD4FD5" w14:textId="77777777" w:rsidR="00A22592" w:rsidRDefault="00A22592"/>
        </w:tc>
        <w:tc>
          <w:tcPr>
            <w:tcW w:w="9200" w:type="dxa"/>
            <w:tcBorders>
              <w:top w:val="none" w:sz="0" w:space="0" w:color="FFFFFF"/>
              <w:left w:val="none" w:sz="0" w:space="0" w:color="FFFFFF"/>
              <w:bottom w:val="none" w:sz="0" w:space="0" w:color="FFFFFF"/>
              <w:right w:val="none" w:sz="0" w:space="0" w:color="FFFFFF"/>
            </w:tcBorders>
            <w:shd w:val="clear" w:color="auto" w:fill="D6E4F0"/>
            <w:tcMar>
              <w:top w:w="100" w:type="dxa"/>
              <w:left w:w="160" w:type="dxa"/>
              <w:bottom w:w="100" w:type="dxa"/>
              <w:right w:w="160" w:type="dxa"/>
            </w:tcMar>
          </w:tcPr>
          <w:p w14:paraId="72DC7D03" w14:textId="77777777" w:rsidR="00A22592" w:rsidRDefault="00000000">
            <w:pPr>
              <w:spacing w:after="40"/>
            </w:pPr>
            <w:r>
              <w:rPr>
                <w:b/>
                <w:bCs/>
                <w:color w:val="1B4F8A"/>
                <w:sz w:val="20"/>
                <w:szCs w:val="20"/>
              </w:rPr>
              <w:t>Insurance claims audio verification</w:t>
            </w:r>
          </w:p>
          <w:p w14:paraId="0FB4D15B" w14:textId="77777777" w:rsidR="00A22592" w:rsidRDefault="00000000">
            <w:r>
              <w:rPr>
                <w:color w:val="1A1A2E"/>
                <w:sz w:val="19"/>
                <w:szCs w:val="19"/>
              </w:rPr>
              <w:t>Claimants submitting recorded statements, witness audio, or dashcam voice recordings as part of claims are checked automatically. Fraudulent synthetic submissions are flagged before payout decisions are made.</w:t>
            </w:r>
          </w:p>
        </w:tc>
      </w:tr>
    </w:tbl>
    <w:p w14:paraId="20485E99" w14:textId="77777777" w:rsidR="00A22592" w:rsidRDefault="00A22592">
      <w:pPr>
        <w:spacing w:before="160"/>
      </w:pPr>
    </w:p>
    <w:p w14:paraId="1361CD5B" w14:textId="77777777" w:rsidR="00A22592" w:rsidRDefault="00000000">
      <w:pPr>
        <w:pStyle w:val="Heading2"/>
        <w:spacing w:before="220"/>
      </w:pPr>
      <w:r>
        <w:rPr>
          <w:color w:val="8B2500"/>
        </w:rPr>
        <w:t>Legal, Courts &amp; Law Enforcement</w:t>
      </w:r>
    </w:p>
    <w:p w14:paraId="2A0FD142" w14:textId="77777777" w:rsidR="00A22592" w:rsidRDefault="00A2259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
        <w:gridCol w:w="9200"/>
      </w:tblGrid>
      <w:tr w:rsidR="00A22592" w14:paraId="79D0361B" w14:textId="77777777">
        <w:tblPrEx>
          <w:tblCellMar>
            <w:top w:w="0" w:type="dxa"/>
            <w:bottom w:w="0" w:type="dxa"/>
          </w:tblCellMar>
        </w:tblPrEx>
        <w:tc>
          <w:tcPr>
            <w:tcW w:w="160" w:type="dxa"/>
            <w:tcBorders>
              <w:top w:val="none" w:sz="0" w:space="0" w:color="FFFFFF"/>
              <w:left w:val="none" w:sz="0" w:space="0" w:color="FFFFFF"/>
              <w:bottom w:val="none" w:sz="0" w:space="0" w:color="FFFFFF"/>
              <w:right w:val="none" w:sz="0" w:space="0" w:color="FFFFFF"/>
            </w:tcBorders>
            <w:shd w:val="clear" w:color="auto" w:fill="8B2500"/>
          </w:tcPr>
          <w:p w14:paraId="3BDBA978" w14:textId="77777777" w:rsidR="00A22592" w:rsidRDefault="00A22592"/>
        </w:tc>
        <w:tc>
          <w:tcPr>
            <w:tcW w:w="9200" w:type="dxa"/>
            <w:tcBorders>
              <w:top w:val="none" w:sz="0" w:space="0" w:color="FFFFFF"/>
              <w:left w:val="none" w:sz="0" w:space="0" w:color="FFFFFF"/>
              <w:bottom w:val="none" w:sz="0" w:space="0" w:color="FFFFFF"/>
              <w:right w:val="none" w:sz="0" w:space="0" w:color="FFFFFF"/>
            </w:tcBorders>
            <w:shd w:val="clear" w:color="auto" w:fill="FDECEA"/>
            <w:tcMar>
              <w:top w:w="100" w:type="dxa"/>
              <w:left w:w="160" w:type="dxa"/>
              <w:bottom w:w="100" w:type="dxa"/>
              <w:right w:w="160" w:type="dxa"/>
            </w:tcMar>
          </w:tcPr>
          <w:p w14:paraId="750127EC" w14:textId="77777777" w:rsidR="00A22592" w:rsidRDefault="00000000">
            <w:pPr>
              <w:spacing w:after="40"/>
            </w:pPr>
            <w:r>
              <w:rPr>
                <w:b/>
                <w:bCs/>
                <w:color w:val="8B2500"/>
                <w:sz w:val="20"/>
                <w:szCs w:val="20"/>
              </w:rPr>
              <w:t>Court evidence authentication</w:t>
            </w:r>
          </w:p>
          <w:p w14:paraId="486585F0" w14:textId="77777777" w:rsidR="00A22592" w:rsidRDefault="00000000">
            <w:r>
              <w:rPr>
                <w:color w:val="1A1A2E"/>
                <w:sz w:val="19"/>
                <w:szCs w:val="19"/>
              </w:rPr>
              <w:t>Audio recordings submitted in criminal and civil proceedings are verified before admission. The system produces a forensic report with chain of custody, probability score, and spectrogram heatmap -- exactly what courts and forensic labs require.</w:t>
            </w:r>
          </w:p>
        </w:tc>
      </w:tr>
    </w:tbl>
    <w:p w14:paraId="43B8958E" w14:textId="77777777" w:rsidR="00A22592" w:rsidRDefault="00A22592">
      <w:pPr>
        <w:spacing w:before="7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
        <w:gridCol w:w="9200"/>
      </w:tblGrid>
      <w:tr w:rsidR="00A22592" w14:paraId="357144D1" w14:textId="77777777">
        <w:tblPrEx>
          <w:tblCellMar>
            <w:top w:w="0" w:type="dxa"/>
            <w:bottom w:w="0" w:type="dxa"/>
          </w:tblCellMar>
        </w:tblPrEx>
        <w:tc>
          <w:tcPr>
            <w:tcW w:w="160" w:type="dxa"/>
            <w:tcBorders>
              <w:top w:val="none" w:sz="0" w:space="0" w:color="FFFFFF"/>
              <w:left w:val="none" w:sz="0" w:space="0" w:color="FFFFFF"/>
              <w:bottom w:val="none" w:sz="0" w:space="0" w:color="FFFFFF"/>
              <w:right w:val="none" w:sz="0" w:space="0" w:color="FFFFFF"/>
            </w:tcBorders>
            <w:shd w:val="clear" w:color="auto" w:fill="8B2500"/>
          </w:tcPr>
          <w:p w14:paraId="1B4E4A38" w14:textId="77777777" w:rsidR="00A22592" w:rsidRDefault="00A22592"/>
        </w:tc>
        <w:tc>
          <w:tcPr>
            <w:tcW w:w="9200" w:type="dxa"/>
            <w:tcBorders>
              <w:top w:val="none" w:sz="0" w:space="0" w:color="FFFFFF"/>
              <w:left w:val="none" w:sz="0" w:space="0" w:color="FFFFFF"/>
              <w:bottom w:val="none" w:sz="0" w:space="0" w:color="FFFFFF"/>
              <w:right w:val="none" w:sz="0" w:space="0" w:color="FFFFFF"/>
            </w:tcBorders>
            <w:shd w:val="clear" w:color="auto" w:fill="FDECEA"/>
            <w:tcMar>
              <w:top w:w="100" w:type="dxa"/>
              <w:left w:w="160" w:type="dxa"/>
              <w:bottom w:w="100" w:type="dxa"/>
              <w:right w:w="160" w:type="dxa"/>
            </w:tcMar>
          </w:tcPr>
          <w:p w14:paraId="258213D2" w14:textId="77777777" w:rsidR="00A22592" w:rsidRDefault="00000000">
            <w:pPr>
              <w:spacing w:after="40"/>
            </w:pPr>
            <w:r>
              <w:rPr>
                <w:b/>
                <w:bCs/>
                <w:color w:val="8B2500"/>
                <w:sz w:val="20"/>
                <w:szCs w:val="20"/>
              </w:rPr>
              <w:t>Police interview and confession recording validation</w:t>
            </w:r>
          </w:p>
          <w:p w14:paraId="0A3F3217" w14:textId="77777777" w:rsidR="00A22592" w:rsidRDefault="00000000">
            <w:proofErr w:type="spellStart"/>
            <w:r>
              <w:rPr>
                <w:color w:val="1A1A2E"/>
                <w:sz w:val="19"/>
                <w:szCs w:val="19"/>
              </w:rPr>
              <w:t>Defence</w:t>
            </w:r>
            <w:proofErr w:type="spellEnd"/>
            <w:r>
              <w:rPr>
                <w:color w:val="1A1A2E"/>
                <w:sz w:val="19"/>
                <w:szCs w:val="19"/>
              </w:rPr>
              <w:t xml:space="preserve"> teams increasingly challenge the authenticity of recorded interviews. A certified, auditable deepfake detection report produced at submission strengthens the prosecution's position.</w:t>
            </w:r>
          </w:p>
        </w:tc>
      </w:tr>
    </w:tbl>
    <w:p w14:paraId="5569E310" w14:textId="77777777" w:rsidR="00A22592" w:rsidRDefault="00A22592">
      <w:pPr>
        <w:spacing w:before="7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
        <w:gridCol w:w="9200"/>
      </w:tblGrid>
      <w:tr w:rsidR="00A22592" w14:paraId="52F0DDF3" w14:textId="77777777">
        <w:tblPrEx>
          <w:tblCellMar>
            <w:top w:w="0" w:type="dxa"/>
            <w:bottom w:w="0" w:type="dxa"/>
          </w:tblCellMar>
        </w:tblPrEx>
        <w:tc>
          <w:tcPr>
            <w:tcW w:w="160" w:type="dxa"/>
            <w:tcBorders>
              <w:top w:val="none" w:sz="0" w:space="0" w:color="FFFFFF"/>
              <w:left w:val="none" w:sz="0" w:space="0" w:color="FFFFFF"/>
              <w:bottom w:val="none" w:sz="0" w:space="0" w:color="FFFFFF"/>
              <w:right w:val="none" w:sz="0" w:space="0" w:color="FFFFFF"/>
            </w:tcBorders>
            <w:shd w:val="clear" w:color="auto" w:fill="8B2500"/>
          </w:tcPr>
          <w:p w14:paraId="5A38AE2F" w14:textId="77777777" w:rsidR="00A22592" w:rsidRDefault="00A22592"/>
        </w:tc>
        <w:tc>
          <w:tcPr>
            <w:tcW w:w="9200" w:type="dxa"/>
            <w:tcBorders>
              <w:top w:val="none" w:sz="0" w:space="0" w:color="FFFFFF"/>
              <w:left w:val="none" w:sz="0" w:space="0" w:color="FFFFFF"/>
              <w:bottom w:val="none" w:sz="0" w:space="0" w:color="FFFFFF"/>
              <w:right w:val="none" w:sz="0" w:space="0" w:color="FFFFFF"/>
            </w:tcBorders>
            <w:shd w:val="clear" w:color="auto" w:fill="FDECEA"/>
            <w:tcMar>
              <w:top w:w="100" w:type="dxa"/>
              <w:left w:w="160" w:type="dxa"/>
              <w:bottom w:w="100" w:type="dxa"/>
              <w:right w:w="160" w:type="dxa"/>
            </w:tcMar>
          </w:tcPr>
          <w:p w14:paraId="4B7F24F4" w14:textId="77777777" w:rsidR="00A22592" w:rsidRDefault="00000000">
            <w:pPr>
              <w:spacing w:after="40"/>
            </w:pPr>
            <w:r>
              <w:rPr>
                <w:b/>
                <w:bCs/>
                <w:color w:val="8B2500"/>
                <w:sz w:val="20"/>
                <w:szCs w:val="20"/>
              </w:rPr>
              <w:t>Commercial arbitration audio evidence</w:t>
            </w:r>
          </w:p>
          <w:p w14:paraId="67B98359" w14:textId="77777777" w:rsidR="00A22592" w:rsidRDefault="00000000">
            <w:r>
              <w:rPr>
                <w:color w:val="1A1A2E"/>
                <w:sz w:val="19"/>
                <w:szCs w:val="19"/>
              </w:rPr>
              <w:t>WhatsApp voice notes, recorded meetings, and phone calls are now standard evidence in commercial disputes. Arbitration panels need a fast, reliable authenticity assessment before evidence influences the outcome.</w:t>
            </w:r>
          </w:p>
        </w:tc>
      </w:tr>
    </w:tbl>
    <w:p w14:paraId="7D7F8D56" w14:textId="77777777" w:rsidR="00A22592" w:rsidRDefault="00A22592">
      <w:pPr>
        <w:spacing w:before="160"/>
      </w:pPr>
    </w:p>
    <w:p w14:paraId="215E292F" w14:textId="77777777" w:rsidR="00A22592" w:rsidRDefault="00000000">
      <w:pPr>
        <w:pStyle w:val="Heading2"/>
        <w:spacing w:before="220"/>
      </w:pPr>
      <w:r>
        <w:rPr>
          <w:color w:val="0F5F52"/>
        </w:rPr>
        <w:t>Media, Broadcasting &amp; Journalism</w:t>
      </w:r>
    </w:p>
    <w:p w14:paraId="345EBD2D" w14:textId="77777777" w:rsidR="00A22592" w:rsidRDefault="00A2259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
        <w:gridCol w:w="9200"/>
      </w:tblGrid>
      <w:tr w:rsidR="00A22592" w14:paraId="40654828" w14:textId="77777777">
        <w:tblPrEx>
          <w:tblCellMar>
            <w:top w:w="0" w:type="dxa"/>
            <w:bottom w:w="0" w:type="dxa"/>
          </w:tblCellMar>
        </w:tblPrEx>
        <w:tc>
          <w:tcPr>
            <w:tcW w:w="160" w:type="dxa"/>
            <w:tcBorders>
              <w:top w:val="none" w:sz="0" w:space="0" w:color="FFFFFF"/>
              <w:left w:val="none" w:sz="0" w:space="0" w:color="FFFFFF"/>
              <w:bottom w:val="none" w:sz="0" w:space="0" w:color="FFFFFF"/>
              <w:right w:val="none" w:sz="0" w:space="0" w:color="FFFFFF"/>
            </w:tcBorders>
            <w:shd w:val="clear" w:color="auto" w:fill="0F5F52"/>
          </w:tcPr>
          <w:p w14:paraId="318C3DAB" w14:textId="77777777" w:rsidR="00A22592" w:rsidRDefault="00A22592"/>
        </w:tc>
        <w:tc>
          <w:tcPr>
            <w:tcW w:w="9200" w:type="dxa"/>
            <w:tcBorders>
              <w:top w:val="none" w:sz="0" w:space="0" w:color="FFFFFF"/>
              <w:left w:val="none" w:sz="0" w:space="0" w:color="FFFFFF"/>
              <w:bottom w:val="none" w:sz="0" w:space="0" w:color="FFFFFF"/>
              <w:right w:val="none" w:sz="0" w:space="0" w:color="FFFFFF"/>
            </w:tcBorders>
            <w:shd w:val="clear" w:color="auto" w:fill="D0F0E8"/>
            <w:tcMar>
              <w:top w:w="100" w:type="dxa"/>
              <w:left w:w="160" w:type="dxa"/>
              <w:bottom w:w="100" w:type="dxa"/>
              <w:right w:w="160" w:type="dxa"/>
            </w:tcMar>
          </w:tcPr>
          <w:p w14:paraId="6C26862F" w14:textId="77777777" w:rsidR="00A22592" w:rsidRDefault="00000000">
            <w:pPr>
              <w:spacing w:after="40"/>
            </w:pPr>
            <w:r>
              <w:rPr>
                <w:b/>
                <w:bCs/>
                <w:color w:val="0F5F52"/>
                <w:sz w:val="20"/>
                <w:szCs w:val="20"/>
              </w:rPr>
              <w:t>Newsroom pre-publication audio verification</w:t>
            </w:r>
          </w:p>
          <w:p w14:paraId="1CF6BAB4" w14:textId="77777777" w:rsidR="00A22592" w:rsidRDefault="00000000">
            <w:r>
              <w:rPr>
                <w:color w:val="1A1A2E"/>
                <w:sz w:val="19"/>
                <w:szCs w:val="19"/>
              </w:rPr>
              <w:t>Investigative journalists receiving leaked audio of politicians, executives, or officials must verify authenticity before publishing. A single deepfake story published as real causes severe reputational and legal damage. The detector becomes a standard editorial tool.</w:t>
            </w:r>
          </w:p>
        </w:tc>
      </w:tr>
    </w:tbl>
    <w:p w14:paraId="088E0C4A" w14:textId="77777777" w:rsidR="00A22592" w:rsidRDefault="00A22592">
      <w:pPr>
        <w:spacing w:before="7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
        <w:gridCol w:w="9200"/>
      </w:tblGrid>
      <w:tr w:rsidR="00A22592" w14:paraId="7FAE98ED" w14:textId="77777777">
        <w:tblPrEx>
          <w:tblCellMar>
            <w:top w:w="0" w:type="dxa"/>
            <w:bottom w:w="0" w:type="dxa"/>
          </w:tblCellMar>
        </w:tblPrEx>
        <w:tc>
          <w:tcPr>
            <w:tcW w:w="160" w:type="dxa"/>
            <w:tcBorders>
              <w:top w:val="none" w:sz="0" w:space="0" w:color="FFFFFF"/>
              <w:left w:val="none" w:sz="0" w:space="0" w:color="FFFFFF"/>
              <w:bottom w:val="none" w:sz="0" w:space="0" w:color="FFFFFF"/>
              <w:right w:val="none" w:sz="0" w:space="0" w:color="FFFFFF"/>
            </w:tcBorders>
            <w:shd w:val="clear" w:color="auto" w:fill="0F5F52"/>
          </w:tcPr>
          <w:p w14:paraId="4C7A199F" w14:textId="77777777" w:rsidR="00A22592" w:rsidRDefault="00A22592"/>
        </w:tc>
        <w:tc>
          <w:tcPr>
            <w:tcW w:w="9200" w:type="dxa"/>
            <w:tcBorders>
              <w:top w:val="none" w:sz="0" w:space="0" w:color="FFFFFF"/>
              <w:left w:val="none" w:sz="0" w:space="0" w:color="FFFFFF"/>
              <w:bottom w:val="none" w:sz="0" w:space="0" w:color="FFFFFF"/>
              <w:right w:val="none" w:sz="0" w:space="0" w:color="FFFFFF"/>
            </w:tcBorders>
            <w:shd w:val="clear" w:color="auto" w:fill="D0F0E8"/>
            <w:tcMar>
              <w:top w:w="100" w:type="dxa"/>
              <w:left w:w="160" w:type="dxa"/>
              <w:bottom w:w="100" w:type="dxa"/>
              <w:right w:w="160" w:type="dxa"/>
            </w:tcMar>
          </w:tcPr>
          <w:p w14:paraId="0335BF15" w14:textId="77777777" w:rsidR="00A22592" w:rsidRDefault="00000000">
            <w:pPr>
              <w:spacing w:after="40"/>
            </w:pPr>
            <w:r>
              <w:rPr>
                <w:b/>
                <w:bCs/>
                <w:color w:val="0F5F52"/>
                <w:sz w:val="20"/>
                <w:szCs w:val="20"/>
              </w:rPr>
              <w:t>Broadcast pre-air verification of political audio</w:t>
            </w:r>
          </w:p>
          <w:p w14:paraId="3FF045B2" w14:textId="77777777" w:rsidR="00A22592" w:rsidRDefault="00000000">
            <w:r>
              <w:rPr>
                <w:color w:val="1A1A2E"/>
                <w:sz w:val="19"/>
                <w:szCs w:val="19"/>
              </w:rPr>
              <w:t xml:space="preserve">Television and radio networks face synthetic audio of political figures being submitted as genuine leaked recordings -- especially during elections. A detector </w:t>
            </w:r>
            <w:proofErr w:type="gramStart"/>
            <w:r>
              <w:rPr>
                <w:color w:val="1A1A2E"/>
                <w:sz w:val="19"/>
                <w:szCs w:val="19"/>
              </w:rPr>
              <w:t>check</w:t>
            </w:r>
            <w:proofErr w:type="gramEnd"/>
            <w:r>
              <w:rPr>
                <w:color w:val="1A1A2E"/>
                <w:sz w:val="19"/>
                <w:szCs w:val="19"/>
              </w:rPr>
              <w:t xml:space="preserve"> before airing becomes a legal and editorial requirement.</w:t>
            </w:r>
          </w:p>
        </w:tc>
      </w:tr>
    </w:tbl>
    <w:p w14:paraId="682DB614" w14:textId="77777777" w:rsidR="00A22592" w:rsidRDefault="00A22592">
      <w:pPr>
        <w:spacing w:before="7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
        <w:gridCol w:w="9200"/>
      </w:tblGrid>
      <w:tr w:rsidR="00A22592" w14:paraId="566830EF" w14:textId="77777777">
        <w:tblPrEx>
          <w:tblCellMar>
            <w:top w:w="0" w:type="dxa"/>
            <w:bottom w:w="0" w:type="dxa"/>
          </w:tblCellMar>
        </w:tblPrEx>
        <w:tc>
          <w:tcPr>
            <w:tcW w:w="160" w:type="dxa"/>
            <w:tcBorders>
              <w:top w:val="none" w:sz="0" w:space="0" w:color="FFFFFF"/>
              <w:left w:val="none" w:sz="0" w:space="0" w:color="FFFFFF"/>
              <w:bottom w:val="none" w:sz="0" w:space="0" w:color="FFFFFF"/>
              <w:right w:val="none" w:sz="0" w:space="0" w:color="FFFFFF"/>
            </w:tcBorders>
            <w:shd w:val="clear" w:color="auto" w:fill="0F5F52"/>
          </w:tcPr>
          <w:p w14:paraId="3CAF1261" w14:textId="77777777" w:rsidR="00A22592" w:rsidRDefault="00A22592"/>
        </w:tc>
        <w:tc>
          <w:tcPr>
            <w:tcW w:w="9200" w:type="dxa"/>
            <w:tcBorders>
              <w:top w:val="none" w:sz="0" w:space="0" w:color="FFFFFF"/>
              <w:left w:val="none" w:sz="0" w:space="0" w:color="FFFFFF"/>
              <w:bottom w:val="none" w:sz="0" w:space="0" w:color="FFFFFF"/>
              <w:right w:val="none" w:sz="0" w:space="0" w:color="FFFFFF"/>
            </w:tcBorders>
            <w:shd w:val="clear" w:color="auto" w:fill="D0F0E8"/>
            <w:tcMar>
              <w:top w:w="100" w:type="dxa"/>
              <w:left w:w="160" w:type="dxa"/>
              <w:bottom w:w="100" w:type="dxa"/>
              <w:right w:w="160" w:type="dxa"/>
            </w:tcMar>
          </w:tcPr>
          <w:p w14:paraId="2360E968" w14:textId="77777777" w:rsidR="00A22592" w:rsidRDefault="00000000">
            <w:pPr>
              <w:spacing w:after="40"/>
            </w:pPr>
            <w:r>
              <w:rPr>
                <w:b/>
                <w:bCs/>
                <w:color w:val="0F5F52"/>
                <w:sz w:val="20"/>
                <w:szCs w:val="20"/>
              </w:rPr>
              <w:t>Stock-moving executive audio verification</w:t>
            </w:r>
          </w:p>
          <w:p w14:paraId="57E71046" w14:textId="77777777" w:rsidR="00A22592" w:rsidRDefault="00000000">
            <w:r>
              <w:rPr>
                <w:color w:val="1A1A2E"/>
                <w:sz w:val="19"/>
                <w:szCs w:val="19"/>
              </w:rPr>
              <w:t>Synthetic audio of a CEO announcing undisclosed earnings, mergers, or product failures circulated to financial media can move stock prices before the fraud is caught. Financial media and trading desks need rapid verification of any executive audio received externally.</w:t>
            </w:r>
          </w:p>
        </w:tc>
      </w:tr>
    </w:tbl>
    <w:p w14:paraId="762A230D" w14:textId="77777777" w:rsidR="00A22592" w:rsidRDefault="00A22592">
      <w:pPr>
        <w:spacing w:before="160"/>
      </w:pPr>
    </w:p>
    <w:p w14:paraId="498FAEF2" w14:textId="77777777" w:rsidR="00A22592" w:rsidRDefault="00000000">
      <w:pPr>
        <w:pStyle w:val="Heading2"/>
        <w:spacing w:before="220"/>
      </w:pPr>
      <w:r>
        <w:rPr>
          <w:color w:val="4A2080"/>
        </w:rPr>
        <w:t>Corporate Security &amp; Human Resources</w:t>
      </w:r>
    </w:p>
    <w:p w14:paraId="28375242" w14:textId="77777777" w:rsidR="00A22592" w:rsidRDefault="00A2259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
        <w:gridCol w:w="9200"/>
      </w:tblGrid>
      <w:tr w:rsidR="00A22592" w14:paraId="244462C2" w14:textId="77777777">
        <w:tblPrEx>
          <w:tblCellMar>
            <w:top w:w="0" w:type="dxa"/>
            <w:bottom w:w="0" w:type="dxa"/>
          </w:tblCellMar>
        </w:tblPrEx>
        <w:tc>
          <w:tcPr>
            <w:tcW w:w="160" w:type="dxa"/>
            <w:tcBorders>
              <w:top w:val="none" w:sz="0" w:space="0" w:color="FFFFFF"/>
              <w:left w:val="none" w:sz="0" w:space="0" w:color="FFFFFF"/>
              <w:bottom w:val="none" w:sz="0" w:space="0" w:color="FFFFFF"/>
              <w:right w:val="none" w:sz="0" w:space="0" w:color="FFFFFF"/>
            </w:tcBorders>
            <w:shd w:val="clear" w:color="auto" w:fill="4A2080"/>
          </w:tcPr>
          <w:p w14:paraId="6D5B675F" w14:textId="77777777" w:rsidR="00A22592" w:rsidRDefault="00A22592"/>
        </w:tc>
        <w:tc>
          <w:tcPr>
            <w:tcW w:w="9200" w:type="dxa"/>
            <w:tcBorders>
              <w:top w:val="none" w:sz="0" w:space="0" w:color="FFFFFF"/>
              <w:left w:val="none" w:sz="0" w:space="0" w:color="FFFFFF"/>
              <w:bottom w:val="none" w:sz="0" w:space="0" w:color="FFFFFF"/>
              <w:right w:val="none" w:sz="0" w:space="0" w:color="FFFFFF"/>
            </w:tcBorders>
            <w:shd w:val="clear" w:color="auto" w:fill="EDE8F8"/>
            <w:tcMar>
              <w:top w:w="100" w:type="dxa"/>
              <w:left w:w="160" w:type="dxa"/>
              <w:bottom w:w="100" w:type="dxa"/>
              <w:right w:w="160" w:type="dxa"/>
            </w:tcMar>
          </w:tcPr>
          <w:p w14:paraId="66998698" w14:textId="77777777" w:rsidR="00A22592" w:rsidRDefault="00000000">
            <w:pPr>
              <w:spacing w:after="40"/>
            </w:pPr>
            <w:r>
              <w:rPr>
                <w:b/>
                <w:bCs/>
                <w:color w:val="4A2080"/>
                <w:sz w:val="20"/>
                <w:szCs w:val="20"/>
              </w:rPr>
              <w:t>Internal voice-authenticated system protection</w:t>
            </w:r>
          </w:p>
          <w:p w14:paraId="2ACD6264" w14:textId="77777777" w:rsidR="00A22592" w:rsidRDefault="00000000">
            <w:r>
              <w:rPr>
                <w:color w:val="1A1A2E"/>
                <w:sz w:val="19"/>
                <w:szCs w:val="19"/>
              </w:rPr>
              <w:t>Attackers with public audio of a senior executive can clone that voice to gain access to internal voice-authenticated systems, approve transactions, or instruct employees. The detector integrated into internal communication platforms closes this attack vector.</w:t>
            </w:r>
          </w:p>
        </w:tc>
      </w:tr>
    </w:tbl>
    <w:p w14:paraId="6E8D6A71" w14:textId="77777777" w:rsidR="00A22592" w:rsidRDefault="00A22592">
      <w:pPr>
        <w:spacing w:before="7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
        <w:gridCol w:w="9200"/>
      </w:tblGrid>
      <w:tr w:rsidR="00A22592" w14:paraId="185D6C58" w14:textId="77777777">
        <w:tblPrEx>
          <w:tblCellMar>
            <w:top w:w="0" w:type="dxa"/>
            <w:bottom w:w="0" w:type="dxa"/>
          </w:tblCellMar>
        </w:tblPrEx>
        <w:tc>
          <w:tcPr>
            <w:tcW w:w="160" w:type="dxa"/>
            <w:tcBorders>
              <w:top w:val="none" w:sz="0" w:space="0" w:color="FFFFFF"/>
              <w:left w:val="none" w:sz="0" w:space="0" w:color="FFFFFF"/>
              <w:bottom w:val="none" w:sz="0" w:space="0" w:color="FFFFFF"/>
              <w:right w:val="none" w:sz="0" w:space="0" w:color="FFFFFF"/>
            </w:tcBorders>
            <w:shd w:val="clear" w:color="auto" w:fill="4A2080"/>
          </w:tcPr>
          <w:p w14:paraId="42395335" w14:textId="77777777" w:rsidR="00A22592" w:rsidRDefault="00A22592"/>
        </w:tc>
        <w:tc>
          <w:tcPr>
            <w:tcW w:w="9200" w:type="dxa"/>
            <w:tcBorders>
              <w:top w:val="none" w:sz="0" w:space="0" w:color="FFFFFF"/>
              <w:left w:val="none" w:sz="0" w:space="0" w:color="FFFFFF"/>
              <w:bottom w:val="none" w:sz="0" w:space="0" w:color="FFFFFF"/>
              <w:right w:val="none" w:sz="0" w:space="0" w:color="FFFFFF"/>
            </w:tcBorders>
            <w:shd w:val="clear" w:color="auto" w:fill="EDE8F8"/>
            <w:tcMar>
              <w:top w:w="100" w:type="dxa"/>
              <w:left w:w="160" w:type="dxa"/>
              <w:bottom w:w="100" w:type="dxa"/>
              <w:right w:w="160" w:type="dxa"/>
            </w:tcMar>
          </w:tcPr>
          <w:p w14:paraId="2C39F04C" w14:textId="77777777" w:rsidR="00A22592" w:rsidRDefault="00000000">
            <w:pPr>
              <w:spacing w:after="40"/>
            </w:pPr>
            <w:r>
              <w:rPr>
                <w:b/>
                <w:bCs/>
                <w:color w:val="4A2080"/>
                <w:sz w:val="20"/>
                <w:szCs w:val="20"/>
              </w:rPr>
              <w:t>Remote interview candidate impersonation detection</w:t>
            </w:r>
          </w:p>
          <w:p w14:paraId="45C4577F" w14:textId="77777777" w:rsidR="00A22592" w:rsidRDefault="00000000">
            <w:r>
              <w:rPr>
                <w:color w:val="1A1A2E"/>
                <w:sz w:val="19"/>
                <w:szCs w:val="19"/>
              </w:rPr>
              <w:t>Candidates use real-time voice conversion in video interviews -- speaking as themselves while their voice is converted to match a different person's identity. For regulated or high-security roles, the detector compares interview audio against reference audio to flag voice conversion.</w:t>
            </w:r>
          </w:p>
        </w:tc>
      </w:tr>
    </w:tbl>
    <w:p w14:paraId="53123134" w14:textId="77777777" w:rsidR="00A22592" w:rsidRDefault="00A22592">
      <w:pPr>
        <w:spacing w:before="7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
        <w:gridCol w:w="9200"/>
      </w:tblGrid>
      <w:tr w:rsidR="00A22592" w14:paraId="36F3FAF6" w14:textId="77777777">
        <w:tblPrEx>
          <w:tblCellMar>
            <w:top w:w="0" w:type="dxa"/>
            <w:bottom w:w="0" w:type="dxa"/>
          </w:tblCellMar>
        </w:tblPrEx>
        <w:tc>
          <w:tcPr>
            <w:tcW w:w="160" w:type="dxa"/>
            <w:tcBorders>
              <w:top w:val="none" w:sz="0" w:space="0" w:color="FFFFFF"/>
              <w:left w:val="none" w:sz="0" w:space="0" w:color="FFFFFF"/>
              <w:bottom w:val="none" w:sz="0" w:space="0" w:color="FFFFFF"/>
              <w:right w:val="none" w:sz="0" w:space="0" w:color="FFFFFF"/>
            </w:tcBorders>
            <w:shd w:val="clear" w:color="auto" w:fill="4A2080"/>
          </w:tcPr>
          <w:p w14:paraId="7BF66B6F" w14:textId="77777777" w:rsidR="00A22592" w:rsidRDefault="00A22592"/>
        </w:tc>
        <w:tc>
          <w:tcPr>
            <w:tcW w:w="9200" w:type="dxa"/>
            <w:tcBorders>
              <w:top w:val="none" w:sz="0" w:space="0" w:color="FFFFFF"/>
              <w:left w:val="none" w:sz="0" w:space="0" w:color="FFFFFF"/>
              <w:bottom w:val="none" w:sz="0" w:space="0" w:color="FFFFFF"/>
              <w:right w:val="none" w:sz="0" w:space="0" w:color="FFFFFF"/>
            </w:tcBorders>
            <w:shd w:val="clear" w:color="auto" w:fill="EDE8F8"/>
            <w:tcMar>
              <w:top w:w="100" w:type="dxa"/>
              <w:left w:w="160" w:type="dxa"/>
              <w:bottom w:w="100" w:type="dxa"/>
              <w:right w:w="160" w:type="dxa"/>
            </w:tcMar>
          </w:tcPr>
          <w:p w14:paraId="37846F78" w14:textId="77777777" w:rsidR="00A22592" w:rsidRDefault="00000000">
            <w:pPr>
              <w:spacing w:after="40"/>
            </w:pPr>
            <w:r>
              <w:rPr>
                <w:b/>
                <w:bCs/>
                <w:color w:val="4A2080"/>
                <w:sz w:val="20"/>
                <w:szCs w:val="20"/>
              </w:rPr>
              <w:t>Workplace defamation via synthetic voice</w:t>
            </w:r>
          </w:p>
          <w:p w14:paraId="6EB52908" w14:textId="77777777" w:rsidR="00A22592" w:rsidRDefault="00000000">
            <w:r>
              <w:rPr>
                <w:color w:val="1A1A2E"/>
                <w:sz w:val="19"/>
                <w:szCs w:val="19"/>
              </w:rPr>
              <w:t>A synthetic audio clip purporting to show an executive making discriminatory or illegal statements is used for blackmail or public defamation. HR and legal teams use the detector to triage whether a circulating clip is genuine before launching any response.</w:t>
            </w:r>
          </w:p>
        </w:tc>
      </w:tr>
    </w:tbl>
    <w:p w14:paraId="48EF8E4D" w14:textId="77777777" w:rsidR="00A22592" w:rsidRDefault="00A22592">
      <w:pPr>
        <w:spacing w:before="160"/>
      </w:pPr>
    </w:p>
    <w:p w14:paraId="2932FF22" w14:textId="77777777" w:rsidR="00A22592" w:rsidRDefault="00000000">
      <w:pPr>
        <w:pStyle w:val="Heading2"/>
        <w:spacing w:before="220"/>
      </w:pPr>
      <w:r>
        <w:rPr>
          <w:color w:val="1A6B3C"/>
        </w:rPr>
        <w:t>Government &amp; Public Sector</w:t>
      </w:r>
    </w:p>
    <w:p w14:paraId="2472890E" w14:textId="77777777" w:rsidR="00A22592" w:rsidRDefault="00A2259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
        <w:gridCol w:w="9200"/>
      </w:tblGrid>
      <w:tr w:rsidR="00A22592" w14:paraId="20BE88ED" w14:textId="77777777">
        <w:tblPrEx>
          <w:tblCellMar>
            <w:top w:w="0" w:type="dxa"/>
            <w:bottom w:w="0" w:type="dxa"/>
          </w:tblCellMar>
        </w:tblPrEx>
        <w:tc>
          <w:tcPr>
            <w:tcW w:w="160" w:type="dxa"/>
            <w:tcBorders>
              <w:top w:val="none" w:sz="0" w:space="0" w:color="FFFFFF"/>
              <w:left w:val="none" w:sz="0" w:space="0" w:color="FFFFFF"/>
              <w:bottom w:val="none" w:sz="0" w:space="0" w:color="FFFFFF"/>
              <w:right w:val="none" w:sz="0" w:space="0" w:color="FFFFFF"/>
            </w:tcBorders>
            <w:shd w:val="clear" w:color="auto" w:fill="1A6B3C"/>
          </w:tcPr>
          <w:p w14:paraId="59009F6C" w14:textId="77777777" w:rsidR="00A22592" w:rsidRDefault="00A22592"/>
        </w:tc>
        <w:tc>
          <w:tcPr>
            <w:tcW w:w="9200" w:type="dxa"/>
            <w:tcBorders>
              <w:top w:val="none" w:sz="0" w:space="0" w:color="FFFFFF"/>
              <w:left w:val="none" w:sz="0" w:space="0" w:color="FFFFFF"/>
              <w:bottom w:val="none" w:sz="0" w:space="0" w:color="FFFFFF"/>
              <w:right w:val="none" w:sz="0" w:space="0" w:color="FFFFFF"/>
            </w:tcBorders>
            <w:shd w:val="clear" w:color="auto" w:fill="D4EDDA"/>
            <w:tcMar>
              <w:top w:w="100" w:type="dxa"/>
              <w:left w:w="160" w:type="dxa"/>
              <w:bottom w:w="100" w:type="dxa"/>
              <w:right w:w="160" w:type="dxa"/>
            </w:tcMar>
          </w:tcPr>
          <w:p w14:paraId="07F0DB10" w14:textId="77777777" w:rsidR="00A22592" w:rsidRDefault="00000000">
            <w:pPr>
              <w:spacing w:after="40"/>
            </w:pPr>
            <w:r>
              <w:rPr>
                <w:b/>
                <w:bCs/>
                <w:color w:val="1A6B3C"/>
                <w:sz w:val="20"/>
                <w:szCs w:val="20"/>
              </w:rPr>
              <w:t>Election integrity -- political deepfake audio monitoring</w:t>
            </w:r>
          </w:p>
          <w:p w14:paraId="3E10ACB6" w14:textId="77777777" w:rsidR="00A22592" w:rsidRDefault="00000000">
            <w:r>
              <w:rPr>
                <w:color w:val="1A1A2E"/>
                <w:sz w:val="19"/>
                <w:szCs w:val="19"/>
              </w:rPr>
              <w:t>Election authorities and political parties need real-time monitoring of social media audio featuring candidates and officials. Synthetic audio of a candidate making incendiary statements released days before an election cannot be debunked fast enough without automated detection.</w:t>
            </w:r>
          </w:p>
        </w:tc>
      </w:tr>
    </w:tbl>
    <w:p w14:paraId="4897B886" w14:textId="77777777" w:rsidR="00A22592" w:rsidRDefault="00A22592">
      <w:pPr>
        <w:spacing w:before="7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
        <w:gridCol w:w="9200"/>
      </w:tblGrid>
      <w:tr w:rsidR="00A22592" w14:paraId="086FA055" w14:textId="77777777">
        <w:tblPrEx>
          <w:tblCellMar>
            <w:top w:w="0" w:type="dxa"/>
            <w:bottom w:w="0" w:type="dxa"/>
          </w:tblCellMar>
        </w:tblPrEx>
        <w:tc>
          <w:tcPr>
            <w:tcW w:w="160" w:type="dxa"/>
            <w:tcBorders>
              <w:top w:val="none" w:sz="0" w:space="0" w:color="FFFFFF"/>
              <w:left w:val="none" w:sz="0" w:space="0" w:color="FFFFFF"/>
              <w:bottom w:val="none" w:sz="0" w:space="0" w:color="FFFFFF"/>
              <w:right w:val="none" w:sz="0" w:space="0" w:color="FFFFFF"/>
            </w:tcBorders>
            <w:shd w:val="clear" w:color="auto" w:fill="1A6B3C"/>
          </w:tcPr>
          <w:p w14:paraId="7F8ED101" w14:textId="77777777" w:rsidR="00A22592" w:rsidRDefault="00A22592"/>
        </w:tc>
        <w:tc>
          <w:tcPr>
            <w:tcW w:w="9200" w:type="dxa"/>
            <w:tcBorders>
              <w:top w:val="none" w:sz="0" w:space="0" w:color="FFFFFF"/>
              <w:left w:val="none" w:sz="0" w:space="0" w:color="FFFFFF"/>
              <w:bottom w:val="none" w:sz="0" w:space="0" w:color="FFFFFF"/>
              <w:right w:val="none" w:sz="0" w:space="0" w:color="FFFFFF"/>
            </w:tcBorders>
            <w:shd w:val="clear" w:color="auto" w:fill="D4EDDA"/>
            <w:tcMar>
              <w:top w:w="100" w:type="dxa"/>
              <w:left w:w="160" w:type="dxa"/>
              <w:bottom w:w="100" w:type="dxa"/>
              <w:right w:w="160" w:type="dxa"/>
            </w:tcMar>
          </w:tcPr>
          <w:p w14:paraId="24F51BE2" w14:textId="77777777" w:rsidR="00A22592" w:rsidRDefault="00000000">
            <w:pPr>
              <w:spacing w:after="40"/>
            </w:pPr>
            <w:r>
              <w:rPr>
                <w:b/>
                <w:bCs/>
                <w:color w:val="1A6B3C"/>
                <w:sz w:val="20"/>
                <w:szCs w:val="20"/>
              </w:rPr>
              <w:t>Public emergency broadcast authentication</w:t>
            </w:r>
          </w:p>
          <w:p w14:paraId="6A3B8524" w14:textId="77777777" w:rsidR="00A22592" w:rsidRDefault="00000000">
            <w:r>
              <w:rPr>
                <w:color w:val="1A1A2E"/>
                <w:sz w:val="19"/>
                <w:szCs w:val="19"/>
              </w:rPr>
              <w:t>Synthetic audio impersonating emergency management officials giving false crisis instructions creates direct public danger. Detection integrated into broadcast monitoring catches fabricated emergency announcements before they spread.</w:t>
            </w:r>
          </w:p>
        </w:tc>
      </w:tr>
    </w:tbl>
    <w:p w14:paraId="3D667FB9" w14:textId="77777777" w:rsidR="00A22592" w:rsidRDefault="00A22592">
      <w:pPr>
        <w:spacing w:before="7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
        <w:gridCol w:w="9200"/>
      </w:tblGrid>
      <w:tr w:rsidR="00A22592" w14:paraId="068A0214" w14:textId="77777777">
        <w:tblPrEx>
          <w:tblCellMar>
            <w:top w:w="0" w:type="dxa"/>
            <w:bottom w:w="0" w:type="dxa"/>
          </w:tblCellMar>
        </w:tblPrEx>
        <w:tc>
          <w:tcPr>
            <w:tcW w:w="160" w:type="dxa"/>
            <w:tcBorders>
              <w:top w:val="none" w:sz="0" w:space="0" w:color="FFFFFF"/>
              <w:left w:val="none" w:sz="0" w:space="0" w:color="FFFFFF"/>
              <w:bottom w:val="none" w:sz="0" w:space="0" w:color="FFFFFF"/>
              <w:right w:val="none" w:sz="0" w:space="0" w:color="FFFFFF"/>
            </w:tcBorders>
            <w:shd w:val="clear" w:color="auto" w:fill="1A6B3C"/>
          </w:tcPr>
          <w:p w14:paraId="203EA171" w14:textId="77777777" w:rsidR="00A22592" w:rsidRDefault="00A22592"/>
        </w:tc>
        <w:tc>
          <w:tcPr>
            <w:tcW w:w="9200" w:type="dxa"/>
            <w:tcBorders>
              <w:top w:val="none" w:sz="0" w:space="0" w:color="FFFFFF"/>
              <w:left w:val="none" w:sz="0" w:space="0" w:color="FFFFFF"/>
              <w:bottom w:val="none" w:sz="0" w:space="0" w:color="FFFFFF"/>
              <w:right w:val="none" w:sz="0" w:space="0" w:color="FFFFFF"/>
            </w:tcBorders>
            <w:shd w:val="clear" w:color="auto" w:fill="D4EDDA"/>
            <w:tcMar>
              <w:top w:w="100" w:type="dxa"/>
              <w:left w:w="160" w:type="dxa"/>
              <w:bottom w:w="100" w:type="dxa"/>
              <w:right w:w="160" w:type="dxa"/>
            </w:tcMar>
          </w:tcPr>
          <w:p w14:paraId="1DC43F99" w14:textId="77777777" w:rsidR="00A22592" w:rsidRDefault="00000000">
            <w:pPr>
              <w:spacing w:after="40"/>
            </w:pPr>
            <w:r>
              <w:rPr>
                <w:b/>
                <w:bCs/>
                <w:color w:val="1A6B3C"/>
                <w:sz w:val="20"/>
                <w:szCs w:val="20"/>
              </w:rPr>
              <w:t>Diplomatic and intelligence communication verification</w:t>
            </w:r>
          </w:p>
          <w:p w14:paraId="0CC8985E" w14:textId="77777777" w:rsidR="00A22592" w:rsidRDefault="00000000">
            <w:r>
              <w:rPr>
                <w:color w:val="1A1A2E"/>
                <w:sz w:val="19"/>
                <w:szCs w:val="19"/>
              </w:rPr>
              <w:t>Governments receiving communications claiming to originate from foreign officials need authenticity verification before acting. A synthetic audio false flag designed to trigger a diplomatic or military response is a documented national security threat.</w:t>
            </w:r>
          </w:p>
        </w:tc>
      </w:tr>
    </w:tbl>
    <w:p w14:paraId="777E6805" w14:textId="77777777" w:rsidR="00A22592" w:rsidRDefault="00A22592">
      <w:pPr>
        <w:spacing w:before="160"/>
      </w:pPr>
    </w:p>
    <w:p w14:paraId="47696ED8" w14:textId="77777777" w:rsidR="00A22592" w:rsidRDefault="00000000">
      <w:pPr>
        <w:pStyle w:val="Heading2"/>
        <w:spacing w:before="220"/>
      </w:pPr>
      <w:r>
        <w:rPr>
          <w:color w:val="7D4E00"/>
        </w:rPr>
        <w:t xml:space="preserve">Telecommunications &amp; Contact </w:t>
      </w:r>
      <w:proofErr w:type="spellStart"/>
      <w:r>
        <w:rPr>
          <w:color w:val="7D4E00"/>
        </w:rPr>
        <w:t>Centres</w:t>
      </w:r>
      <w:proofErr w:type="spellEnd"/>
    </w:p>
    <w:p w14:paraId="32CE2505" w14:textId="77777777" w:rsidR="00A22592" w:rsidRDefault="00A2259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
        <w:gridCol w:w="9200"/>
      </w:tblGrid>
      <w:tr w:rsidR="00A22592" w14:paraId="32C19471" w14:textId="77777777">
        <w:tblPrEx>
          <w:tblCellMar>
            <w:top w:w="0" w:type="dxa"/>
            <w:bottom w:w="0" w:type="dxa"/>
          </w:tblCellMar>
        </w:tblPrEx>
        <w:tc>
          <w:tcPr>
            <w:tcW w:w="160" w:type="dxa"/>
            <w:tcBorders>
              <w:top w:val="none" w:sz="0" w:space="0" w:color="FFFFFF"/>
              <w:left w:val="none" w:sz="0" w:space="0" w:color="FFFFFF"/>
              <w:bottom w:val="none" w:sz="0" w:space="0" w:color="FFFFFF"/>
              <w:right w:val="none" w:sz="0" w:space="0" w:color="FFFFFF"/>
            </w:tcBorders>
            <w:shd w:val="clear" w:color="auto" w:fill="7D4E00"/>
          </w:tcPr>
          <w:p w14:paraId="296EEE69" w14:textId="77777777" w:rsidR="00A22592" w:rsidRDefault="00A22592"/>
        </w:tc>
        <w:tc>
          <w:tcPr>
            <w:tcW w:w="9200" w:type="dxa"/>
            <w:tcBorders>
              <w:top w:val="none" w:sz="0" w:space="0" w:color="FFFFFF"/>
              <w:left w:val="none" w:sz="0" w:space="0" w:color="FFFFFF"/>
              <w:bottom w:val="none" w:sz="0" w:space="0" w:color="FFFFFF"/>
              <w:right w:val="none" w:sz="0" w:space="0" w:color="FFFFFF"/>
            </w:tcBorders>
            <w:shd w:val="clear" w:color="auto" w:fill="FFF3CD"/>
            <w:tcMar>
              <w:top w:w="100" w:type="dxa"/>
              <w:left w:w="160" w:type="dxa"/>
              <w:bottom w:w="100" w:type="dxa"/>
              <w:right w:w="160" w:type="dxa"/>
            </w:tcMar>
          </w:tcPr>
          <w:p w14:paraId="1FBCF176" w14:textId="77777777" w:rsidR="00A22592" w:rsidRDefault="00000000">
            <w:pPr>
              <w:spacing w:after="40"/>
            </w:pPr>
            <w:r>
              <w:rPr>
                <w:b/>
                <w:bCs/>
                <w:color w:val="7D4E00"/>
                <w:sz w:val="20"/>
                <w:szCs w:val="20"/>
              </w:rPr>
              <w:t>Vishing detection at carrier level</w:t>
            </w:r>
          </w:p>
          <w:p w14:paraId="2E880200" w14:textId="77777777" w:rsidR="00A22592" w:rsidRDefault="00000000">
            <w:r>
              <w:rPr>
                <w:color w:val="1A1A2E"/>
                <w:sz w:val="19"/>
                <w:szCs w:val="19"/>
              </w:rPr>
              <w:t>Telecommunications companies integrate deepfake detection into call analytics to flag calls where the voice shows synthetic characteristics before connection or during the live call. Carriers can offer this as a premium anti-fraud service.</w:t>
            </w:r>
          </w:p>
        </w:tc>
      </w:tr>
    </w:tbl>
    <w:p w14:paraId="47686FBE" w14:textId="77777777" w:rsidR="00A22592" w:rsidRDefault="00A22592">
      <w:pPr>
        <w:spacing w:before="7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
        <w:gridCol w:w="9200"/>
      </w:tblGrid>
      <w:tr w:rsidR="00A22592" w14:paraId="5977CE4C" w14:textId="77777777">
        <w:tblPrEx>
          <w:tblCellMar>
            <w:top w:w="0" w:type="dxa"/>
            <w:bottom w:w="0" w:type="dxa"/>
          </w:tblCellMar>
        </w:tblPrEx>
        <w:tc>
          <w:tcPr>
            <w:tcW w:w="160" w:type="dxa"/>
            <w:tcBorders>
              <w:top w:val="none" w:sz="0" w:space="0" w:color="FFFFFF"/>
              <w:left w:val="none" w:sz="0" w:space="0" w:color="FFFFFF"/>
              <w:bottom w:val="none" w:sz="0" w:space="0" w:color="FFFFFF"/>
              <w:right w:val="none" w:sz="0" w:space="0" w:color="FFFFFF"/>
            </w:tcBorders>
            <w:shd w:val="clear" w:color="auto" w:fill="7D4E00"/>
          </w:tcPr>
          <w:p w14:paraId="0C93AAD0" w14:textId="77777777" w:rsidR="00A22592" w:rsidRDefault="00A22592"/>
        </w:tc>
        <w:tc>
          <w:tcPr>
            <w:tcW w:w="9200" w:type="dxa"/>
            <w:tcBorders>
              <w:top w:val="none" w:sz="0" w:space="0" w:color="FFFFFF"/>
              <w:left w:val="none" w:sz="0" w:space="0" w:color="FFFFFF"/>
              <w:bottom w:val="none" w:sz="0" w:space="0" w:color="FFFFFF"/>
              <w:right w:val="none" w:sz="0" w:space="0" w:color="FFFFFF"/>
            </w:tcBorders>
            <w:shd w:val="clear" w:color="auto" w:fill="FFF3CD"/>
            <w:tcMar>
              <w:top w:w="100" w:type="dxa"/>
              <w:left w:w="160" w:type="dxa"/>
              <w:bottom w:w="100" w:type="dxa"/>
              <w:right w:w="160" w:type="dxa"/>
            </w:tcMar>
          </w:tcPr>
          <w:p w14:paraId="180C986D" w14:textId="77777777" w:rsidR="00A22592" w:rsidRDefault="00000000">
            <w:pPr>
              <w:spacing w:after="40"/>
            </w:pPr>
            <w:r>
              <w:rPr>
                <w:b/>
                <w:bCs/>
                <w:color w:val="7D4E00"/>
                <w:sz w:val="20"/>
                <w:szCs w:val="20"/>
              </w:rPr>
              <w:t xml:space="preserve">Contact </w:t>
            </w:r>
            <w:proofErr w:type="spellStart"/>
            <w:r>
              <w:rPr>
                <w:b/>
                <w:bCs/>
                <w:color w:val="7D4E00"/>
                <w:sz w:val="20"/>
                <w:szCs w:val="20"/>
              </w:rPr>
              <w:t>centre</w:t>
            </w:r>
            <w:proofErr w:type="spellEnd"/>
            <w:r>
              <w:rPr>
                <w:b/>
                <w:bCs/>
                <w:color w:val="7D4E00"/>
                <w:sz w:val="20"/>
                <w:szCs w:val="20"/>
              </w:rPr>
              <w:t xml:space="preserve"> real-time fraud triage</w:t>
            </w:r>
          </w:p>
          <w:p w14:paraId="36403D2E" w14:textId="77777777" w:rsidR="00A22592" w:rsidRDefault="00000000">
            <w:r>
              <w:rPr>
                <w:color w:val="1A1A2E"/>
                <w:sz w:val="19"/>
                <w:szCs w:val="19"/>
              </w:rPr>
              <w:t xml:space="preserve">Large contact </w:t>
            </w:r>
            <w:proofErr w:type="spellStart"/>
            <w:r>
              <w:rPr>
                <w:color w:val="1A1A2E"/>
                <w:sz w:val="19"/>
                <w:szCs w:val="19"/>
              </w:rPr>
              <w:t>centres</w:t>
            </w:r>
            <w:proofErr w:type="spellEnd"/>
            <w:r>
              <w:rPr>
                <w:color w:val="1A1A2E"/>
                <w:sz w:val="19"/>
                <w:szCs w:val="19"/>
              </w:rPr>
              <w:t xml:space="preserve"> receive thousands of inbound calls daily. A real-time synthetic voice flag integrated into the CRM automatically alerts fraud analysts when a caller's voice matches synthetic profiles, enabling live intervention before a transaction completes.</w:t>
            </w:r>
          </w:p>
        </w:tc>
      </w:tr>
    </w:tbl>
    <w:p w14:paraId="6432297A" w14:textId="77777777" w:rsidR="00A22592" w:rsidRDefault="00A22592">
      <w:pPr>
        <w:spacing w:before="160"/>
      </w:pPr>
    </w:p>
    <w:p w14:paraId="736E0E6D" w14:textId="77777777" w:rsidR="00A22592" w:rsidRDefault="00000000">
      <w:pPr>
        <w:pStyle w:val="Heading2"/>
        <w:spacing w:before="220"/>
      </w:pPr>
      <w:r>
        <w:rPr>
          <w:color w:val="5A6A7A"/>
        </w:rPr>
        <w:t>Healthcare &amp; Education</w:t>
      </w:r>
    </w:p>
    <w:p w14:paraId="602C5505" w14:textId="77777777" w:rsidR="00A22592" w:rsidRDefault="00A2259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
        <w:gridCol w:w="9200"/>
      </w:tblGrid>
      <w:tr w:rsidR="00A22592" w14:paraId="40645C17" w14:textId="77777777">
        <w:tblPrEx>
          <w:tblCellMar>
            <w:top w:w="0" w:type="dxa"/>
            <w:bottom w:w="0" w:type="dxa"/>
          </w:tblCellMar>
        </w:tblPrEx>
        <w:tc>
          <w:tcPr>
            <w:tcW w:w="160" w:type="dxa"/>
            <w:tcBorders>
              <w:top w:val="none" w:sz="0" w:space="0" w:color="FFFFFF"/>
              <w:left w:val="none" w:sz="0" w:space="0" w:color="FFFFFF"/>
              <w:bottom w:val="none" w:sz="0" w:space="0" w:color="FFFFFF"/>
              <w:right w:val="none" w:sz="0" w:space="0" w:color="FFFFFF"/>
            </w:tcBorders>
            <w:shd w:val="clear" w:color="auto" w:fill="5A6A7A"/>
          </w:tcPr>
          <w:p w14:paraId="1FC69089" w14:textId="77777777" w:rsidR="00A22592" w:rsidRDefault="00A22592"/>
        </w:tc>
        <w:tc>
          <w:tcPr>
            <w:tcW w:w="9200" w:type="dxa"/>
            <w:tcBorders>
              <w:top w:val="none" w:sz="0" w:space="0" w:color="FFFFFF"/>
              <w:left w:val="none" w:sz="0" w:space="0" w:color="FFFFFF"/>
              <w:bottom w:val="none" w:sz="0" w:space="0" w:color="FFFFFF"/>
              <w:right w:val="none" w:sz="0" w:space="0" w:color="FFFFFF"/>
            </w:tcBorders>
            <w:shd w:val="clear" w:color="auto" w:fill="F4F6F8"/>
            <w:tcMar>
              <w:top w:w="100" w:type="dxa"/>
              <w:left w:w="160" w:type="dxa"/>
              <w:bottom w:w="100" w:type="dxa"/>
              <w:right w:w="160" w:type="dxa"/>
            </w:tcMar>
          </w:tcPr>
          <w:p w14:paraId="1FA3AAF1" w14:textId="77777777" w:rsidR="00A22592" w:rsidRDefault="00000000">
            <w:pPr>
              <w:spacing w:after="40"/>
            </w:pPr>
            <w:r>
              <w:rPr>
                <w:b/>
                <w:bCs/>
                <w:color w:val="0D2B4E"/>
                <w:sz w:val="20"/>
                <w:szCs w:val="20"/>
              </w:rPr>
              <w:t>Clinical trial audio data integrity</w:t>
            </w:r>
          </w:p>
          <w:p w14:paraId="64E1AADA" w14:textId="77777777" w:rsidR="00A22592" w:rsidRDefault="00000000">
            <w:r>
              <w:rPr>
                <w:color w:val="1A1A2E"/>
                <w:sz w:val="19"/>
                <w:szCs w:val="19"/>
              </w:rPr>
              <w:t>Pharmaceutical companies collect patient-reported audio diaries and symptom recordings. Fabricated recordings submitted to influence trial results constitute research fraud with severe regulatory consequences. The detector is integrated into the trial data quality assurance pipeline.</w:t>
            </w:r>
          </w:p>
        </w:tc>
      </w:tr>
    </w:tbl>
    <w:p w14:paraId="652DB199" w14:textId="77777777" w:rsidR="00A22592" w:rsidRDefault="00A22592">
      <w:pPr>
        <w:spacing w:before="7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
        <w:gridCol w:w="9200"/>
      </w:tblGrid>
      <w:tr w:rsidR="00A22592" w14:paraId="27B9C50C" w14:textId="77777777">
        <w:tblPrEx>
          <w:tblCellMar>
            <w:top w:w="0" w:type="dxa"/>
            <w:bottom w:w="0" w:type="dxa"/>
          </w:tblCellMar>
        </w:tblPrEx>
        <w:tc>
          <w:tcPr>
            <w:tcW w:w="160" w:type="dxa"/>
            <w:tcBorders>
              <w:top w:val="none" w:sz="0" w:space="0" w:color="FFFFFF"/>
              <w:left w:val="none" w:sz="0" w:space="0" w:color="FFFFFF"/>
              <w:bottom w:val="none" w:sz="0" w:space="0" w:color="FFFFFF"/>
              <w:right w:val="none" w:sz="0" w:space="0" w:color="FFFFFF"/>
            </w:tcBorders>
            <w:shd w:val="clear" w:color="auto" w:fill="5A6A7A"/>
          </w:tcPr>
          <w:p w14:paraId="25033338" w14:textId="77777777" w:rsidR="00A22592" w:rsidRDefault="00A22592"/>
        </w:tc>
        <w:tc>
          <w:tcPr>
            <w:tcW w:w="9200" w:type="dxa"/>
            <w:tcBorders>
              <w:top w:val="none" w:sz="0" w:space="0" w:color="FFFFFF"/>
              <w:left w:val="none" w:sz="0" w:space="0" w:color="FFFFFF"/>
              <w:bottom w:val="none" w:sz="0" w:space="0" w:color="FFFFFF"/>
              <w:right w:val="none" w:sz="0" w:space="0" w:color="FFFFFF"/>
            </w:tcBorders>
            <w:shd w:val="clear" w:color="auto" w:fill="F4F6F8"/>
            <w:tcMar>
              <w:top w:w="100" w:type="dxa"/>
              <w:left w:w="160" w:type="dxa"/>
              <w:bottom w:w="100" w:type="dxa"/>
              <w:right w:w="160" w:type="dxa"/>
            </w:tcMar>
          </w:tcPr>
          <w:p w14:paraId="06D0AFC2" w14:textId="77777777" w:rsidR="00A22592" w:rsidRDefault="00000000">
            <w:pPr>
              <w:spacing w:after="40"/>
            </w:pPr>
            <w:r>
              <w:rPr>
                <w:b/>
                <w:bCs/>
                <w:color w:val="0D2B4E"/>
                <w:sz w:val="20"/>
                <w:szCs w:val="20"/>
              </w:rPr>
              <w:t>Telemedicine voice liveness verification</w:t>
            </w:r>
          </w:p>
          <w:p w14:paraId="0EF352BD" w14:textId="77777777" w:rsidR="00A22592" w:rsidRDefault="00000000">
            <w:r>
              <w:rPr>
                <w:color w:val="1A1A2E"/>
                <w:sz w:val="19"/>
                <w:szCs w:val="19"/>
              </w:rPr>
              <w:t>Telemedicine platforms authenticating patients by voice need liveness detection to prevent fraudulent prescriptions, insurance fraud, and identity theft in healthcare settings.</w:t>
            </w:r>
          </w:p>
        </w:tc>
      </w:tr>
    </w:tbl>
    <w:p w14:paraId="1CC93388" w14:textId="77777777" w:rsidR="00A22592" w:rsidRDefault="00A22592">
      <w:pPr>
        <w:spacing w:before="7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
        <w:gridCol w:w="9200"/>
      </w:tblGrid>
      <w:tr w:rsidR="00A22592" w14:paraId="18E6AB42" w14:textId="77777777">
        <w:tblPrEx>
          <w:tblCellMar>
            <w:top w:w="0" w:type="dxa"/>
            <w:bottom w:w="0" w:type="dxa"/>
          </w:tblCellMar>
        </w:tblPrEx>
        <w:tc>
          <w:tcPr>
            <w:tcW w:w="160" w:type="dxa"/>
            <w:tcBorders>
              <w:top w:val="none" w:sz="0" w:space="0" w:color="FFFFFF"/>
              <w:left w:val="none" w:sz="0" w:space="0" w:color="FFFFFF"/>
              <w:bottom w:val="none" w:sz="0" w:space="0" w:color="FFFFFF"/>
              <w:right w:val="none" w:sz="0" w:space="0" w:color="FFFFFF"/>
            </w:tcBorders>
            <w:shd w:val="clear" w:color="auto" w:fill="5A6A7A"/>
          </w:tcPr>
          <w:p w14:paraId="6DCA9789" w14:textId="77777777" w:rsidR="00A22592" w:rsidRDefault="00A22592"/>
        </w:tc>
        <w:tc>
          <w:tcPr>
            <w:tcW w:w="9200" w:type="dxa"/>
            <w:tcBorders>
              <w:top w:val="none" w:sz="0" w:space="0" w:color="FFFFFF"/>
              <w:left w:val="none" w:sz="0" w:space="0" w:color="FFFFFF"/>
              <w:bottom w:val="none" w:sz="0" w:space="0" w:color="FFFFFF"/>
              <w:right w:val="none" w:sz="0" w:space="0" w:color="FFFFFF"/>
            </w:tcBorders>
            <w:shd w:val="clear" w:color="auto" w:fill="F4F6F8"/>
            <w:tcMar>
              <w:top w:w="100" w:type="dxa"/>
              <w:left w:w="160" w:type="dxa"/>
              <w:bottom w:w="100" w:type="dxa"/>
              <w:right w:w="160" w:type="dxa"/>
            </w:tcMar>
          </w:tcPr>
          <w:p w14:paraId="10244647" w14:textId="77777777" w:rsidR="00A22592" w:rsidRDefault="00000000">
            <w:pPr>
              <w:spacing w:after="40"/>
            </w:pPr>
            <w:r>
              <w:rPr>
                <w:b/>
                <w:bCs/>
                <w:color w:val="0D2B4E"/>
                <w:sz w:val="20"/>
                <w:szCs w:val="20"/>
              </w:rPr>
              <w:t>Remote examination oral assessment verification</w:t>
            </w:r>
          </w:p>
          <w:p w14:paraId="5AA8CDA9" w14:textId="77777777" w:rsidR="00A22592" w:rsidRDefault="00000000">
            <w:r>
              <w:rPr>
                <w:color w:val="1A1A2E"/>
                <w:sz w:val="19"/>
                <w:szCs w:val="19"/>
              </w:rPr>
              <w:t>Universities and professional certification bodies conducting remote oral exams need to verify the candidate's voice is genuine and not run through real-time voice conversion -- a documented and growing academic fraud pattern.</w:t>
            </w:r>
          </w:p>
        </w:tc>
      </w:tr>
    </w:tbl>
    <w:p w14:paraId="6444B4CD" w14:textId="77777777" w:rsidR="00A22592" w:rsidRDefault="00A22592">
      <w:pPr>
        <w:spacing w:before="7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
        <w:gridCol w:w="9200"/>
      </w:tblGrid>
      <w:tr w:rsidR="00A22592" w14:paraId="78836D48" w14:textId="77777777">
        <w:tblPrEx>
          <w:tblCellMar>
            <w:top w:w="0" w:type="dxa"/>
            <w:bottom w:w="0" w:type="dxa"/>
          </w:tblCellMar>
        </w:tblPrEx>
        <w:tc>
          <w:tcPr>
            <w:tcW w:w="160" w:type="dxa"/>
            <w:tcBorders>
              <w:top w:val="none" w:sz="0" w:space="0" w:color="FFFFFF"/>
              <w:left w:val="none" w:sz="0" w:space="0" w:color="FFFFFF"/>
              <w:bottom w:val="none" w:sz="0" w:space="0" w:color="FFFFFF"/>
              <w:right w:val="none" w:sz="0" w:space="0" w:color="FFFFFF"/>
            </w:tcBorders>
            <w:shd w:val="clear" w:color="auto" w:fill="5A6A7A"/>
          </w:tcPr>
          <w:p w14:paraId="3AD914A9" w14:textId="77777777" w:rsidR="00A22592" w:rsidRDefault="00A22592"/>
        </w:tc>
        <w:tc>
          <w:tcPr>
            <w:tcW w:w="9200" w:type="dxa"/>
            <w:tcBorders>
              <w:top w:val="none" w:sz="0" w:space="0" w:color="FFFFFF"/>
              <w:left w:val="none" w:sz="0" w:space="0" w:color="FFFFFF"/>
              <w:bottom w:val="none" w:sz="0" w:space="0" w:color="FFFFFF"/>
              <w:right w:val="none" w:sz="0" w:space="0" w:color="FFFFFF"/>
            </w:tcBorders>
            <w:shd w:val="clear" w:color="auto" w:fill="F4F6F8"/>
            <w:tcMar>
              <w:top w:w="100" w:type="dxa"/>
              <w:left w:w="160" w:type="dxa"/>
              <w:bottom w:w="100" w:type="dxa"/>
              <w:right w:w="160" w:type="dxa"/>
            </w:tcMar>
          </w:tcPr>
          <w:p w14:paraId="34FA585C" w14:textId="77777777" w:rsidR="00A22592" w:rsidRDefault="00000000">
            <w:pPr>
              <w:spacing w:after="40"/>
            </w:pPr>
            <w:r>
              <w:rPr>
                <w:b/>
                <w:bCs/>
                <w:color w:val="0D2B4E"/>
                <w:sz w:val="20"/>
                <w:szCs w:val="20"/>
              </w:rPr>
              <w:t>Audio NFT and digital media provenance</w:t>
            </w:r>
          </w:p>
          <w:p w14:paraId="031C8769" w14:textId="77777777" w:rsidR="00A22592" w:rsidRDefault="00000000">
            <w:r>
              <w:rPr>
                <w:color w:val="1A1A2E"/>
                <w:sz w:val="19"/>
                <w:szCs w:val="19"/>
              </w:rPr>
              <w:t>Platforms trading in audio content need to verify that assets claimed as original human recordings are not AI-generated. As AI music generation matures, provenance verification becomes a commercial requirement for any marketplace.</w:t>
            </w:r>
          </w:p>
        </w:tc>
      </w:tr>
    </w:tbl>
    <w:p w14:paraId="65044E74" w14:textId="77777777" w:rsidR="00A22592" w:rsidRDefault="00000000">
      <w:r>
        <w:br w:type="page"/>
      </w:r>
    </w:p>
    <w:p w14:paraId="7142AD40" w14:textId="77777777" w:rsidR="00A22592" w:rsidRDefault="00000000">
      <w:pPr>
        <w:pStyle w:val="Heading1"/>
        <w:pBdr>
          <w:bottom w:val="single" w:sz="8" w:space="5" w:color="1B4F8A"/>
        </w:pBdr>
        <w:spacing w:before="300"/>
      </w:pPr>
      <w:r>
        <w:lastRenderedPageBreak/>
        <w:t>3. Project Phase Plan</w:t>
      </w:r>
    </w:p>
    <w:p w14:paraId="041E776C" w14:textId="46FF0E59" w:rsidR="00A22592" w:rsidRDefault="00A22592" w:rsidP="007C7DD0">
      <w:pPr>
        <w:spacing w:before="50"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2592" w14:paraId="3EB11B0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2B4E"/>
            <w:tcMar>
              <w:top w:w="110" w:type="dxa"/>
              <w:left w:w="180" w:type="dxa"/>
              <w:bottom w:w="110" w:type="dxa"/>
              <w:right w:w="180" w:type="dxa"/>
            </w:tcMar>
          </w:tcPr>
          <w:p w14:paraId="1FD80E81" w14:textId="0AA563A7" w:rsidR="00A22592" w:rsidRDefault="00000000">
            <w:r>
              <w:rPr>
                <w:b/>
                <w:bCs/>
                <w:color w:val="FFFFFF"/>
                <w:sz w:val="22"/>
                <w:szCs w:val="22"/>
              </w:rPr>
              <w:t xml:space="preserve">Phase </w:t>
            </w:r>
            <w:proofErr w:type="gramStart"/>
            <w:r>
              <w:rPr>
                <w:b/>
                <w:bCs/>
                <w:color w:val="FFFFFF"/>
                <w:sz w:val="22"/>
                <w:szCs w:val="22"/>
              </w:rPr>
              <w:t>1  --</w:t>
            </w:r>
            <w:proofErr w:type="gramEnd"/>
            <w:r>
              <w:rPr>
                <w:b/>
                <w:bCs/>
                <w:color w:val="FFFFFF"/>
                <w:sz w:val="22"/>
                <w:szCs w:val="22"/>
              </w:rPr>
              <w:t xml:space="preserve">  Foundation &amp; Infrastructure</w:t>
            </w:r>
            <w:r>
              <w:rPr>
                <w:color w:val="B0CCE0"/>
                <w:sz w:val="17"/>
                <w:szCs w:val="17"/>
              </w:rPr>
              <w:t xml:space="preserve">       Payment 1 trigger</w:t>
            </w:r>
          </w:p>
        </w:tc>
      </w:tr>
      <w:tr w:rsidR="00A22592" w14:paraId="69ED011E"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100" w:type="dxa"/>
              <w:left w:w="180" w:type="dxa"/>
              <w:bottom w:w="100" w:type="dxa"/>
              <w:right w:w="180" w:type="dxa"/>
            </w:tcMar>
          </w:tcPr>
          <w:p w14:paraId="2B6746F8" w14:textId="77777777" w:rsidR="00A22592" w:rsidRDefault="00000000">
            <w:pPr>
              <w:spacing w:after="50"/>
            </w:pPr>
            <w:r>
              <w:rPr>
                <w:b/>
                <w:bCs/>
                <w:color w:val="0D2B4E"/>
                <w:sz w:val="19"/>
                <w:szCs w:val="19"/>
              </w:rPr>
              <w:t>Tasks</w:t>
            </w:r>
          </w:p>
          <w:p w14:paraId="341A66FF" w14:textId="77777777" w:rsidR="00A22592" w:rsidRDefault="00000000">
            <w:pPr>
              <w:pStyle w:val="ListParagraph"/>
              <w:numPr>
                <w:ilvl w:val="0"/>
                <w:numId w:val="2"/>
              </w:numPr>
              <w:spacing w:before="28" w:after="28"/>
            </w:pPr>
            <w:r>
              <w:rPr>
                <w:color w:val="1A1A2E"/>
                <w:sz w:val="19"/>
                <w:szCs w:val="19"/>
              </w:rPr>
              <w:t xml:space="preserve">Set up GPU training environment, </w:t>
            </w:r>
            <w:proofErr w:type="spellStart"/>
            <w:r>
              <w:rPr>
                <w:color w:val="1A1A2E"/>
                <w:sz w:val="19"/>
                <w:szCs w:val="19"/>
              </w:rPr>
              <w:t>MLflow</w:t>
            </w:r>
            <w:proofErr w:type="spellEnd"/>
            <w:r>
              <w:rPr>
                <w:color w:val="1A1A2E"/>
                <w:sz w:val="19"/>
                <w:szCs w:val="19"/>
              </w:rPr>
              <w:t xml:space="preserve"> experiment tracking, version control and CI pipeline</w:t>
            </w:r>
          </w:p>
          <w:p w14:paraId="73EE0260" w14:textId="77777777" w:rsidR="00A22592" w:rsidRDefault="00000000">
            <w:pPr>
              <w:pStyle w:val="ListParagraph"/>
              <w:numPr>
                <w:ilvl w:val="0"/>
                <w:numId w:val="2"/>
              </w:numPr>
              <w:spacing w:before="28" w:after="28"/>
            </w:pPr>
            <w:r>
              <w:rPr>
                <w:color w:val="1A1A2E"/>
                <w:sz w:val="19"/>
                <w:szCs w:val="19"/>
              </w:rPr>
              <w:t xml:space="preserve">Acquire and verify all datasets: </w:t>
            </w:r>
            <w:proofErr w:type="spellStart"/>
            <w:r>
              <w:rPr>
                <w:color w:val="1A1A2E"/>
                <w:sz w:val="19"/>
                <w:szCs w:val="19"/>
              </w:rPr>
              <w:t>ASVspoof</w:t>
            </w:r>
            <w:proofErr w:type="spellEnd"/>
            <w:r>
              <w:rPr>
                <w:color w:val="1A1A2E"/>
                <w:sz w:val="19"/>
                <w:szCs w:val="19"/>
              </w:rPr>
              <w:t xml:space="preserve"> 2019/2021, </w:t>
            </w:r>
            <w:proofErr w:type="spellStart"/>
            <w:r>
              <w:rPr>
                <w:color w:val="1A1A2E"/>
                <w:sz w:val="19"/>
                <w:szCs w:val="19"/>
              </w:rPr>
              <w:t>WaveFake</w:t>
            </w:r>
            <w:proofErr w:type="spellEnd"/>
            <w:r>
              <w:rPr>
                <w:color w:val="1A1A2E"/>
                <w:sz w:val="19"/>
                <w:szCs w:val="19"/>
              </w:rPr>
              <w:t xml:space="preserve">, In-the-Wild, </w:t>
            </w:r>
            <w:proofErr w:type="spellStart"/>
            <w:r>
              <w:rPr>
                <w:color w:val="1A1A2E"/>
                <w:sz w:val="19"/>
                <w:szCs w:val="19"/>
              </w:rPr>
              <w:t>FakeAVCeleb</w:t>
            </w:r>
            <w:proofErr w:type="spellEnd"/>
          </w:p>
          <w:p w14:paraId="0CDE107E" w14:textId="77777777" w:rsidR="00A22592" w:rsidRDefault="00000000">
            <w:pPr>
              <w:pStyle w:val="ListParagraph"/>
              <w:numPr>
                <w:ilvl w:val="0"/>
                <w:numId w:val="2"/>
              </w:numPr>
              <w:spacing w:before="28" w:after="28"/>
            </w:pPr>
            <w:r>
              <w:rPr>
                <w:color w:val="1A1A2E"/>
                <w:sz w:val="19"/>
                <w:szCs w:val="19"/>
              </w:rPr>
              <w:t>Build waveform, spectrogram (Log-Mel, MFCC, LFCC, CQT), and prosody feature extraction pipelines</w:t>
            </w:r>
          </w:p>
          <w:p w14:paraId="3E2B6FBD" w14:textId="77777777" w:rsidR="00A22592" w:rsidRDefault="00000000">
            <w:pPr>
              <w:pStyle w:val="ListParagraph"/>
              <w:numPr>
                <w:ilvl w:val="0"/>
                <w:numId w:val="2"/>
              </w:numPr>
              <w:spacing w:before="28" w:after="28"/>
            </w:pPr>
            <w:r>
              <w:rPr>
                <w:color w:val="1A1A2E"/>
                <w:sz w:val="19"/>
                <w:szCs w:val="19"/>
              </w:rPr>
              <w:t>Implement data augmentation: codec compression, noise injection, pitch shift, time stretch</w:t>
            </w:r>
          </w:p>
          <w:p w14:paraId="236A87D1" w14:textId="77777777" w:rsidR="00A22592" w:rsidRDefault="00000000">
            <w:pPr>
              <w:pStyle w:val="ListParagraph"/>
              <w:numPr>
                <w:ilvl w:val="0"/>
                <w:numId w:val="2"/>
              </w:numPr>
              <w:spacing w:before="28" w:after="28"/>
            </w:pPr>
            <w:r>
              <w:rPr>
                <w:color w:val="1A1A2E"/>
                <w:sz w:val="19"/>
                <w:szCs w:val="19"/>
              </w:rPr>
              <w:t>Partition data into train / held-out / living-test splits with documented hashes</w:t>
            </w:r>
          </w:p>
          <w:p w14:paraId="48E934D1" w14:textId="77777777" w:rsidR="00A22592" w:rsidRDefault="00000000">
            <w:pPr>
              <w:spacing w:before="80" w:after="40"/>
            </w:pPr>
            <w:r>
              <w:rPr>
                <w:b/>
                <w:bCs/>
                <w:color w:val="0D2B4E"/>
                <w:sz w:val="19"/>
                <w:szCs w:val="19"/>
              </w:rPr>
              <w:t>Exit gates</w:t>
            </w:r>
          </w:p>
          <w:p w14:paraId="359C123D" w14:textId="77777777" w:rsidR="00A22592" w:rsidRDefault="00000000">
            <w:pPr>
              <w:pStyle w:val="ListParagraph"/>
              <w:numPr>
                <w:ilvl w:val="0"/>
                <w:numId w:val="3"/>
              </w:numPr>
              <w:spacing w:before="25" w:after="25"/>
            </w:pPr>
            <w:r>
              <w:rPr>
                <w:color w:val="1A1A2E"/>
                <w:sz w:val="19"/>
                <w:szCs w:val="19"/>
              </w:rPr>
              <w:t>All datasets verified and partitioned -- hashes documented</w:t>
            </w:r>
          </w:p>
          <w:p w14:paraId="3F747F9C" w14:textId="77777777" w:rsidR="00A22592" w:rsidRDefault="00000000">
            <w:pPr>
              <w:pStyle w:val="ListParagraph"/>
              <w:numPr>
                <w:ilvl w:val="0"/>
                <w:numId w:val="3"/>
              </w:numPr>
              <w:spacing w:before="25" w:after="25"/>
            </w:pPr>
            <w:r>
              <w:rPr>
                <w:color w:val="1A1A2E"/>
                <w:sz w:val="19"/>
                <w:szCs w:val="19"/>
              </w:rPr>
              <w:t>Feature extraction pipeline runs end-to-end on all datasets producing correct tensor shapes</w:t>
            </w:r>
          </w:p>
          <w:p w14:paraId="73504827" w14:textId="77777777" w:rsidR="00A22592" w:rsidRDefault="00000000">
            <w:pPr>
              <w:pStyle w:val="ListParagraph"/>
              <w:numPr>
                <w:ilvl w:val="0"/>
                <w:numId w:val="3"/>
              </w:numPr>
              <w:spacing w:before="25" w:after="25"/>
            </w:pPr>
            <w:r>
              <w:rPr>
                <w:color w:val="1A1A2E"/>
                <w:sz w:val="19"/>
                <w:szCs w:val="19"/>
              </w:rPr>
              <w:t>Training environment fully operational and reproducible</w:t>
            </w:r>
          </w:p>
        </w:tc>
      </w:tr>
    </w:tbl>
    <w:p w14:paraId="4450CCF7" w14:textId="77777777" w:rsidR="00A22592" w:rsidRDefault="00A2259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2592" w14:paraId="61A7015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2B4E"/>
            <w:tcMar>
              <w:top w:w="110" w:type="dxa"/>
              <w:left w:w="180" w:type="dxa"/>
              <w:bottom w:w="110" w:type="dxa"/>
              <w:right w:w="180" w:type="dxa"/>
            </w:tcMar>
          </w:tcPr>
          <w:p w14:paraId="6AD3FD3D" w14:textId="141D51D7" w:rsidR="00A22592" w:rsidRDefault="00000000">
            <w:r>
              <w:rPr>
                <w:b/>
                <w:bCs/>
                <w:color w:val="FFFFFF"/>
                <w:sz w:val="22"/>
                <w:szCs w:val="22"/>
              </w:rPr>
              <w:t xml:space="preserve">Phase </w:t>
            </w:r>
            <w:proofErr w:type="gramStart"/>
            <w:r>
              <w:rPr>
                <w:b/>
                <w:bCs/>
                <w:color w:val="FFFFFF"/>
                <w:sz w:val="22"/>
                <w:szCs w:val="22"/>
              </w:rPr>
              <w:t>2  --</w:t>
            </w:r>
            <w:proofErr w:type="gramEnd"/>
            <w:r>
              <w:rPr>
                <w:b/>
                <w:bCs/>
                <w:color w:val="FFFFFF"/>
                <w:sz w:val="22"/>
                <w:szCs w:val="22"/>
              </w:rPr>
              <w:t xml:space="preserve">  Base Model Training</w:t>
            </w:r>
            <w:r>
              <w:rPr>
                <w:color w:val="B0CCE0"/>
                <w:sz w:val="17"/>
                <w:szCs w:val="17"/>
              </w:rPr>
              <w:t xml:space="preserve">        </w:t>
            </w:r>
          </w:p>
        </w:tc>
      </w:tr>
      <w:tr w:rsidR="00A22592" w14:paraId="0D10F6FA"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4F6F8"/>
            <w:tcMar>
              <w:top w:w="100" w:type="dxa"/>
              <w:left w:w="180" w:type="dxa"/>
              <w:bottom w:w="100" w:type="dxa"/>
              <w:right w:w="180" w:type="dxa"/>
            </w:tcMar>
          </w:tcPr>
          <w:p w14:paraId="5EEC8F39" w14:textId="77777777" w:rsidR="00A22592" w:rsidRDefault="00000000">
            <w:pPr>
              <w:spacing w:after="50"/>
            </w:pPr>
            <w:r>
              <w:rPr>
                <w:b/>
                <w:bCs/>
                <w:color w:val="0D2B4E"/>
                <w:sz w:val="19"/>
                <w:szCs w:val="19"/>
              </w:rPr>
              <w:t>Tasks</w:t>
            </w:r>
          </w:p>
          <w:p w14:paraId="343F6542" w14:textId="77777777" w:rsidR="00A22592" w:rsidRDefault="00000000">
            <w:pPr>
              <w:pStyle w:val="ListParagraph"/>
              <w:numPr>
                <w:ilvl w:val="0"/>
                <w:numId w:val="2"/>
              </w:numPr>
              <w:spacing w:before="28" w:after="28"/>
            </w:pPr>
            <w:r>
              <w:rPr>
                <w:color w:val="1A1A2E"/>
                <w:sz w:val="19"/>
                <w:szCs w:val="19"/>
              </w:rPr>
              <w:t xml:space="preserve">Train RawNet3 on raw waveform -- target EER &lt;10% on </w:t>
            </w:r>
            <w:proofErr w:type="spellStart"/>
            <w:r>
              <w:rPr>
                <w:color w:val="1A1A2E"/>
                <w:sz w:val="19"/>
                <w:szCs w:val="19"/>
              </w:rPr>
              <w:t>ASVspoof</w:t>
            </w:r>
            <w:proofErr w:type="spellEnd"/>
            <w:r>
              <w:rPr>
                <w:color w:val="1A1A2E"/>
                <w:sz w:val="19"/>
                <w:szCs w:val="19"/>
              </w:rPr>
              <w:t xml:space="preserve"> 2021 LA eval</w:t>
            </w:r>
          </w:p>
          <w:p w14:paraId="7F1C6FDC" w14:textId="77777777" w:rsidR="00A22592" w:rsidRDefault="00000000">
            <w:pPr>
              <w:pStyle w:val="ListParagraph"/>
              <w:numPr>
                <w:ilvl w:val="0"/>
                <w:numId w:val="2"/>
              </w:numPr>
              <w:spacing w:before="28" w:after="28"/>
            </w:pPr>
            <w:r>
              <w:rPr>
                <w:color w:val="1A1A2E"/>
                <w:sz w:val="19"/>
                <w:szCs w:val="19"/>
              </w:rPr>
              <w:t xml:space="preserve">Train AASIST on spectrograms -- target EER &lt;5% on </w:t>
            </w:r>
            <w:proofErr w:type="spellStart"/>
            <w:r>
              <w:rPr>
                <w:color w:val="1A1A2E"/>
                <w:sz w:val="19"/>
                <w:szCs w:val="19"/>
              </w:rPr>
              <w:t>ASVspoof</w:t>
            </w:r>
            <w:proofErr w:type="spellEnd"/>
            <w:r>
              <w:rPr>
                <w:color w:val="1A1A2E"/>
                <w:sz w:val="19"/>
                <w:szCs w:val="19"/>
              </w:rPr>
              <w:t xml:space="preserve"> 2021 LA eval</w:t>
            </w:r>
          </w:p>
          <w:p w14:paraId="00FC57CB" w14:textId="77777777" w:rsidR="00A22592" w:rsidRDefault="00000000">
            <w:pPr>
              <w:pStyle w:val="ListParagraph"/>
              <w:numPr>
                <w:ilvl w:val="0"/>
                <w:numId w:val="2"/>
              </w:numPr>
              <w:spacing w:before="28" w:after="28"/>
            </w:pPr>
            <w:r>
              <w:rPr>
                <w:color w:val="1A1A2E"/>
                <w:sz w:val="19"/>
                <w:szCs w:val="19"/>
              </w:rPr>
              <w:t xml:space="preserve">Fine-tune Wav2Vec 2.0 / </w:t>
            </w:r>
            <w:proofErr w:type="spellStart"/>
            <w:r>
              <w:rPr>
                <w:color w:val="1A1A2E"/>
                <w:sz w:val="19"/>
                <w:szCs w:val="19"/>
              </w:rPr>
              <w:t>HuBERT</w:t>
            </w:r>
            <w:proofErr w:type="spellEnd"/>
            <w:r>
              <w:rPr>
                <w:color w:val="1A1A2E"/>
                <w:sz w:val="19"/>
                <w:szCs w:val="19"/>
              </w:rPr>
              <w:t xml:space="preserve"> on speech foundation -- target EER &lt;8% on </w:t>
            </w:r>
            <w:proofErr w:type="spellStart"/>
            <w:r>
              <w:rPr>
                <w:color w:val="1A1A2E"/>
                <w:sz w:val="19"/>
                <w:szCs w:val="19"/>
              </w:rPr>
              <w:t>ASVspoof</w:t>
            </w:r>
            <w:proofErr w:type="spellEnd"/>
            <w:r>
              <w:rPr>
                <w:color w:val="1A1A2E"/>
                <w:sz w:val="19"/>
                <w:szCs w:val="19"/>
              </w:rPr>
              <w:t xml:space="preserve"> 2021</w:t>
            </w:r>
          </w:p>
          <w:p w14:paraId="6BC0A670" w14:textId="77777777" w:rsidR="00A22592" w:rsidRDefault="00000000">
            <w:pPr>
              <w:pStyle w:val="ListParagraph"/>
              <w:numPr>
                <w:ilvl w:val="0"/>
                <w:numId w:val="2"/>
              </w:numPr>
              <w:spacing w:before="28" w:after="28"/>
            </w:pPr>
            <w:r>
              <w:rPr>
                <w:color w:val="1A1A2E"/>
                <w:sz w:val="19"/>
                <w:szCs w:val="19"/>
              </w:rPr>
              <w:t xml:space="preserve">Run all three models on </w:t>
            </w:r>
            <w:proofErr w:type="spellStart"/>
            <w:r>
              <w:rPr>
                <w:color w:val="1A1A2E"/>
                <w:sz w:val="19"/>
                <w:szCs w:val="19"/>
              </w:rPr>
              <w:t>WaveFake</w:t>
            </w:r>
            <w:proofErr w:type="spellEnd"/>
            <w:r>
              <w:rPr>
                <w:color w:val="1A1A2E"/>
                <w:sz w:val="19"/>
                <w:szCs w:val="19"/>
              </w:rPr>
              <w:t xml:space="preserve"> and In-the-Wild -- document cross-dataset EER</w:t>
            </w:r>
          </w:p>
          <w:p w14:paraId="58BE1085" w14:textId="77777777" w:rsidR="00A22592" w:rsidRDefault="00000000">
            <w:pPr>
              <w:pStyle w:val="ListParagraph"/>
              <w:numPr>
                <w:ilvl w:val="0"/>
                <w:numId w:val="2"/>
              </w:numPr>
              <w:spacing w:before="28" w:after="28"/>
            </w:pPr>
            <w:r>
              <w:rPr>
                <w:color w:val="1A1A2E"/>
                <w:sz w:val="19"/>
                <w:szCs w:val="19"/>
              </w:rPr>
              <w:t>Confirm model diversity (disagreement rate &gt;20%) justifying ensemble approach</w:t>
            </w:r>
          </w:p>
          <w:p w14:paraId="0E8CB109" w14:textId="77777777" w:rsidR="00A22592" w:rsidRDefault="00000000">
            <w:pPr>
              <w:pStyle w:val="ListParagraph"/>
              <w:numPr>
                <w:ilvl w:val="0"/>
                <w:numId w:val="2"/>
              </w:numPr>
              <w:spacing w:before="28" w:after="28"/>
            </w:pPr>
            <w:r>
              <w:rPr>
                <w:color w:val="1A1A2E"/>
                <w:sz w:val="19"/>
                <w:szCs w:val="19"/>
              </w:rPr>
              <w:t>Save all weights to versioned model registry with training metadata</w:t>
            </w:r>
          </w:p>
          <w:p w14:paraId="46705D44" w14:textId="77777777" w:rsidR="00A22592" w:rsidRDefault="00000000">
            <w:pPr>
              <w:spacing w:before="80" w:after="40"/>
            </w:pPr>
            <w:r>
              <w:rPr>
                <w:b/>
                <w:bCs/>
                <w:color w:val="0D2B4E"/>
                <w:sz w:val="19"/>
                <w:szCs w:val="19"/>
              </w:rPr>
              <w:t>Exit gates</w:t>
            </w:r>
          </w:p>
          <w:p w14:paraId="5FB6DFFB" w14:textId="77777777" w:rsidR="00A22592" w:rsidRDefault="00000000">
            <w:pPr>
              <w:pStyle w:val="ListParagraph"/>
              <w:numPr>
                <w:ilvl w:val="0"/>
                <w:numId w:val="3"/>
              </w:numPr>
              <w:spacing w:before="25" w:after="25"/>
            </w:pPr>
            <w:r>
              <w:rPr>
                <w:color w:val="1A1A2E"/>
                <w:sz w:val="19"/>
                <w:szCs w:val="19"/>
              </w:rPr>
              <w:t xml:space="preserve">Each model meets its individual EER target on </w:t>
            </w:r>
            <w:proofErr w:type="spellStart"/>
            <w:r>
              <w:rPr>
                <w:color w:val="1A1A2E"/>
                <w:sz w:val="19"/>
                <w:szCs w:val="19"/>
              </w:rPr>
              <w:t>ASVspoof</w:t>
            </w:r>
            <w:proofErr w:type="spellEnd"/>
            <w:r>
              <w:rPr>
                <w:color w:val="1A1A2E"/>
                <w:sz w:val="19"/>
                <w:szCs w:val="19"/>
              </w:rPr>
              <w:t xml:space="preserve"> 2021</w:t>
            </w:r>
          </w:p>
          <w:p w14:paraId="05BB77B4" w14:textId="77777777" w:rsidR="00A22592" w:rsidRDefault="00000000">
            <w:pPr>
              <w:pStyle w:val="ListParagraph"/>
              <w:numPr>
                <w:ilvl w:val="0"/>
                <w:numId w:val="3"/>
              </w:numPr>
              <w:spacing w:before="25" w:after="25"/>
            </w:pPr>
            <w:r>
              <w:rPr>
                <w:color w:val="1A1A2E"/>
                <w:sz w:val="19"/>
                <w:szCs w:val="19"/>
              </w:rPr>
              <w:t>Cross-dataset EER documented as MVP 2 baseline</w:t>
            </w:r>
          </w:p>
          <w:p w14:paraId="03EBEDDD" w14:textId="77777777" w:rsidR="00A22592" w:rsidRDefault="00000000">
            <w:pPr>
              <w:pStyle w:val="ListParagraph"/>
              <w:numPr>
                <w:ilvl w:val="0"/>
                <w:numId w:val="3"/>
              </w:numPr>
              <w:spacing w:before="25" w:after="25"/>
            </w:pPr>
            <w:r>
              <w:rPr>
                <w:color w:val="1A1A2E"/>
                <w:sz w:val="19"/>
                <w:szCs w:val="19"/>
              </w:rPr>
              <w:t>All model weights version-tagged and reproducible from seed</w:t>
            </w:r>
          </w:p>
        </w:tc>
      </w:tr>
    </w:tbl>
    <w:p w14:paraId="5EDF976E" w14:textId="77777777" w:rsidR="00A22592" w:rsidRDefault="00A2259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2592" w14:paraId="0B3A3A7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4F8A"/>
            <w:tcMar>
              <w:top w:w="110" w:type="dxa"/>
              <w:left w:w="180" w:type="dxa"/>
              <w:bottom w:w="110" w:type="dxa"/>
              <w:right w:w="180" w:type="dxa"/>
            </w:tcMar>
          </w:tcPr>
          <w:p w14:paraId="42C14328" w14:textId="2A592F34" w:rsidR="00A22592" w:rsidRDefault="00000000">
            <w:r>
              <w:rPr>
                <w:b/>
                <w:bCs/>
                <w:color w:val="FFFFFF"/>
                <w:sz w:val="22"/>
                <w:szCs w:val="22"/>
              </w:rPr>
              <w:t xml:space="preserve">Phase </w:t>
            </w:r>
            <w:proofErr w:type="gramStart"/>
            <w:r>
              <w:rPr>
                <w:b/>
                <w:bCs/>
                <w:color w:val="FFFFFF"/>
                <w:sz w:val="22"/>
                <w:szCs w:val="22"/>
              </w:rPr>
              <w:t>3  --</w:t>
            </w:r>
            <w:proofErr w:type="gramEnd"/>
            <w:r>
              <w:rPr>
                <w:b/>
                <w:bCs/>
                <w:color w:val="FFFFFF"/>
                <w:sz w:val="22"/>
                <w:szCs w:val="22"/>
              </w:rPr>
              <w:t xml:space="preserve">  Ensemble &amp; Fusion Layer</w:t>
            </w:r>
            <w:r>
              <w:rPr>
                <w:color w:val="B0CCE0"/>
                <w:sz w:val="17"/>
                <w:szCs w:val="17"/>
              </w:rPr>
              <w:t xml:space="preserve">  </w:t>
            </w:r>
          </w:p>
        </w:tc>
      </w:tr>
      <w:tr w:rsidR="00A22592" w14:paraId="091A99E1"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100" w:type="dxa"/>
              <w:left w:w="180" w:type="dxa"/>
              <w:bottom w:w="100" w:type="dxa"/>
              <w:right w:w="180" w:type="dxa"/>
            </w:tcMar>
          </w:tcPr>
          <w:p w14:paraId="53E18E0B" w14:textId="77777777" w:rsidR="00A22592" w:rsidRDefault="00000000">
            <w:pPr>
              <w:spacing w:after="50"/>
            </w:pPr>
            <w:r>
              <w:rPr>
                <w:b/>
                <w:bCs/>
                <w:color w:val="1B4F8A"/>
                <w:sz w:val="19"/>
                <w:szCs w:val="19"/>
              </w:rPr>
              <w:t>Tasks</w:t>
            </w:r>
          </w:p>
          <w:p w14:paraId="0F131949" w14:textId="77777777" w:rsidR="00A22592" w:rsidRDefault="00000000">
            <w:pPr>
              <w:pStyle w:val="ListParagraph"/>
              <w:numPr>
                <w:ilvl w:val="0"/>
                <w:numId w:val="2"/>
              </w:numPr>
              <w:spacing w:before="28" w:after="28"/>
            </w:pPr>
            <w:r>
              <w:rPr>
                <w:color w:val="1A1A2E"/>
                <w:sz w:val="19"/>
                <w:szCs w:val="19"/>
              </w:rPr>
              <w:t>Freeze base model weights and generate meta-features on held-out fold (leakage firewall enforced)</w:t>
            </w:r>
          </w:p>
          <w:p w14:paraId="6ABDBE76" w14:textId="77777777" w:rsidR="00A22592" w:rsidRDefault="00000000">
            <w:pPr>
              <w:pStyle w:val="ListParagraph"/>
              <w:numPr>
                <w:ilvl w:val="0"/>
                <w:numId w:val="2"/>
              </w:numPr>
              <w:spacing w:before="28" w:after="28"/>
            </w:pPr>
            <w:r>
              <w:rPr>
                <w:color w:val="1A1A2E"/>
                <w:sz w:val="19"/>
                <w:szCs w:val="19"/>
              </w:rPr>
              <w:t xml:space="preserve">Train </w:t>
            </w:r>
            <w:proofErr w:type="spellStart"/>
            <w:r>
              <w:rPr>
                <w:color w:val="1A1A2E"/>
                <w:sz w:val="19"/>
                <w:szCs w:val="19"/>
              </w:rPr>
              <w:t>XGBoost</w:t>
            </w:r>
            <w:proofErr w:type="spellEnd"/>
            <w:r>
              <w:rPr>
                <w:color w:val="1A1A2E"/>
                <w:sz w:val="19"/>
                <w:szCs w:val="19"/>
              </w:rPr>
              <w:t xml:space="preserve"> meta-learner -- target 15%+ relative EER improvement over best single model</w:t>
            </w:r>
          </w:p>
          <w:p w14:paraId="0C40B6DF" w14:textId="77777777" w:rsidR="00A22592" w:rsidRDefault="00000000">
            <w:pPr>
              <w:pStyle w:val="ListParagraph"/>
              <w:numPr>
                <w:ilvl w:val="0"/>
                <w:numId w:val="2"/>
              </w:numPr>
              <w:spacing w:before="28" w:after="28"/>
            </w:pPr>
            <w:r>
              <w:rPr>
                <w:color w:val="1A1A2E"/>
                <w:sz w:val="19"/>
                <w:szCs w:val="19"/>
              </w:rPr>
              <w:t>Fit Platt scaling calibration -- validate reliability diagram within ±5%</w:t>
            </w:r>
          </w:p>
          <w:p w14:paraId="29B4421C" w14:textId="77777777" w:rsidR="00A22592" w:rsidRDefault="00000000">
            <w:pPr>
              <w:pStyle w:val="ListParagraph"/>
              <w:numPr>
                <w:ilvl w:val="0"/>
                <w:numId w:val="2"/>
              </w:numPr>
              <w:spacing w:before="28" w:after="28"/>
            </w:pPr>
            <w:r>
              <w:rPr>
                <w:color w:val="1A1A2E"/>
                <w:sz w:val="19"/>
                <w:szCs w:val="19"/>
              </w:rPr>
              <w:t>Implement Grad-CAM spectrogram heatmaps and SHAP feature importance outputs</w:t>
            </w:r>
          </w:p>
          <w:p w14:paraId="0358EF63" w14:textId="77777777" w:rsidR="00A22592" w:rsidRDefault="00000000">
            <w:pPr>
              <w:pStyle w:val="ListParagraph"/>
              <w:numPr>
                <w:ilvl w:val="0"/>
                <w:numId w:val="2"/>
              </w:numPr>
              <w:spacing w:before="28" w:after="28"/>
            </w:pPr>
            <w:r>
              <w:rPr>
                <w:color w:val="1A1A2E"/>
                <w:sz w:val="19"/>
                <w:szCs w:val="19"/>
              </w:rPr>
              <w:t>Build timestamp-level segment flagging for long-form audio</w:t>
            </w:r>
          </w:p>
          <w:p w14:paraId="05E459D2" w14:textId="77777777" w:rsidR="00A22592" w:rsidRDefault="00000000">
            <w:pPr>
              <w:pStyle w:val="ListParagraph"/>
              <w:numPr>
                <w:ilvl w:val="0"/>
                <w:numId w:val="2"/>
              </w:numPr>
              <w:spacing w:before="28" w:after="28"/>
            </w:pPr>
            <w:r>
              <w:rPr>
                <w:color w:val="1A1A2E"/>
                <w:sz w:val="19"/>
                <w:szCs w:val="19"/>
              </w:rPr>
              <w:t xml:space="preserve">Deliver structured API response: score, confidence, </w:t>
            </w:r>
            <w:proofErr w:type="spellStart"/>
            <w:r>
              <w:rPr>
                <w:color w:val="1A1A2E"/>
                <w:sz w:val="19"/>
                <w:szCs w:val="19"/>
              </w:rPr>
              <w:t>flagged_segments</w:t>
            </w:r>
            <w:proofErr w:type="spellEnd"/>
            <w:r>
              <w:rPr>
                <w:color w:val="1A1A2E"/>
                <w:sz w:val="19"/>
                <w:szCs w:val="19"/>
              </w:rPr>
              <w:t xml:space="preserve">, heatmap, </w:t>
            </w:r>
            <w:proofErr w:type="spellStart"/>
            <w:r>
              <w:rPr>
                <w:color w:val="1A1A2E"/>
                <w:sz w:val="19"/>
                <w:szCs w:val="19"/>
              </w:rPr>
              <w:t>audit_id</w:t>
            </w:r>
            <w:proofErr w:type="spellEnd"/>
          </w:p>
          <w:p w14:paraId="24569140" w14:textId="77777777" w:rsidR="00A22592" w:rsidRDefault="00000000">
            <w:pPr>
              <w:spacing w:before="80" w:after="40"/>
            </w:pPr>
            <w:r>
              <w:rPr>
                <w:b/>
                <w:bCs/>
                <w:color w:val="1B4F8A"/>
                <w:sz w:val="19"/>
                <w:szCs w:val="19"/>
              </w:rPr>
              <w:t>Exit gates</w:t>
            </w:r>
          </w:p>
          <w:p w14:paraId="280F146D" w14:textId="77777777" w:rsidR="00A22592" w:rsidRDefault="00000000">
            <w:pPr>
              <w:pStyle w:val="ListParagraph"/>
              <w:numPr>
                <w:ilvl w:val="0"/>
                <w:numId w:val="3"/>
              </w:numPr>
              <w:spacing w:before="25" w:after="25"/>
            </w:pPr>
            <w:r>
              <w:rPr>
                <w:color w:val="1A1A2E"/>
                <w:sz w:val="19"/>
                <w:szCs w:val="19"/>
              </w:rPr>
              <w:t xml:space="preserve">Ensemble EER &lt;5% on </w:t>
            </w:r>
            <w:proofErr w:type="spellStart"/>
            <w:r>
              <w:rPr>
                <w:color w:val="1A1A2E"/>
                <w:sz w:val="19"/>
                <w:szCs w:val="19"/>
              </w:rPr>
              <w:t>ASVspoof</w:t>
            </w:r>
            <w:proofErr w:type="spellEnd"/>
            <w:r>
              <w:rPr>
                <w:color w:val="1A1A2E"/>
                <w:sz w:val="19"/>
                <w:szCs w:val="19"/>
              </w:rPr>
              <w:t xml:space="preserve"> 2021 -- beats best single model by ≥15% relative</w:t>
            </w:r>
          </w:p>
          <w:p w14:paraId="658F5AB5" w14:textId="77777777" w:rsidR="00A22592" w:rsidRDefault="00000000">
            <w:pPr>
              <w:pStyle w:val="ListParagraph"/>
              <w:numPr>
                <w:ilvl w:val="0"/>
                <w:numId w:val="3"/>
              </w:numPr>
              <w:spacing w:before="25" w:after="25"/>
            </w:pPr>
            <w:r>
              <w:rPr>
                <w:color w:val="1A1A2E"/>
                <w:sz w:val="19"/>
                <w:szCs w:val="19"/>
              </w:rPr>
              <w:t>Calibration reliability diagram within ±5% of actual frequency</w:t>
            </w:r>
          </w:p>
          <w:p w14:paraId="4797CC09" w14:textId="77777777" w:rsidR="00A22592" w:rsidRDefault="00000000">
            <w:pPr>
              <w:pStyle w:val="ListParagraph"/>
              <w:numPr>
                <w:ilvl w:val="0"/>
                <w:numId w:val="3"/>
              </w:numPr>
              <w:spacing w:before="25" w:after="25"/>
            </w:pPr>
            <w:proofErr w:type="spellStart"/>
            <w:r>
              <w:rPr>
                <w:color w:val="1A1A2E"/>
                <w:sz w:val="19"/>
                <w:szCs w:val="19"/>
              </w:rPr>
              <w:t>Explainability</w:t>
            </w:r>
            <w:proofErr w:type="spellEnd"/>
            <w:r>
              <w:rPr>
                <w:color w:val="1A1A2E"/>
                <w:sz w:val="19"/>
                <w:szCs w:val="19"/>
              </w:rPr>
              <w:t xml:space="preserve"> outputs reviewed and approved on 20 diverse test samples</w:t>
            </w:r>
          </w:p>
          <w:p w14:paraId="257B5FE5" w14:textId="77777777" w:rsidR="00A22592" w:rsidRDefault="00000000">
            <w:pPr>
              <w:pStyle w:val="ListParagraph"/>
              <w:numPr>
                <w:ilvl w:val="0"/>
                <w:numId w:val="3"/>
              </w:numPr>
              <w:spacing w:before="25" w:after="25"/>
            </w:pPr>
            <w:r>
              <w:rPr>
                <w:color w:val="1A1A2E"/>
                <w:sz w:val="19"/>
                <w:szCs w:val="19"/>
              </w:rPr>
              <w:t>Live API endpoint returning structured JSON -- client demo conducted</w:t>
            </w:r>
          </w:p>
        </w:tc>
      </w:tr>
    </w:tbl>
    <w:p w14:paraId="5C8DFD5E" w14:textId="77777777" w:rsidR="00A22592" w:rsidRDefault="00A2259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2592" w14:paraId="35109B3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4F8A"/>
            <w:tcMar>
              <w:top w:w="110" w:type="dxa"/>
              <w:left w:w="180" w:type="dxa"/>
              <w:bottom w:w="110" w:type="dxa"/>
              <w:right w:w="180" w:type="dxa"/>
            </w:tcMar>
          </w:tcPr>
          <w:p w14:paraId="4E3DD491" w14:textId="20E2FADE" w:rsidR="00A22592" w:rsidRDefault="00000000">
            <w:r>
              <w:rPr>
                <w:b/>
                <w:bCs/>
                <w:color w:val="FFFFFF"/>
                <w:sz w:val="22"/>
                <w:szCs w:val="22"/>
              </w:rPr>
              <w:t xml:space="preserve">Phase </w:t>
            </w:r>
            <w:proofErr w:type="gramStart"/>
            <w:r>
              <w:rPr>
                <w:b/>
                <w:bCs/>
                <w:color w:val="FFFFFF"/>
                <w:sz w:val="22"/>
                <w:szCs w:val="22"/>
              </w:rPr>
              <w:t>4  --</w:t>
            </w:r>
            <w:proofErr w:type="gramEnd"/>
            <w:r>
              <w:rPr>
                <w:b/>
                <w:bCs/>
                <w:color w:val="FFFFFF"/>
                <w:sz w:val="22"/>
                <w:szCs w:val="22"/>
              </w:rPr>
              <w:t xml:space="preserve">  Non-Acoustic Signals</w:t>
            </w:r>
            <w:r>
              <w:rPr>
                <w:color w:val="B0CCE0"/>
                <w:sz w:val="17"/>
                <w:szCs w:val="17"/>
              </w:rPr>
              <w:t xml:space="preserve"> </w:t>
            </w:r>
          </w:p>
        </w:tc>
      </w:tr>
      <w:tr w:rsidR="00A22592" w14:paraId="42A44F3F"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4F6F8"/>
            <w:tcMar>
              <w:top w:w="100" w:type="dxa"/>
              <w:left w:w="180" w:type="dxa"/>
              <w:bottom w:w="100" w:type="dxa"/>
              <w:right w:w="180" w:type="dxa"/>
            </w:tcMar>
          </w:tcPr>
          <w:p w14:paraId="591F4CF8" w14:textId="77777777" w:rsidR="00A22592" w:rsidRDefault="00000000">
            <w:pPr>
              <w:spacing w:after="50"/>
            </w:pPr>
            <w:r>
              <w:rPr>
                <w:b/>
                <w:bCs/>
                <w:color w:val="1B4F8A"/>
                <w:sz w:val="19"/>
                <w:szCs w:val="19"/>
              </w:rPr>
              <w:t>Tasks</w:t>
            </w:r>
          </w:p>
          <w:p w14:paraId="20D8A495" w14:textId="77777777" w:rsidR="00A22592" w:rsidRDefault="00000000">
            <w:pPr>
              <w:pStyle w:val="ListParagraph"/>
              <w:numPr>
                <w:ilvl w:val="0"/>
                <w:numId w:val="2"/>
              </w:numPr>
              <w:spacing w:before="28" w:after="28"/>
            </w:pPr>
            <w:r>
              <w:rPr>
                <w:color w:val="1A1A2E"/>
                <w:sz w:val="19"/>
                <w:szCs w:val="19"/>
              </w:rPr>
              <w:t>Build file metadata forensics module -- TTS API signature database, codec layering analysis</w:t>
            </w:r>
          </w:p>
          <w:p w14:paraId="322E9D7B" w14:textId="77777777" w:rsidR="00A22592" w:rsidRDefault="00000000">
            <w:pPr>
              <w:pStyle w:val="ListParagraph"/>
              <w:numPr>
                <w:ilvl w:val="0"/>
                <w:numId w:val="2"/>
              </w:numPr>
              <w:spacing w:before="28" w:after="28"/>
            </w:pPr>
            <w:r>
              <w:rPr>
                <w:color w:val="1A1A2E"/>
                <w:sz w:val="19"/>
                <w:szCs w:val="19"/>
              </w:rPr>
              <w:t>Implement microphone hardware fingerprint extractor (noise floor analysis)</w:t>
            </w:r>
          </w:p>
          <w:p w14:paraId="415C37BF" w14:textId="77777777" w:rsidR="00A22592" w:rsidRDefault="00000000">
            <w:pPr>
              <w:pStyle w:val="ListParagraph"/>
              <w:numPr>
                <w:ilvl w:val="0"/>
                <w:numId w:val="2"/>
              </w:numPr>
              <w:spacing w:before="28" w:after="28"/>
            </w:pPr>
            <w:r>
              <w:rPr>
                <w:color w:val="1A1A2E"/>
                <w:sz w:val="19"/>
                <w:szCs w:val="19"/>
              </w:rPr>
              <w:t xml:space="preserve">Integrate </w:t>
            </w:r>
            <w:proofErr w:type="spellStart"/>
            <w:r>
              <w:rPr>
                <w:color w:val="1A1A2E"/>
                <w:sz w:val="19"/>
                <w:szCs w:val="19"/>
              </w:rPr>
              <w:t>AudioSeal</w:t>
            </w:r>
            <w:proofErr w:type="spellEnd"/>
            <w:r>
              <w:rPr>
                <w:color w:val="1A1A2E"/>
                <w:sz w:val="19"/>
                <w:szCs w:val="19"/>
              </w:rPr>
              <w:t xml:space="preserve"> watermark detector -- target &gt;95% detection rate, &lt;2% FPR</w:t>
            </w:r>
          </w:p>
          <w:p w14:paraId="09D37FD8" w14:textId="77777777" w:rsidR="00A22592" w:rsidRDefault="00000000">
            <w:pPr>
              <w:pStyle w:val="ListParagraph"/>
              <w:numPr>
                <w:ilvl w:val="0"/>
                <w:numId w:val="2"/>
              </w:numPr>
              <w:spacing w:before="28" w:after="28"/>
            </w:pPr>
            <w:r>
              <w:rPr>
                <w:color w:val="1A1A2E"/>
                <w:sz w:val="19"/>
                <w:szCs w:val="19"/>
              </w:rPr>
              <w:t>Implement C2PA cryptographic credential validator</w:t>
            </w:r>
          </w:p>
          <w:p w14:paraId="11DC32B3" w14:textId="77777777" w:rsidR="00A22592" w:rsidRDefault="00000000">
            <w:pPr>
              <w:pStyle w:val="ListParagraph"/>
              <w:numPr>
                <w:ilvl w:val="0"/>
                <w:numId w:val="2"/>
              </w:numPr>
              <w:spacing w:before="28" w:after="28"/>
            </w:pPr>
            <w:r>
              <w:rPr>
                <w:color w:val="1A1A2E"/>
                <w:sz w:val="19"/>
                <w:szCs w:val="19"/>
              </w:rPr>
              <w:t>Integrate lip-sync and audio-visual coherence scoring for video submissions</w:t>
            </w:r>
          </w:p>
          <w:p w14:paraId="4791BD77" w14:textId="77777777" w:rsidR="00A22592" w:rsidRDefault="00000000">
            <w:pPr>
              <w:pStyle w:val="ListParagraph"/>
              <w:numPr>
                <w:ilvl w:val="0"/>
                <w:numId w:val="2"/>
              </w:numPr>
              <w:spacing w:before="28" w:after="28"/>
            </w:pPr>
            <w:r>
              <w:rPr>
                <w:color w:val="1A1A2E"/>
                <w:sz w:val="19"/>
                <w:szCs w:val="19"/>
              </w:rPr>
              <w:t>Ablation study confirming each signal's positive contribution to ensemble EER</w:t>
            </w:r>
          </w:p>
          <w:p w14:paraId="3D1E602A" w14:textId="77777777" w:rsidR="00A22592" w:rsidRDefault="00000000">
            <w:pPr>
              <w:spacing w:before="80" w:after="40"/>
            </w:pPr>
            <w:r>
              <w:rPr>
                <w:b/>
                <w:bCs/>
                <w:color w:val="1B4F8A"/>
                <w:sz w:val="19"/>
                <w:szCs w:val="19"/>
              </w:rPr>
              <w:t>Exit gates</w:t>
            </w:r>
          </w:p>
          <w:p w14:paraId="515BEE3E" w14:textId="77777777" w:rsidR="00A22592" w:rsidRDefault="00000000">
            <w:pPr>
              <w:pStyle w:val="ListParagraph"/>
              <w:numPr>
                <w:ilvl w:val="0"/>
                <w:numId w:val="3"/>
              </w:numPr>
              <w:spacing w:before="25" w:after="25"/>
            </w:pPr>
            <w:r>
              <w:rPr>
                <w:color w:val="1A1A2E"/>
                <w:sz w:val="19"/>
                <w:szCs w:val="19"/>
              </w:rPr>
              <w:t>Metadata module correctly identifies ≥3 known TTS API signatures on 200-sample test set</w:t>
            </w:r>
          </w:p>
          <w:p w14:paraId="4ECFA933" w14:textId="77777777" w:rsidR="00A22592" w:rsidRDefault="00000000">
            <w:pPr>
              <w:pStyle w:val="ListParagraph"/>
              <w:numPr>
                <w:ilvl w:val="0"/>
                <w:numId w:val="3"/>
              </w:numPr>
              <w:spacing w:before="25" w:after="25"/>
            </w:pPr>
            <w:r>
              <w:rPr>
                <w:color w:val="1A1A2E"/>
                <w:sz w:val="19"/>
                <w:szCs w:val="19"/>
              </w:rPr>
              <w:t>Watermark detector meets &gt;95% detection / &lt;2% FPR targets</w:t>
            </w:r>
          </w:p>
          <w:p w14:paraId="0F9AD9DB" w14:textId="77777777" w:rsidR="00A22592" w:rsidRDefault="00000000">
            <w:pPr>
              <w:pStyle w:val="ListParagraph"/>
              <w:numPr>
                <w:ilvl w:val="0"/>
                <w:numId w:val="3"/>
              </w:numPr>
              <w:spacing w:before="25" w:after="25"/>
            </w:pPr>
            <w:r>
              <w:rPr>
                <w:color w:val="1A1A2E"/>
                <w:sz w:val="19"/>
                <w:szCs w:val="19"/>
              </w:rPr>
              <w:t>All non-acoustic signals integrated into fusion layer -- ablation confirms positive contribution</w:t>
            </w:r>
          </w:p>
        </w:tc>
      </w:tr>
    </w:tbl>
    <w:p w14:paraId="3480EF91" w14:textId="77777777" w:rsidR="00A22592" w:rsidRDefault="00A2259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2592" w14:paraId="5037E89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F5F52"/>
            <w:tcMar>
              <w:top w:w="110" w:type="dxa"/>
              <w:left w:w="180" w:type="dxa"/>
              <w:bottom w:w="110" w:type="dxa"/>
              <w:right w:w="180" w:type="dxa"/>
            </w:tcMar>
          </w:tcPr>
          <w:p w14:paraId="517352AF" w14:textId="3B7EFB37" w:rsidR="00A22592" w:rsidRDefault="00000000">
            <w:r>
              <w:rPr>
                <w:b/>
                <w:bCs/>
                <w:color w:val="FFFFFF"/>
                <w:sz w:val="22"/>
                <w:szCs w:val="22"/>
              </w:rPr>
              <w:t xml:space="preserve">Phase </w:t>
            </w:r>
            <w:proofErr w:type="gramStart"/>
            <w:r>
              <w:rPr>
                <w:b/>
                <w:bCs/>
                <w:color w:val="FFFFFF"/>
                <w:sz w:val="22"/>
                <w:szCs w:val="22"/>
              </w:rPr>
              <w:t>5  --</w:t>
            </w:r>
            <w:proofErr w:type="gramEnd"/>
            <w:r>
              <w:rPr>
                <w:b/>
                <w:bCs/>
                <w:color w:val="FFFFFF"/>
                <w:sz w:val="22"/>
                <w:szCs w:val="22"/>
              </w:rPr>
              <w:t xml:space="preserve">  Adversarial Robustness</w:t>
            </w:r>
            <w:r>
              <w:rPr>
                <w:color w:val="B0CCE0"/>
                <w:sz w:val="17"/>
                <w:szCs w:val="17"/>
              </w:rPr>
              <w:t xml:space="preserve">   </w:t>
            </w:r>
          </w:p>
        </w:tc>
      </w:tr>
      <w:tr w:rsidR="00A22592" w14:paraId="25407800"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100" w:type="dxa"/>
              <w:left w:w="180" w:type="dxa"/>
              <w:bottom w:w="100" w:type="dxa"/>
              <w:right w:w="180" w:type="dxa"/>
            </w:tcMar>
          </w:tcPr>
          <w:p w14:paraId="0BE249EA" w14:textId="77777777" w:rsidR="00A22592" w:rsidRDefault="00000000">
            <w:pPr>
              <w:spacing w:after="50"/>
            </w:pPr>
            <w:r>
              <w:rPr>
                <w:b/>
                <w:bCs/>
                <w:color w:val="0F5F52"/>
                <w:sz w:val="19"/>
                <w:szCs w:val="19"/>
              </w:rPr>
              <w:t>Tasks</w:t>
            </w:r>
          </w:p>
          <w:p w14:paraId="033A48D0" w14:textId="77777777" w:rsidR="00A22592" w:rsidRDefault="00000000">
            <w:pPr>
              <w:pStyle w:val="ListParagraph"/>
              <w:numPr>
                <w:ilvl w:val="0"/>
                <w:numId w:val="2"/>
              </w:numPr>
              <w:spacing w:before="28" w:after="28"/>
            </w:pPr>
            <w:r>
              <w:rPr>
                <w:color w:val="1A1A2E"/>
                <w:sz w:val="19"/>
                <w:szCs w:val="19"/>
              </w:rPr>
              <w:t>Implement FGSM and PGD adversarial attacks and generate adversarial training samples</w:t>
            </w:r>
          </w:p>
          <w:p w14:paraId="6E080CE1" w14:textId="77777777" w:rsidR="00A22592" w:rsidRDefault="00000000">
            <w:pPr>
              <w:pStyle w:val="ListParagraph"/>
              <w:numPr>
                <w:ilvl w:val="0"/>
                <w:numId w:val="2"/>
              </w:numPr>
              <w:spacing w:before="28" w:after="28"/>
            </w:pPr>
            <w:r>
              <w:rPr>
                <w:color w:val="1A1A2E"/>
                <w:sz w:val="19"/>
                <w:szCs w:val="19"/>
              </w:rPr>
              <w:t>Retrain base models with adversarial samples (20% of training batch)</w:t>
            </w:r>
          </w:p>
          <w:p w14:paraId="45E31238" w14:textId="77777777" w:rsidR="00A22592" w:rsidRDefault="00000000">
            <w:pPr>
              <w:pStyle w:val="ListParagraph"/>
              <w:numPr>
                <w:ilvl w:val="0"/>
                <w:numId w:val="2"/>
              </w:numPr>
              <w:spacing w:before="28" w:after="28"/>
            </w:pPr>
            <w:r>
              <w:rPr>
                <w:color w:val="1A1A2E"/>
                <w:sz w:val="19"/>
                <w:szCs w:val="19"/>
              </w:rPr>
              <w:t xml:space="preserve">Implement inference-time input </w:t>
            </w:r>
            <w:proofErr w:type="spellStart"/>
            <w:r>
              <w:rPr>
                <w:color w:val="1A1A2E"/>
                <w:sz w:val="19"/>
                <w:szCs w:val="19"/>
              </w:rPr>
              <w:t>randomisation</w:t>
            </w:r>
            <w:proofErr w:type="spellEnd"/>
            <w:r>
              <w:rPr>
                <w:color w:val="1A1A2E"/>
                <w:sz w:val="19"/>
                <w:szCs w:val="19"/>
              </w:rPr>
              <w:t xml:space="preserve"> to defeat gradient-based evasion</w:t>
            </w:r>
          </w:p>
          <w:p w14:paraId="333ED047" w14:textId="77777777" w:rsidR="00A22592" w:rsidRDefault="00000000">
            <w:pPr>
              <w:pStyle w:val="ListParagraph"/>
              <w:numPr>
                <w:ilvl w:val="0"/>
                <w:numId w:val="2"/>
              </w:numPr>
              <w:spacing w:before="28" w:after="28"/>
            </w:pPr>
            <w:r>
              <w:rPr>
                <w:color w:val="1A1A2E"/>
                <w:sz w:val="19"/>
                <w:szCs w:val="19"/>
              </w:rPr>
              <w:t>Build API rate limiting and query anomaly detection to prevent model probing</w:t>
            </w:r>
          </w:p>
          <w:p w14:paraId="0BC8F6C8" w14:textId="77777777" w:rsidR="00A22592" w:rsidRDefault="00000000">
            <w:pPr>
              <w:pStyle w:val="ListParagraph"/>
              <w:numPr>
                <w:ilvl w:val="0"/>
                <w:numId w:val="2"/>
              </w:numPr>
              <w:spacing w:before="28" w:after="28"/>
            </w:pPr>
            <w:r>
              <w:rPr>
                <w:color w:val="1A1A2E"/>
                <w:sz w:val="19"/>
                <w:szCs w:val="19"/>
              </w:rPr>
              <w:t>Build living test set EER drift monitor with automated retraining trigger</w:t>
            </w:r>
          </w:p>
          <w:p w14:paraId="37B018F8" w14:textId="77777777" w:rsidR="00A22592" w:rsidRDefault="00000000">
            <w:pPr>
              <w:pStyle w:val="ListParagraph"/>
              <w:numPr>
                <w:ilvl w:val="0"/>
                <w:numId w:val="2"/>
              </w:numPr>
              <w:spacing w:before="28" w:after="28"/>
            </w:pPr>
            <w:r>
              <w:rPr>
                <w:color w:val="1A1A2E"/>
                <w:sz w:val="19"/>
                <w:szCs w:val="19"/>
              </w:rPr>
              <w:t>Validate few-shot adaptation pipeline on held-out new-vocoder samples</w:t>
            </w:r>
          </w:p>
          <w:p w14:paraId="79BAB26A" w14:textId="77777777" w:rsidR="00A22592" w:rsidRDefault="00000000">
            <w:pPr>
              <w:spacing w:before="80" w:after="40"/>
            </w:pPr>
            <w:r>
              <w:rPr>
                <w:b/>
                <w:bCs/>
                <w:color w:val="0F5F52"/>
                <w:sz w:val="19"/>
                <w:szCs w:val="19"/>
              </w:rPr>
              <w:t>Exit gates</w:t>
            </w:r>
          </w:p>
          <w:p w14:paraId="0A5B81ED" w14:textId="77777777" w:rsidR="00A22592" w:rsidRDefault="00000000">
            <w:pPr>
              <w:pStyle w:val="ListParagraph"/>
              <w:numPr>
                <w:ilvl w:val="0"/>
                <w:numId w:val="3"/>
              </w:numPr>
              <w:spacing w:before="25" w:after="25"/>
            </w:pPr>
            <w:r>
              <w:rPr>
                <w:color w:val="1A1A2E"/>
                <w:sz w:val="19"/>
                <w:szCs w:val="19"/>
              </w:rPr>
              <w:t>EER &lt;15% under FGSM attack at ε=0.01 -- clean-audio EER regresses ≤2% absolute</w:t>
            </w:r>
          </w:p>
          <w:p w14:paraId="7394067C" w14:textId="77777777" w:rsidR="00A22592" w:rsidRDefault="00000000">
            <w:pPr>
              <w:pStyle w:val="ListParagraph"/>
              <w:numPr>
                <w:ilvl w:val="0"/>
                <w:numId w:val="3"/>
              </w:numPr>
              <w:spacing w:before="25" w:after="25"/>
            </w:pPr>
            <w:r>
              <w:rPr>
                <w:color w:val="1A1A2E"/>
                <w:sz w:val="19"/>
                <w:szCs w:val="19"/>
              </w:rPr>
              <w:t>Continual learning pipeline validated: new-vocoder injection recovers EER within 2 cycles</w:t>
            </w:r>
          </w:p>
          <w:p w14:paraId="10C9B564" w14:textId="77777777" w:rsidR="00A22592" w:rsidRDefault="00000000">
            <w:pPr>
              <w:pStyle w:val="ListParagraph"/>
              <w:numPr>
                <w:ilvl w:val="0"/>
                <w:numId w:val="3"/>
              </w:numPr>
              <w:spacing w:before="25" w:after="25"/>
            </w:pPr>
            <w:r>
              <w:rPr>
                <w:color w:val="1A1A2E"/>
                <w:sz w:val="19"/>
                <w:szCs w:val="19"/>
              </w:rPr>
              <w:t>Rate limiting and probing detection operational</w:t>
            </w:r>
          </w:p>
        </w:tc>
      </w:tr>
    </w:tbl>
    <w:p w14:paraId="35485418" w14:textId="77777777" w:rsidR="00A22592" w:rsidRDefault="00A2259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2592" w14:paraId="46F8731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F5F52"/>
            <w:tcMar>
              <w:top w:w="110" w:type="dxa"/>
              <w:left w:w="180" w:type="dxa"/>
              <w:bottom w:w="110" w:type="dxa"/>
              <w:right w:w="180" w:type="dxa"/>
            </w:tcMar>
          </w:tcPr>
          <w:p w14:paraId="32CEEA1F" w14:textId="1178477F" w:rsidR="00A22592" w:rsidRDefault="00000000">
            <w:r>
              <w:rPr>
                <w:b/>
                <w:bCs/>
                <w:color w:val="FFFFFF"/>
                <w:sz w:val="22"/>
                <w:szCs w:val="22"/>
              </w:rPr>
              <w:t xml:space="preserve">Phase </w:t>
            </w:r>
            <w:proofErr w:type="gramStart"/>
            <w:r>
              <w:rPr>
                <w:b/>
                <w:bCs/>
                <w:color w:val="FFFFFF"/>
                <w:sz w:val="22"/>
                <w:szCs w:val="22"/>
              </w:rPr>
              <w:t>6  --</w:t>
            </w:r>
            <w:proofErr w:type="gramEnd"/>
            <w:r>
              <w:rPr>
                <w:b/>
                <w:bCs/>
                <w:color w:val="FFFFFF"/>
                <w:sz w:val="22"/>
                <w:szCs w:val="22"/>
              </w:rPr>
              <w:t xml:space="preserve">  Governance &amp; Institutional Layer</w:t>
            </w:r>
            <w:r>
              <w:rPr>
                <w:color w:val="B0CCE0"/>
                <w:sz w:val="17"/>
                <w:szCs w:val="17"/>
              </w:rPr>
              <w:t xml:space="preserve">    </w:t>
            </w:r>
          </w:p>
        </w:tc>
      </w:tr>
      <w:tr w:rsidR="00A22592" w14:paraId="3AA12FCE"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4F6F8"/>
            <w:tcMar>
              <w:top w:w="100" w:type="dxa"/>
              <w:left w:w="180" w:type="dxa"/>
              <w:bottom w:w="100" w:type="dxa"/>
              <w:right w:w="180" w:type="dxa"/>
            </w:tcMar>
          </w:tcPr>
          <w:p w14:paraId="44640C4D" w14:textId="77777777" w:rsidR="00A22592" w:rsidRDefault="00000000">
            <w:pPr>
              <w:spacing w:after="50"/>
            </w:pPr>
            <w:r>
              <w:rPr>
                <w:b/>
                <w:bCs/>
                <w:color w:val="0F5F52"/>
                <w:sz w:val="19"/>
                <w:szCs w:val="19"/>
              </w:rPr>
              <w:t>Tasks</w:t>
            </w:r>
          </w:p>
          <w:p w14:paraId="4D38C2BC" w14:textId="77777777" w:rsidR="00A22592" w:rsidRDefault="00000000">
            <w:pPr>
              <w:pStyle w:val="ListParagraph"/>
              <w:numPr>
                <w:ilvl w:val="0"/>
                <w:numId w:val="2"/>
              </w:numPr>
              <w:spacing w:before="28" w:after="28"/>
            </w:pPr>
            <w:r>
              <w:rPr>
                <w:color w:val="1A1A2E"/>
                <w:sz w:val="19"/>
                <w:szCs w:val="19"/>
              </w:rPr>
              <w:t>Implement SHA-256 intake hashing and deterministic (seeded) inference verification</w:t>
            </w:r>
          </w:p>
          <w:p w14:paraId="15937B32" w14:textId="77777777" w:rsidR="00A22592" w:rsidRDefault="00000000">
            <w:pPr>
              <w:pStyle w:val="ListParagraph"/>
              <w:numPr>
                <w:ilvl w:val="0"/>
                <w:numId w:val="2"/>
              </w:numPr>
              <w:spacing w:before="28" w:after="28"/>
            </w:pPr>
            <w:r>
              <w:rPr>
                <w:color w:val="1A1A2E"/>
                <w:sz w:val="19"/>
                <w:szCs w:val="19"/>
              </w:rPr>
              <w:t>Build versioned model registry and tamper-evident append-only audit log</w:t>
            </w:r>
          </w:p>
          <w:p w14:paraId="55E9D8EC" w14:textId="77777777" w:rsidR="00A22592" w:rsidRDefault="00000000">
            <w:pPr>
              <w:pStyle w:val="ListParagraph"/>
              <w:numPr>
                <w:ilvl w:val="0"/>
                <w:numId w:val="2"/>
              </w:numPr>
              <w:spacing w:before="28" w:after="28"/>
            </w:pPr>
            <w:r>
              <w:rPr>
                <w:color w:val="1A1A2E"/>
                <w:sz w:val="19"/>
                <w:szCs w:val="19"/>
              </w:rPr>
              <w:t>Compile bias test set across 5+ languages and 3+ demographic groups</w:t>
            </w:r>
          </w:p>
          <w:p w14:paraId="0733B293" w14:textId="77777777" w:rsidR="00A22592" w:rsidRDefault="00000000">
            <w:pPr>
              <w:pStyle w:val="ListParagraph"/>
              <w:numPr>
                <w:ilvl w:val="0"/>
                <w:numId w:val="2"/>
              </w:numPr>
              <w:spacing w:before="28" w:after="28"/>
            </w:pPr>
            <w:r>
              <w:rPr>
                <w:color w:val="1A1A2E"/>
                <w:sz w:val="19"/>
                <w:szCs w:val="19"/>
              </w:rPr>
              <w:t>Run bias audit -- measure FPR by group -- apply mitigation where parity exceeds 5% relative</w:t>
            </w:r>
          </w:p>
          <w:p w14:paraId="655666E6" w14:textId="77777777" w:rsidR="00A22592" w:rsidRDefault="00000000">
            <w:pPr>
              <w:pStyle w:val="ListParagraph"/>
              <w:numPr>
                <w:ilvl w:val="0"/>
                <w:numId w:val="2"/>
              </w:numPr>
              <w:spacing w:before="28" w:after="28"/>
            </w:pPr>
            <w:r>
              <w:rPr>
                <w:color w:val="1A1A2E"/>
                <w:sz w:val="19"/>
                <w:szCs w:val="19"/>
              </w:rPr>
              <w:t>Define asymmetric operating thresholds per use-case with documented cost-function rationale</w:t>
            </w:r>
          </w:p>
          <w:p w14:paraId="3EB679EB" w14:textId="77777777" w:rsidR="00A22592" w:rsidRDefault="00000000">
            <w:pPr>
              <w:pStyle w:val="ListParagraph"/>
              <w:numPr>
                <w:ilvl w:val="0"/>
                <w:numId w:val="2"/>
              </w:numPr>
              <w:spacing w:before="28" w:after="28"/>
            </w:pPr>
            <w:r>
              <w:rPr>
                <w:color w:val="1A1A2E"/>
                <w:sz w:val="19"/>
                <w:szCs w:val="19"/>
              </w:rPr>
              <w:t xml:space="preserve">Draft legal </w:t>
            </w:r>
            <w:proofErr w:type="spellStart"/>
            <w:r>
              <w:rPr>
                <w:color w:val="1A1A2E"/>
                <w:sz w:val="19"/>
                <w:szCs w:val="19"/>
              </w:rPr>
              <w:t>explainability</w:t>
            </w:r>
            <w:proofErr w:type="spellEnd"/>
            <w:r>
              <w:rPr>
                <w:color w:val="1A1A2E"/>
                <w:sz w:val="19"/>
                <w:szCs w:val="19"/>
              </w:rPr>
              <w:t xml:space="preserve"> report template -- reviewed by non-technical evaluator</w:t>
            </w:r>
          </w:p>
          <w:p w14:paraId="79700994" w14:textId="77777777" w:rsidR="00A22592" w:rsidRDefault="00000000">
            <w:pPr>
              <w:spacing w:before="80" w:after="40"/>
            </w:pPr>
            <w:r>
              <w:rPr>
                <w:b/>
                <w:bCs/>
                <w:color w:val="0F5F52"/>
                <w:sz w:val="19"/>
                <w:szCs w:val="19"/>
              </w:rPr>
              <w:t>Exit gates</w:t>
            </w:r>
          </w:p>
          <w:p w14:paraId="5A2C7178" w14:textId="77777777" w:rsidR="00A22592" w:rsidRDefault="00000000">
            <w:pPr>
              <w:pStyle w:val="ListParagraph"/>
              <w:numPr>
                <w:ilvl w:val="0"/>
                <w:numId w:val="3"/>
              </w:numPr>
              <w:spacing w:before="25" w:after="25"/>
            </w:pPr>
            <w:r>
              <w:rPr>
                <w:color w:val="1A1A2E"/>
                <w:sz w:val="19"/>
                <w:szCs w:val="19"/>
              </w:rPr>
              <w:t>Deterministic inference verified -- same file, same model, same score 100% of the time</w:t>
            </w:r>
          </w:p>
          <w:p w14:paraId="7609E86D" w14:textId="77777777" w:rsidR="00A22592" w:rsidRDefault="00000000">
            <w:pPr>
              <w:pStyle w:val="ListParagraph"/>
              <w:numPr>
                <w:ilvl w:val="0"/>
                <w:numId w:val="3"/>
              </w:numPr>
              <w:spacing w:before="25" w:after="25"/>
            </w:pPr>
            <w:r>
              <w:rPr>
                <w:color w:val="1A1A2E"/>
                <w:sz w:val="19"/>
                <w:szCs w:val="19"/>
              </w:rPr>
              <w:t>Bias audit passed -- FPR parity within 5% relative across all tested language groups</w:t>
            </w:r>
          </w:p>
          <w:p w14:paraId="752683A6" w14:textId="77777777" w:rsidR="00A22592" w:rsidRDefault="00000000">
            <w:pPr>
              <w:pStyle w:val="ListParagraph"/>
              <w:numPr>
                <w:ilvl w:val="0"/>
                <w:numId w:val="3"/>
              </w:numPr>
              <w:spacing w:before="25" w:after="25"/>
            </w:pPr>
            <w:proofErr w:type="spellStart"/>
            <w:r>
              <w:rPr>
                <w:color w:val="1A1A2E"/>
                <w:sz w:val="19"/>
                <w:szCs w:val="19"/>
              </w:rPr>
              <w:t>Explainability</w:t>
            </w:r>
            <w:proofErr w:type="spellEnd"/>
            <w:r>
              <w:rPr>
                <w:color w:val="1A1A2E"/>
                <w:sz w:val="19"/>
                <w:szCs w:val="19"/>
              </w:rPr>
              <w:t xml:space="preserve"> template approved by non-technical reviewer</w:t>
            </w:r>
          </w:p>
          <w:p w14:paraId="6195606D" w14:textId="77777777" w:rsidR="00A22592" w:rsidRDefault="00000000">
            <w:pPr>
              <w:pStyle w:val="ListParagraph"/>
              <w:numPr>
                <w:ilvl w:val="0"/>
                <w:numId w:val="3"/>
              </w:numPr>
              <w:spacing w:before="25" w:after="25"/>
            </w:pPr>
            <w:r>
              <w:rPr>
                <w:color w:val="1A1A2E"/>
                <w:sz w:val="19"/>
                <w:szCs w:val="19"/>
              </w:rPr>
              <w:t>All threshold rationale documents completed</w:t>
            </w:r>
          </w:p>
        </w:tc>
      </w:tr>
    </w:tbl>
    <w:p w14:paraId="54B3D57D" w14:textId="77777777" w:rsidR="00A22592" w:rsidRDefault="00A2259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2592" w14:paraId="5979606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6B3C"/>
            <w:tcMar>
              <w:top w:w="110" w:type="dxa"/>
              <w:left w:w="180" w:type="dxa"/>
              <w:bottom w:w="110" w:type="dxa"/>
              <w:right w:w="180" w:type="dxa"/>
            </w:tcMar>
          </w:tcPr>
          <w:p w14:paraId="12120C95" w14:textId="3CFCFC91" w:rsidR="00A22592" w:rsidRDefault="00000000">
            <w:r>
              <w:rPr>
                <w:b/>
                <w:bCs/>
                <w:color w:val="FFFFFF"/>
                <w:sz w:val="22"/>
                <w:szCs w:val="22"/>
              </w:rPr>
              <w:t xml:space="preserve">Phase </w:t>
            </w:r>
            <w:proofErr w:type="gramStart"/>
            <w:r>
              <w:rPr>
                <w:b/>
                <w:bCs/>
                <w:color w:val="FFFFFF"/>
                <w:sz w:val="22"/>
                <w:szCs w:val="22"/>
              </w:rPr>
              <w:t>7  --</w:t>
            </w:r>
            <w:proofErr w:type="gramEnd"/>
            <w:r>
              <w:rPr>
                <w:b/>
                <w:bCs/>
                <w:color w:val="FFFFFF"/>
                <w:sz w:val="22"/>
                <w:szCs w:val="22"/>
              </w:rPr>
              <w:t xml:space="preserve">  Production Engineering</w:t>
            </w:r>
            <w:r>
              <w:rPr>
                <w:color w:val="B0CCE0"/>
                <w:sz w:val="17"/>
                <w:szCs w:val="17"/>
              </w:rPr>
              <w:t xml:space="preserve">   </w:t>
            </w:r>
          </w:p>
        </w:tc>
      </w:tr>
      <w:tr w:rsidR="00A22592" w14:paraId="10462737"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100" w:type="dxa"/>
              <w:left w:w="180" w:type="dxa"/>
              <w:bottom w:w="100" w:type="dxa"/>
              <w:right w:w="180" w:type="dxa"/>
            </w:tcMar>
          </w:tcPr>
          <w:p w14:paraId="2073688B" w14:textId="77777777" w:rsidR="00A22592" w:rsidRDefault="00000000">
            <w:pPr>
              <w:spacing w:after="50"/>
            </w:pPr>
            <w:r>
              <w:rPr>
                <w:b/>
                <w:bCs/>
                <w:color w:val="1A6B3C"/>
                <w:sz w:val="19"/>
                <w:szCs w:val="19"/>
              </w:rPr>
              <w:lastRenderedPageBreak/>
              <w:t>Tasks</w:t>
            </w:r>
          </w:p>
          <w:p w14:paraId="067E6747" w14:textId="77777777" w:rsidR="00A22592" w:rsidRDefault="00000000">
            <w:pPr>
              <w:pStyle w:val="ListParagraph"/>
              <w:numPr>
                <w:ilvl w:val="0"/>
                <w:numId w:val="2"/>
              </w:numPr>
              <w:spacing w:before="28" w:after="28"/>
            </w:pPr>
            <w:r>
              <w:rPr>
                <w:color w:val="1A1A2E"/>
                <w:sz w:val="19"/>
                <w:szCs w:val="19"/>
              </w:rPr>
              <w:t>Train fast stage-1 cascade screener (LCNN) -- target &lt;50ms, resolves ≥80% of cases</w:t>
            </w:r>
          </w:p>
          <w:p w14:paraId="3A4CCCE9" w14:textId="77777777" w:rsidR="00A22592" w:rsidRDefault="00000000">
            <w:pPr>
              <w:pStyle w:val="ListParagraph"/>
              <w:numPr>
                <w:ilvl w:val="0"/>
                <w:numId w:val="2"/>
              </w:numPr>
              <w:spacing w:before="28" w:after="28"/>
            </w:pPr>
            <w:r>
              <w:rPr>
                <w:color w:val="1A1A2E"/>
                <w:sz w:val="19"/>
                <w:szCs w:val="19"/>
              </w:rPr>
              <w:t>Implement cascade router: stage-1 score routes uncertain cases to full ensemble</w:t>
            </w:r>
          </w:p>
          <w:p w14:paraId="2F5DD060" w14:textId="77777777" w:rsidR="00A22592" w:rsidRDefault="00000000">
            <w:pPr>
              <w:pStyle w:val="ListParagraph"/>
              <w:numPr>
                <w:ilvl w:val="0"/>
                <w:numId w:val="2"/>
              </w:numPr>
              <w:spacing w:before="28" w:after="28"/>
            </w:pPr>
            <w:r>
              <w:rPr>
                <w:color w:val="1A1A2E"/>
                <w:sz w:val="19"/>
                <w:szCs w:val="19"/>
              </w:rPr>
              <w:t>Implement knowledge distillation to student model -- EER within 3%, size &lt;200MB</w:t>
            </w:r>
          </w:p>
          <w:p w14:paraId="3D0FC286" w14:textId="77777777" w:rsidR="00A22592" w:rsidRDefault="00000000">
            <w:pPr>
              <w:pStyle w:val="ListParagraph"/>
              <w:numPr>
                <w:ilvl w:val="0"/>
                <w:numId w:val="2"/>
              </w:numPr>
              <w:spacing w:before="28" w:after="28"/>
            </w:pPr>
            <w:r>
              <w:rPr>
                <w:color w:val="1A1A2E"/>
                <w:sz w:val="19"/>
                <w:szCs w:val="19"/>
              </w:rPr>
              <w:t>Build authenticated REST API with rate limiting, AES-256 at rest, TLS 1.3</w:t>
            </w:r>
          </w:p>
          <w:p w14:paraId="20A66BBE" w14:textId="77777777" w:rsidR="00A22592" w:rsidRDefault="00000000">
            <w:pPr>
              <w:pStyle w:val="ListParagraph"/>
              <w:numPr>
                <w:ilvl w:val="0"/>
                <w:numId w:val="2"/>
              </w:numPr>
              <w:spacing w:before="28" w:after="28"/>
            </w:pPr>
            <w:r>
              <w:rPr>
                <w:color w:val="1A1A2E"/>
                <w:sz w:val="19"/>
                <w:szCs w:val="19"/>
              </w:rPr>
              <w:t>Load test: 100 req/min sustained at &lt;200ms p95 latency</w:t>
            </w:r>
          </w:p>
          <w:p w14:paraId="2B80226E" w14:textId="77777777" w:rsidR="00A22592" w:rsidRDefault="00000000">
            <w:pPr>
              <w:pStyle w:val="ListParagraph"/>
              <w:numPr>
                <w:ilvl w:val="0"/>
                <w:numId w:val="2"/>
              </w:numPr>
              <w:spacing w:before="28" w:after="28"/>
            </w:pPr>
            <w:r>
              <w:rPr>
                <w:color w:val="1A1A2E"/>
                <w:sz w:val="19"/>
                <w:szCs w:val="19"/>
              </w:rPr>
              <w:t>Implement data retention policy, consent management, and conduct penetration test</w:t>
            </w:r>
          </w:p>
          <w:p w14:paraId="6DB59798" w14:textId="77777777" w:rsidR="00A22592" w:rsidRDefault="00000000">
            <w:pPr>
              <w:spacing w:before="80" w:after="40"/>
            </w:pPr>
            <w:r>
              <w:rPr>
                <w:b/>
                <w:bCs/>
                <w:color w:val="1A6B3C"/>
                <w:sz w:val="19"/>
                <w:szCs w:val="19"/>
              </w:rPr>
              <w:t>Exit gates</w:t>
            </w:r>
          </w:p>
          <w:p w14:paraId="6A85A6EA" w14:textId="77777777" w:rsidR="00A22592" w:rsidRDefault="00000000">
            <w:pPr>
              <w:pStyle w:val="ListParagraph"/>
              <w:numPr>
                <w:ilvl w:val="0"/>
                <w:numId w:val="3"/>
              </w:numPr>
              <w:spacing w:before="25" w:after="25"/>
            </w:pPr>
            <w:r>
              <w:rPr>
                <w:color w:val="1A1A2E"/>
                <w:sz w:val="19"/>
                <w:szCs w:val="19"/>
              </w:rPr>
              <w:t>Cascade resolves ≥80% of cases at stage 1 in &lt;50ms -- full ensemble reserves for uncertain band</w:t>
            </w:r>
          </w:p>
          <w:p w14:paraId="24615339" w14:textId="77777777" w:rsidR="00A22592" w:rsidRDefault="00000000">
            <w:pPr>
              <w:pStyle w:val="ListParagraph"/>
              <w:numPr>
                <w:ilvl w:val="0"/>
                <w:numId w:val="3"/>
              </w:numPr>
              <w:spacing w:before="25" w:after="25"/>
            </w:pPr>
            <w:r>
              <w:rPr>
                <w:color w:val="1A1A2E"/>
                <w:sz w:val="19"/>
                <w:szCs w:val="19"/>
              </w:rPr>
              <w:t>Student model: EER within 3% of ensemble, size &lt;200MB</w:t>
            </w:r>
          </w:p>
          <w:p w14:paraId="44C280FB" w14:textId="77777777" w:rsidR="00A22592" w:rsidRDefault="00000000">
            <w:pPr>
              <w:pStyle w:val="ListParagraph"/>
              <w:numPr>
                <w:ilvl w:val="0"/>
                <w:numId w:val="3"/>
              </w:numPr>
              <w:spacing w:before="25" w:after="25"/>
            </w:pPr>
            <w:r>
              <w:rPr>
                <w:color w:val="1A1A2E"/>
                <w:sz w:val="19"/>
                <w:szCs w:val="19"/>
              </w:rPr>
              <w:t>API load test passed: 100 req/min at &lt;200ms p95 -- encryption and auth verified</w:t>
            </w:r>
          </w:p>
          <w:p w14:paraId="74DAFDC3" w14:textId="77777777" w:rsidR="00A22592" w:rsidRDefault="00000000">
            <w:pPr>
              <w:pStyle w:val="ListParagraph"/>
              <w:numPr>
                <w:ilvl w:val="0"/>
                <w:numId w:val="3"/>
              </w:numPr>
              <w:spacing w:before="25" w:after="25"/>
            </w:pPr>
            <w:r>
              <w:rPr>
                <w:color w:val="1A1A2E"/>
                <w:sz w:val="19"/>
                <w:szCs w:val="19"/>
              </w:rPr>
              <w:t>Penetration test completed -- findings documented and remediated</w:t>
            </w:r>
          </w:p>
        </w:tc>
      </w:tr>
    </w:tbl>
    <w:p w14:paraId="6E5B28BE" w14:textId="77777777" w:rsidR="00A22592" w:rsidRDefault="00A2259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2592" w14:paraId="68C71BF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6B3C"/>
            <w:tcMar>
              <w:top w:w="110" w:type="dxa"/>
              <w:left w:w="180" w:type="dxa"/>
              <w:bottom w:w="110" w:type="dxa"/>
              <w:right w:w="180" w:type="dxa"/>
            </w:tcMar>
          </w:tcPr>
          <w:p w14:paraId="3A36F0F8" w14:textId="799F7F86" w:rsidR="00A22592" w:rsidRDefault="00000000">
            <w:r>
              <w:rPr>
                <w:b/>
                <w:bCs/>
                <w:color w:val="FFFFFF"/>
                <w:sz w:val="22"/>
                <w:szCs w:val="22"/>
              </w:rPr>
              <w:t xml:space="preserve">Phase </w:t>
            </w:r>
            <w:proofErr w:type="gramStart"/>
            <w:r>
              <w:rPr>
                <w:b/>
                <w:bCs/>
                <w:color w:val="FFFFFF"/>
                <w:sz w:val="22"/>
                <w:szCs w:val="22"/>
              </w:rPr>
              <w:t>8  --</w:t>
            </w:r>
            <w:proofErr w:type="gramEnd"/>
            <w:r>
              <w:rPr>
                <w:b/>
                <w:bCs/>
                <w:color w:val="FFFFFF"/>
                <w:sz w:val="22"/>
                <w:szCs w:val="22"/>
              </w:rPr>
              <w:t xml:space="preserve">  Operations &amp; Continuous Improvement</w:t>
            </w:r>
            <w:r>
              <w:rPr>
                <w:color w:val="B0CCE0"/>
                <w:sz w:val="17"/>
                <w:szCs w:val="17"/>
              </w:rPr>
              <w:t xml:space="preserve">  </w:t>
            </w:r>
          </w:p>
        </w:tc>
      </w:tr>
      <w:tr w:rsidR="00A22592" w14:paraId="36770129"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4F6F8"/>
            <w:tcMar>
              <w:top w:w="100" w:type="dxa"/>
              <w:left w:w="180" w:type="dxa"/>
              <w:bottom w:w="100" w:type="dxa"/>
              <w:right w:w="180" w:type="dxa"/>
            </w:tcMar>
          </w:tcPr>
          <w:p w14:paraId="398852E2" w14:textId="77777777" w:rsidR="00A22592" w:rsidRDefault="00000000">
            <w:pPr>
              <w:spacing w:after="50"/>
            </w:pPr>
            <w:r>
              <w:rPr>
                <w:b/>
                <w:bCs/>
                <w:color w:val="1A6B3C"/>
                <w:sz w:val="19"/>
                <w:szCs w:val="19"/>
              </w:rPr>
              <w:t>Tasks</w:t>
            </w:r>
          </w:p>
          <w:p w14:paraId="3DE06984" w14:textId="77777777" w:rsidR="00A22592" w:rsidRDefault="00000000">
            <w:pPr>
              <w:pStyle w:val="ListParagraph"/>
              <w:numPr>
                <w:ilvl w:val="0"/>
                <w:numId w:val="2"/>
              </w:numPr>
              <w:spacing w:before="28" w:after="28"/>
            </w:pPr>
            <w:r>
              <w:rPr>
                <w:color w:val="1A1A2E"/>
                <w:sz w:val="19"/>
                <w:szCs w:val="19"/>
              </w:rPr>
              <w:t>Deploy EER drift dashboard tracking accuracy per threat type over time</w:t>
            </w:r>
          </w:p>
          <w:p w14:paraId="653CB662" w14:textId="77777777" w:rsidR="00A22592" w:rsidRDefault="00000000">
            <w:pPr>
              <w:pStyle w:val="ListParagraph"/>
              <w:numPr>
                <w:ilvl w:val="0"/>
                <w:numId w:val="2"/>
              </w:numPr>
              <w:spacing w:before="28" w:after="28"/>
            </w:pPr>
            <w:r>
              <w:rPr>
                <w:color w:val="1A1A2E"/>
                <w:sz w:val="19"/>
                <w:szCs w:val="19"/>
              </w:rPr>
              <w:t>Deploy FPR-by-demographic monitor with weekly parity checks</w:t>
            </w:r>
          </w:p>
          <w:p w14:paraId="652DA7BD" w14:textId="77777777" w:rsidR="00A22592" w:rsidRDefault="00000000">
            <w:pPr>
              <w:pStyle w:val="ListParagraph"/>
              <w:numPr>
                <w:ilvl w:val="0"/>
                <w:numId w:val="2"/>
              </w:numPr>
              <w:spacing w:before="28" w:after="28"/>
            </w:pPr>
            <w:r>
              <w:rPr>
                <w:color w:val="1A1A2E"/>
                <w:sz w:val="19"/>
                <w:szCs w:val="19"/>
              </w:rPr>
              <w:t>Implement monthly living test set refresh with automated retraining trigger</w:t>
            </w:r>
          </w:p>
          <w:p w14:paraId="2388EB35" w14:textId="77777777" w:rsidR="00A22592" w:rsidRDefault="00000000">
            <w:pPr>
              <w:pStyle w:val="ListParagraph"/>
              <w:numPr>
                <w:ilvl w:val="0"/>
                <w:numId w:val="2"/>
              </w:numPr>
              <w:spacing w:before="28" w:after="28"/>
            </w:pPr>
            <w:r>
              <w:rPr>
                <w:color w:val="1A1A2E"/>
                <w:sz w:val="19"/>
                <w:szCs w:val="19"/>
              </w:rPr>
              <w:t>Implement A/B model testing pipeline with documented rollback procedure</w:t>
            </w:r>
          </w:p>
          <w:p w14:paraId="56B41928" w14:textId="77777777" w:rsidR="00A22592" w:rsidRDefault="00000000">
            <w:pPr>
              <w:pStyle w:val="ListParagraph"/>
              <w:numPr>
                <w:ilvl w:val="0"/>
                <w:numId w:val="2"/>
              </w:numPr>
              <w:spacing w:before="28" w:after="28"/>
            </w:pPr>
            <w:r>
              <w:rPr>
                <w:color w:val="1A1A2E"/>
                <w:sz w:val="19"/>
                <w:szCs w:val="19"/>
              </w:rPr>
              <w:t>Deliver complete documentation: model card, API reference, bias audit report, legal template, runbooks</w:t>
            </w:r>
          </w:p>
          <w:p w14:paraId="5636099E" w14:textId="77777777" w:rsidR="00A22592" w:rsidRDefault="00000000">
            <w:pPr>
              <w:pStyle w:val="ListParagraph"/>
              <w:numPr>
                <w:ilvl w:val="0"/>
                <w:numId w:val="2"/>
              </w:numPr>
              <w:spacing w:before="28" w:after="28"/>
            </w:pPr>
            <w:r>
              <w:rPr>
                <w:color w:val="1A1A2E"/>
                <w:sz w:val="19"/>
                <w:szCs w:val="19"/>
              </w:rPr>
              <w:t>Conduct 7-day client acceptance testing period -- all phase 7 and 8 gates verified</w:t>
            </w:r>
          </w:p>
          <w:p w14:paraId="721BD66D" w14:textId="77777777" w:rsidR="00A22592" w:rsidRDefault="00000000">
            <w:pPr>
              <w:spacing w:before="80" w:after="40"/>
            </w:pPr>
            <w:r>
              <w:rPr>
                <w:b/>
                <w:bCs/>
                <w:color w:val="1A6B3C"/>
                <w:sz w:val="19"/>
                <w:szCs w:val="19"/>
              </w:rPr>
              <w:t>Exit gates</w:t>
            </w:r>
          </w:p>
          <w:p w14:paraId="30FE003F" w14:textId="77777777" w:rsidR="00A22592" w:rsidRDefault="00000000">
            <w:pPr>
              <w:pStyle w:val="ListParagraph"/>
              <w:numPr>
                <w:ilvl w:val="0"/>
                <w:numId w:val="3"/>
              </w:numPr>
              <w:spacing w:before="25" w:after="25"/>
            </w:pPr>
            <w:r>
              <w:rPr>
                <w:color w:val="1A1A2E"/>
                <w:sz w:val="19"/>
                <w:szCs w:val="19"/>
              </w:rPr>
              <w:t>Monitoring dashboard live -- EER drift alerting operational</w:t>
            </w:r>
          </w:p>
          <w:p w14:paraId="1B5C330D" w14:textId="77777777" w:rsidR="00A22592" w:rsidRDefault="00000000">
            <w:pPr>
              <w:pStyle w:val="ListParagraph"/>
              <w:numPr>
                <w:ilvl w:val="0"/>
                <w:numId w:val="3"/>
              </w:numPr>
              <w:spacing w:before="25" w:after="25"/>
            </w:pPr>
            <w:r>
              <w:rPr>
                <w:color w:val="1A1A2E"/>
                <w:sz w:val="19"/>
                <w:szCs w:val="19"/>
              </w:rPr>
              <w:t>Monthly test set refresh pipeline running -- first update confirmed</w:t>
            </w:r>
          </w:p>
          <w:p w14:paraId="3B1F3C1C" w14:textId="77777777" w:rsidR="00A22592" w:rsidRDefault="00000000">
            <w:pPr>
              <w:pStyle w:val="ListParagraph"/>
              <w:numPr>
                <w:ilvl w:val="0"/>
                <w:numId w:val="3"/>
              </w:numPr>
              <w:spacing w:before="25" w:after="25"/>
            </w:pPr>
            <w:r>
              <w:rPr>
                <w:color w:val="1A1A2E"/>
                <w:sz w:val="19"/>
                <w:szCs w:val="19"/>
              </w:rPr>
              <w:t>Full documentation package delivered and reviewed</w:t>
            </w:r>
          </w:p>
          <w:p w14:paraId="3851D577" w14:textId="5E0C1793" w:rsidR="00A22592" w:rsidRDefault="00000000">
            <w:pPr>
              <w:pStyle w:val="ListParagraph"/>
              <w:numPr>
                <w:ilvl w:val="0"/>
                <w:numId w:val="3"/>
              </w:numPr>
              <w:spacing w:before="25" w:after="25"/>
            </w:pPr>
            <w:r>
              <w:rPr>
                <w:color w:val="1A1A2E"/>
                <w:sz w:val="19"/>
                <w:szCs w:val="19"/>
              </w:rPr>
              <w:t>7-day production acceptance test</w:t>
            </w:r>
          </w:p>
        </w:tc>
      </w:tr>
    </w:tbl>
    <w:p w14:paraId="0E744DF3" w14:textId="77777777" w:rsidR="00A22592" w:rsidRDefault="00A22592">
      <w:pPr>
        <w:spacing w:before="100"/>
      </w:pPr>
    </w:p>
    <w:p w14:paraId="1EDF24C4" w14:textId="77777777" w:rsidR="00A22592" w:rsidRDefault="00000000">
      <w:r>
        <w:br w:type="page"/>
      </w:r>
    </w:p>
    <w:sectPr w:rsidR="00A22592">
      <w:pgSz w:w="12240" w:h="15840"/>
      <w:pgMar w:top="1300" w:right="1300" w:bottom="13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F128DC"/>
    <w:multiLevelType w:val="hybridMultilevel"/>
    <w:tmpl w:val="5D367834"/>
    <w:lvl w:ilvl="0" w:tplc="EAE0108A">
      <w:start w:val="1"/>
      <w:numFmt w:val="bullet"/>
      <w:lvlText w:val="•"/>
      <w:lvlJc w:val="left"/>
      <w:pPr>
        <w:ind w:left="720" w:hanging="360"/>
      </w:pPr>
    </w:lvl>
    <w:lvl w:ilvl="1" w:tplc="BC76AF7E">
      <w:numFmt w:val="decimal"/>
      <w:lvlText w:val=""/>
      <w:lvlJc w:val="left"/>
    </w:lvl>
    <w:lvl w:ilvl="2" w:tplc="0E1CA580">
      <w:numFmt w:val="decimal"/>
      <w:lvlText w:val=""/>
      <w:lvlJc w:val="left"/>
    </w:lvl>
    <w:lvl w:ilvl="3" w:tplc="99B66FD2">
      <w:numFmt w:val="decimal"/>
      <w:lvlText w:val=""/>
      <w:lvlJc w:val="left"/>
    </w:lvl>
    <w:lvl w:ilvl="4" w:tplc="3B823B6C">
      <w:numFmt w:val="decimal"/>
      <w:lvlText w:val=""/>
      <w:lvlJc w:val="left"/>
    </w:lvl>
    <w:lvl w:ilvl="5" w:tplc="00621EE0">
      <w:numFmt w:val="decimal"/>
      <w:lvlText w:val=""/>
      <w:lvlJc w:val="left"/>
    </w:lvl>
    <w:lvl w:ilvl="6" w:tplc="BA24830A">
      <w:numFmt w:val="decimal"/>
      <w:lvlText w:val=""/>
      <w:lvlJc w:val="left"/>
    </w:lvl>
    <w:lvl w:ilvl="7" w:tplc="7E8680D4">
      <w:numFmt w:val="decimal"/>
      <w:lvlText w:val=""/>
      <w:lvlJc w:val="left"/>
    </w:lvl>
    <w:lvl w:ilvl="8" w:tplc="B0BE2022">
      <w:numFmt w:val="decimal"/>
      <w:lvlText w:val=""/>
      <w:lvlJc w:val="left"/>
    </w:lvl>
  </w:abstractNum>
  <w:abstractNum w:abstractNumId="1" w15:restartNumberingAfterBreak="0">
    <w:nsid w:val="44C73DA3"/>
    <w:multiLevelType w:val="hybridMultilevel"/>
    <w:tmpl w:val="D2D01B20"/>
    <w:lvl w:ilvl="0" w:tplc="F5380FCC">
      <w:start w:val="1"/>
      <w:numFmt w:val="bullet"/>
      <w:lvlText w:val="●"/>
      <w:lvlJc w:val="left"/>
      <w:pPr>
        <w:ind w:left="720" w:hanging="360"/>
      </w:pPr>
    </w:lvl>
    <w:lvl w:ilvl="1" w:tplc="87A41962">
      <w:start w:val="1"/>
      <w:numFmt w:val="bullet"/>
      <w:lvlText w:val="○"/>
      <w:lvlJc w:val="left"/>
      <w:pPr>
        <w:ind w:left="1440" w:hanging="360"/>
      </w:pPr>
    </w:lvl>
    <w:lvl w:ilvl="2" w:tplc="19C887B8">
      <w:start w:val="1"/>
      <w:numFmt w:val="bullet"/>
      <w:lvlText w:val="■"/>
      <w:lvlJc w:val="left"/>
      <w:pPr>
        <w:ind w:left="2160" w:hanging="360"/>
      </w:pPr>
    </w:lvl>
    <w:lvl w:ilvl="3" w:tplc="00088102">
      <w:start w:val="1"/>
      <w:numFmt w:val="bullet"/>
      <w:lvlText w:val="●"/>
      <w:lvlJc w:val="left"/>
      <w:pPr>
        <w:ind w:left="2880" w:hanging="360"/>
      </w:pPr>
    </w:lvl>
    <w:lvl w:ilvl="4" w:tplc="88967D58">
      <w:start w:val="1"/>
      <w:numFmt w:val="bullet"/>
      <w:lvlText w:val="○"/>
      <w:lvlJc w:val="left"/>
      <w:pPr>
        <w:ind w:left="3600" w:hanging="360"/>
      </w:pPr>
    </w:lvl>
    <w:lvl w:ilvl="5" w:tplc="12D0F76C">
      <w:start w:val="1"/>
      <w:numFmt w:val="bullet"/>
      <w:lvlText w:val="■"/>
      <w:lvlJc w:val="left"/>
      <w:pPr>
        <w:ind w:left="4320" w:hanging="360"/>
      </w:pPr>
    </w:lvl>
    <w:lvl w:ilvl="6" w:tplc="8946BBFA">
      <w:start w:val="1"/>
      <w:numFmt w:val="bullet"/>
      <w:lvlText w:val="●"/>
      <w:lvlJc w:val="left"/>
      <w:pPr>
        <w:ind w:left="5040" w:hanging="360"/>
      </w:pPr>
    </w:lvl>
    <w:lvl w:ilvl="7" w:tplc="0770BDB2">
      <w:start w:val="1"/>
      <w:numFmt w:val="bullet"/>
      <w:lvlText w:val="●"/>
      <w:lvlJc w:val="left"/>
      <w:pPr>
        <w:ind w:left="5760" w:hanging="360"/>
      </w:pPr>
    </w:lvl>
    <w:lvl w:ilvl="8" w:tplc="D28A8EBA">
      <w:start w:val="1"/>
      <w:numFmt w:val="bullet"/>
      <w:lvlText w:val="●"/>
      <w:lvlJc w:val="left"/>
      <w:pPr>
        <w:ind w:left="6480" w:hanging="360"/>
      </w:pPr>
    </w:lvl>
  </w:abstractNum>
  <w:abstractNum w:abstractNumId="2" w15:restartNumberingAfterBreak="0">
    <w:nsid w:val="790210D6"/>
    <w:multiLevelType w:val="hybridMultilevel"/>
    <w:tmpl w:val="12A476F6"/>
    <w:lvl w:ilvl="0" w:tplc="2F02BCD8">
      <w:start w:val="1"/>
      <w:numFmt w:val="bullet"/>
      <w:lvlText w:val="✓"/>
      <w:lvlJc w:val="left"/>
      <w:pPr>
        <w:ind w:left="720" w:hanging="360"/>
      </w:pPr>
    </w:lvl>
    <w:lvl w:ilvl="1" w:tplc="32A8C840">
      <w:numFmt w:val="decimal"/>
      <w:lvlText w:val=""/>
      <w:lvlJc w:val="left"/>
    </w:lvl>
    <w:lvl w:ilvl="2" w:tplc="C212E1A2">
      <w:numFmt w:val="decimal"/>
      <w:lvlText w:val=""/>
      <w:lvlJc w:val="left"/>
    </w:lvl>
    <w:lvl w:ilvl="3" w:tplc="854AE9DE">
      <w:numFmt w:val="decimal"/>
      <w:lvlText w:val=""/>
      <w:lvlJc w:val="left"/>
    </w:lvl>
    <w:lvl w:ilvl="4" w:tplc="89DC5D24">
      <w:numFmt w:val="decimal"/>
      <w:lvlText w:val=""/>
      <w:lvlJc w:val="left"/>
    </w:lvl>
    <w:lvl w:ilvl="5" w:tplc="BB0AEEB8">
      <w:numFmt w:val="decimal"/>
      <w:lvlText w:val=""/>
      <w:lvlJc w:val="left"/>
    </w:lvl>
    <w:lvl w:ilvl="6" w:tplc="AEC2D87A">
      <w:numFmt w:val="decimal"/>
      <w:lvlText w:val=""/>
      <w:lvlJc w:val="left"/>
    </w:lvl>
    <w:lvl w:ilvl="7" w:tplc="44B66F66">
      <w:numFmt w:val="decimal"/>
      <w:lvlText w:val=""/>
      <w:lvlJc w:val="left"/>
    </w:lvl>
    <w:lvl w:ilvl="8" w:tplc="0192BAE0">
      <w:numFmt w:val="decimal"/>
      <w:lvlText w:val=""/>
      <w:lvlJc w:val="left"/>
    </w:lvl>
  </w:abstractNum>
  <w:num w:numId="1" w16cid:durableId="1101025974">
    <w:abstractNumId w:val="1"/>
    <w:lvlOverride w:ilvl="0">
      <w:startOverride w:val="1"/>
    </w:lvlOverride>
  </w:num>
  <w:num w:numId="2" w16cid:durableId="1574393373">
    <w:abstractNumId w:val="0"/>
    <w:lvlOverride w:ilvl="0">
      <w:startOverride w:val="1"/>
    </w:lvlOverride>
  </w:num>
  <w:num w:numId="3" w16cid:durableId="117298756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2592"/>
    <w:rsid w:val="007C7DD0"/>
    <w:rsid w:val="00A225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963D4"/>
  <w15:docId w15:val="{6201798C-307B-4755-A218-1DD646171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00"/>
      <w:outlineLvl w:val="0"/>
    </w:pPr>
    <w:rPr>
      <w:b/>
      <w:bCs/>
      <w:color w:val="0D2B4E"/>
      <w:sz w:val="32"/>
      <w:szCs w:val="32"/>
    </w:rPr>
  </w:style>
  <w:style w:type="paragraph" w:styleId="Heading2">
    <w:name w:val="heading 2"/>
    <w:uiPriority w:val="9"/>
    <w:unhideWhenUsed/>
    <w:qFormat/>
    <w:pPr>
      <w:spacing w:before="200" w:after="80"/>
      <w:outlineLvl w:val="1"/>
    </w:pPr>
    <w:rPr>
      <w:b/>
      <w:bCs/>
      <w:color w:val="1B4F8A"/>
      <w:sz w:val="26"/>
      <w:szCs w:val="26"/>
    </w:rPr>
  </w:style>
  <w:style w:type="paragraph" w:styleId="Heading3">
    <w:name w:val="heading 3"/>
    <w:uiPriority w:val="9"/>
    <w:semiHidden/>
    <w:unhideWhenUsed/>
    <w:qFormat/>
    <w:pPr>
      <w:spacing w:before="160" w:after="60"/>
      <w:outlineLvl w:val="2"/>
    </w:pPr>
    <w:rPr>
      <w:b/>
      <w:bCs/>
      <w:color w:val="5A6A7A"/>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10</Pages>
  <Words>2311</Words>
  <Characters>13178</Characters>
  <Application>Microsoft Office Word</Application>
  <DocSecurity>0</DocSecurity>
  <Lines>109</Lines>
  <Paragraphs>30</Paragraphs>
  <ScaleCrop>false</ScaleCrop>
  <Company/>
  <LinksUpToDate>false</LinksUpToDate>
  <CharactersWithSpaces>15459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Michael Ologungbara</cp:lastModifiedBy>
  <cp:revision>2</cp:revision>
  <dcterms:created xsi:type="dcterms:W3CDTF">2026-06-10T20:24:00Z</dcterms:created>
  <dcterms:modified xsi:type="dcterms:W3CDTF">2026-06-10T20:24:00Z</dcterms:modified>
</cp:coreProperties>
</file>