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JavaScript History</w: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BC0E59">
        <w:rPr>
          <w:rFonts w:ascii="Times New Roman" w:eastAsia="Times New Roman" w:hAnsi="Times New Roman" w:cs="Times New Roman"/>
          <w:bCs/>
          <w:sz w:val="24"/>
          <w:szCs w:val="24"/>
          <w:lang w:eastAsia="en-GB"/>
        </w:rPr>
        <w:t>The very first JavaScript version was ES1 also known as ECMAScript 1. It was released in 1997, followed by the release of ES2 the next year. In 1999, ES3 came with support for many new concepts like regular, linear, constructor expressions, and try-catch block statements.</w: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JavaScript / ECMAScript</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b/>
          <w:bCs/>
          <w:sz w:val="24"/>
          <w:szCs w:val="24"/>
          <w:lang w:eastAsia="en-GB"/>
        </w:rPr>
        <w:t>JavaScript</w:t>
      </w:r>
      <w:r w:rsidRPr="00BC0E59">
        <w:rPr>
          <w:rFonts w:ascii="Times New Roman" w:eastAsia="Times New Roman" w:hAnsi="Times New Roman" w:cs="Times New Roman"/>
          <w:sz w:val="24"/>
          <w:szCs w:val="24"/>
          <w:lang w:eastAsia="en-GB"/>
        </w:rPr>
        <w:t xml:space="preserve"> was invented by </w:t>
      </w:r>
      <w:r w:rsidRPr="00BC0E59">
        <w:rPr>
          <w:rFonts w:ascii="Times New Roman" w:eastAsia="Times New Roman" w:hAnsi="Times New Roman" w:cs="Times New Roman"/>
          <w:b/>
          <w:bCs/>
          <w:sz w:val="24"/>
          <w:szCs w:val="24"/>
          <w:lang w:eastAsia="en-GB"/>
        </w:rPr>
        <w:t xml:space="preserve">Brendan </w:t>
      </w:r>
      <w:proofErr w:type="spellStart"/>
      <w:r w:rsidRPr="00BC0E59">
        <w:rPr>
          <w:rFonts w:ascii="Times New Roman" w:eastAsia="Times New Roman" w:hAnsi="Times New Roman" w:cs="Times New Roman"/>
          <w:b/>
          <w:bCs/>
          <w:sz w:val="24"/>
          <w:szCs w:val="24"/>
          <w:lang w:eastAsia="en-GB"/>
        </w:rPr>
        <w:t>Eich</w:t>
      </w:r>
      <w:proofErr w:type="spellEnd"/>
      <w:r w:rsidRPr="00BC0E59">
        <w:rPr>
          <w:rFonts w:ascii="Times New Roman" w:eastAsia="Times New Roman" w:hAnsi="Times New Roman" w:cs="Times New Roman"/>
          <w:sz w:val="24"/>
          <w:szCs w:val="24"/>
          <w:lang w:eastAsia="en-GB"/>
        </w:rPr>
        <w:t xml:space="preserve"> in 1995.</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It was developed for </w:t>
      </w:r>
      <w:r w:rsidRPr="00BC0E59">
        <w:rPr>
          <w:rFonts w:ascii="Times New Roman" w:eastAsia="Times New Roman" w:hAnsi="Times New Roman" w:cs="Times New Roman"/>
          <w:b/>
          <w:bCs/>
          <w:sz w:val="24"/>
          <w:szCs w:val="24"/>
          <w:lang w:eastAsia="en-GB"/>
        </w:rPr>
        <w:t>Netscape 2</w:t>
      </w:r>
      <w:r w:rsidRPr="00BC0E59">
        <w:rPr>
          <w:rFonts w:ascii="Times New Roman" w:eastAsia="Times New Roman" w:hAnsi="Times New Roman" w:cs="Times New Roman"/>
          <w:sz w:val="24"/>
          <w:szCs w:val="24"/>
          <w:lang w:eastAsia="en-GB"/>
        </w:rPr>
        <w:t xml:space="preserve">, and became the </w:t>
      </w:r>
      <w:r w:rsidRPr="00BC0E59">
        <w:rPr>
          <w:rFonts w:ascii="Times New Roman" w:eastAsia="Times New Roman" w:hAnsi="Times New Roman" w:cs="Times New Roman"/>
          <w:b/>
          <w:bCs/>
          <w:sz w:val="24"/>
          <w:szCs w:val="24"/>
          <w:lang w:eastAsia="en-GB"/>
        </w:rPr>
        <w:t>ECMA-262</w:t>
      </w:r>
      <w:r w:rsidRPr="00BC0E59">
        <w:rPr>
          <w:rFonts w:ascii="Times New Roman" w:eastAsia="Times New Roman" w:hAnsi="Times New Roman" w:cs="Times New Roman"/>
          <w:sz w:val="24"/>
          <w:szCs w:val="24"/>
          <w:lang w:eastAsia="en-GB"/>
        </w:rPr>
        <w:t xml:space="preserve"> standard in 1997.</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After Netscape handed JavaScript over to ECMA, the Mozilla foundation continued to develop JavaScript for the Firefox browser. Mozilla's latest version was 1.8.5. (Identical to ES5).</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b/>
          <w:bCs/>
          <w:sz w:val="24"/>
          <w:szCs w:val="24"/>
          <w:lang w:eastAsia="en-GB"/>
        </w:rPr>
        <w:t>Internet Explorer</w:t>
      </w:r>
      <w:r w:rsidRPr="00BC0E59">
        <w:rPr>
          <w:rFonts w:ascii="Times New Roman" w:eastAsia="Times New Roman" w:hAnsi="Times New Roman" w:cs="Times New Roman"/>
          <w:sz w:val="24"/>
          <w:szCs w:val="24"/>
          <w:lang w:eastAsia="en-GB"/>
        </w:rPr>
        <w:t xml:space="preserve"> (IE4) was the first browser to support ECMA-262 Edition 1 (ES1).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794"/>
        <w:gridCol w:w="5134"/>
      </w:tblGrid>
      <w:tr w:rsidR="00BC0E59" w:rsidRPr="00BC0E59" w:rsidTr="00BC0E59">
        <w:trPr>
          <w:tblCellSpacing w:w="15" w:type="dxa"/>
        </w:trPr>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Year</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ECMA</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Browser</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JavaScript was invented by Brendan </w:t>
            </w:r>
            <w:proofErr w:type="spellStart"/>
            <w:r w:rsidRPr="00BC0E59">
              <w:rPr>
                <w:rFonts w:ascii="Times New Roman" w:eastAsia="Times New Roman" w:hAnsi="Times New Roman" w:cs="Times New Roman"/>
                <w:sz w:val="24"/>
                <w:szCs w:val="24"/>
                <w:lang w:eastAsia="en-GB"/>
              </w:rPr>
              <w:t>Eich</w:t>
            </w:r>
            <w:proofErr w:type="spellEnd"/>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Netscape 2 was released with JavaScript 1.0</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JavaScript became an ECMA standard (ECMA-262)</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1 was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 4 was the first browser to support ES1</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 was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Netscape 42 was released with JavaScript 1.3</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 5 was the first browser to support ES2</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1999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3 was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2000</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 5.5 was the first browser to support ES3</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2000</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Netscape 62 was released with JavaScript 1.5</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2000</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Firefox 1 was released with JavaScript 1.5</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2008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ES4</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4 was abandoned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2009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5 was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 9 was the first browser to support ES5 *</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Firefox 4 was released with JavaScript 1.8.5</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Safari 6</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IE 10</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Chrome 23</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Firefox 21</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Opera 15</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2014</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ES5 in all browsers</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6 was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Chrome 51</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lastRenderedPageBreak/>
              <w:t>2016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Opera 38</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Safari 10</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Firefox 54</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Edge 15</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2018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Full support for ES6 in all browsers **</w:t>
            </w:r>
          </w:p>
        </w:tc>
      </w:tr>
    </w:tbl>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Note</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Internet Explorer 9 did not support ES5 "use strict".</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Internet Explorer 11 does not support ES6.</w:t>
      </w:r>
    </w:p>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pict>
          <v:rect id="_x0000_i1025" style="width:0;height:1.5pt" o:hralign="center" o:hrstd="t" o:hr="t" fillcolor="#a0a0a0" stroked="f"/>
        </w:pic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The ECMA Technical Committee 39</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In 1996, Netscape and Brendan </w:t>
      </w:r>
      <w:proofErr w:type="spellStart"/>
      <w:r w:rsidRPr="00BC0E59">
        <w:rPr>
          <w:rFonts w:ascii="Times New Roman" w:eastAsia="Times New Roman" w:hAnsi="Times New Roman" w:cs="Times New Roman"/>
          <w:sz w:val="24"/>
          <w:szCs w:val="24"/>
          <w:lang w:eastAsia="en-GB"/>
        </w:rPr>
        <w:t>Eich</w:t>
      </w:r>
      <w:proofErr w:type="spellEnd"/>
      <w:r w:rsidRPr="00BC0E59">
        <w:rPr>
          <w:rFonts w:ascii="Times New Roman" w:eastAsia="Times New Roman" w:hAnsi="Times New Roman" w:cs="Times New Roman"/>
          <w:sz w:val="24"/>
          <w:szCs w:val="24"/>
          <w:lang w:eastAsia="en-GB"/>
        </w:rPr>
        <w:t xml:space="preserve"> took JavaScript to the ECMA international standards organization, and a technical committee (TC39) was created to develop the language.</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ECMA-262 Edition 1 was released in June 1997.</w:t>
      </w:r>
    </w:p>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pict>
          <v:rect id="_x0000_i1026" style="width:0;height:1.5pt" o:hralign="center" o:hrstd="t" o:hr="t" fillcolor="#a0a0a0" stroked="f"/>
        </w:pict>
      </w:r>
    </w:p>
    <w:p w:rsidR="00C03FCC" w:rsidRDefault="00C03FCC"/>
    <w:p w:rsidR="00BC0E59" w:rsidRDefault="00BC0E59" w:rsidP="00BC0E59">
      <w:pPr>
        <w:pStyle w:val="Heading2"/>
      </w:pPr>
      <w:r>
        <w:t>From ES4 to ES6</w:t>
      </w:r>
    </w:p>
    <w:p w:rsidR="00BC0E59" w:rsidRDefault="00BC0E59" w:rsidP="00BC0E59">
      <w:pPr>
        <w:pStyle w:val="NormalWeb"/>
      </w:pPr>
      <w:r>
        <w:t xml:space="preserve">When the TC39 committee got together in Oslo in 2008, to agree on ECMAScript 4, they were divided into 2 very different camps: </w:t>
      </w:r>
    </w:p>
    <w:p w:rsidR="00BC0E59" w:rsidRDefault="00BC0E59" w:rsidP="00BC0E59">
      <w:pPr>
        <w:pStyle w:val="NormalWeb"/>
      </w:pPr>
      <w:r>
        <w:rPr>
          <w:b/>
          <w:bCs/>
        </w:rPr>
        <w:t>The ECMAScript 3.1 Camp</w:t>
      </w:r>
      <w:r>
        <w:t>:</w:t>
      </w:r>
      <w:r>
        <w:br/>
        <w:t>Microsoft and Yahoo who wanted an incremental upgrade from ES3.</w:t>
      </w:r>
    </w:p>
    <w:p w:rsidR="00BC0E59" w:rsidRDefault="00BC0E59" w:rsidP="00BC0E59">
      <w:pPr>
        <w:pStyle w:val="NormalWeb"/>
      </w:pPr>
      <w:r>
        <w:rPr>
          <w:b/>
          <w:bCs/>
        </w:rPr>
        <w:t>The ECMAScript 4 Camp</w:t>
      </w:r>
      <w:r>
        <w:t>:</w:t>
      </w:r>
      <w:r>
        <w:br/>
        <w:t>Adobe, Mozilla, Opera, and Google who wanted a massive ES4 upgrade.</w:t>
      </w:r>
    </w:p>
    <w:p w:rsidR="00BC0E59" w:rsidRDefault="00BC0E59" w:rsidP="00BC0E59">
      <w:pPr>
        <w:pStyle w:val="NormalWeb"/>
      </w:pPr>
      <w:r>
        <w:t xml:space="preserve">August 13 2008, Brendan </w:t>
      </w:r>
      <w:proofErr w:type="spellStart"/>
      <w:r>
        <w:t>Eich</w:t>
      </w:r>
      <w:proofErr w:type="spellEnd"/>
      <w:r>
        <w:t xml:space="preserve"> wrote an </w:t>
      </w:r>
      <w:hyperlink r:id="rId5" w:tgtFrame="_blank" w:history="1">
        <w:r>
          <w:rPr>
            <w:rStyle w:val="Hyperlink"/>
          </w:rPr>
          <w:t>email</w:t>
        </w:r>
      </w:hyperlink>
      <w:r>
        <w:t>:</w:t>
      </w:r>
    </w:p>
    <w:p w:rsidR="00BC0E59" w:rsidRDefault="00BC0E59" w:rsidP="00BC0E59">
      <w:pPr>
        <w:pStyle w:val="w3-serif"/>
      </w:pPr>
      <w:r>
        <w:rPr>
          <w:i/>
          <w:iCs/>
        </w:rPr>
        <w:t xml:space="preserve">It's no secret that the JavaScript standards body, </w:t>
      </w:r>
      <w:proofErr w:type="spellStart"/>
      <w:r>
        <w:rPr>
          <w:i/>
          <w:iCs/>
        </w:rPr>
        <w:t>Ecma's</w:t>
      </w:r>
      <w:proofErr w:type="spellEnd"/>
      <w:r>
        <w:rPr>
          <w:i/>
          <w:iCs/>
        </w:rPr>
        <w:t xml:space="preserve"> Technical Committee 39, has been split for over a year, with some members </w:t>
      </w:r>
      <w:proofErr w:type="spellStart"/>
      <w:r>
        <w:rPr>
          <w:i/>
          <w:iCs/>
        </w:rPr>
        <w:t>favoring</w:t>
      </w:r>
      <w:proofErr w:type="spellEnd"/>
      <w:r>
        <w:rPr>
          <w:i/>
          <w:iCs/>
        </w:rPr>
        <w:t xml:space="preserve"> ES4, a major fourth edition to ECMA-262, and others advocating ES3.1 based on the existing ECMA-262 Edition 3 (ES3) specification. Now, I'm happy to report, the split is over.</w:t>
      </w:r>
    </w:p>
    <w:p w:rsidR="00BC0E59" w:rsidRDefault="00BC0E59" w:rsidP="00BC0E59">
      <w:pPr>
        <w:pStyle w:val="NormalWeb"/>
      </w:pPr>
      <w:r>
        <w:t>The solution was to work together:</w:t>
      </w:r>
    </w:p>
    <w:p w:rsidR="00BC0E59" w:rsidRDefault="00BC0E59" w:rsidP="00BC0E59">
      <w:pPr>
        <w:numPr>
          <w:ilvl w:val="0"/>
          <w:numId w:val="1"/>
        </w:numPr>
        <w:spacing w:before="100" w:beforeAutospacing="1" w:after="100" w:afterAutospacing="1" w:line="240" w:lineRule="auto"/>
      </w:pPr>
      <w:r>
        <w:t>ECMAScript 4 was renamed to ES5</w:t>
      </w:r>
    </w:p>
    <w:p w:rsidR="00BC0E59" w:rsidRDefault="00BC0E59" w:rsidP="00BC0E59">
      <w:pPr>
        <w:numPr>
          <w:ilvl w:val="0"/>
          <w:numId w:val="1"/>
        </w:numPr>
        <w:spacing w:before="100" w:beforeAutospacing="1" w:after="100" w:afterAutospacing="1" w:line="240" w:lineRule="auto"/>
      </w:pPr>
      <w:r>
        <w:t>ES5 should be an incremental upgrade of ECMAScript 3.</w:t>
      </w:r>
    </w:p>
    <w:p w:rsidR="00BC0E59" w:rsidRDefault="00BC0E59" w:rsidP="00BC0E59">
      <w:pPr>
        <w:numPr>
          <w:ilvl w:val="0"/>
          <w:numId w:val="1"/>
        </w:numPr>
        <w:spacing w:before="100" w:beforeAutospacing="1" w:after="100" w:afterAutospacing="1" w:line="240" w:lineRule="auto"/>
      </w:pPr>
      <w:r>
        <w:t>Features of ECMAScript 4 should be picked up in later versions.</w:t>
      </w:r>
    </w:p>
    <w:p w:rsidR="00BC0E59" w:rsidRDefault="00BC0E59" w:rsidP="00BC0E59">
      <w:pPr>
        <w:numPr>
          <w:ilvl w:val="0"/>
          <w:numId w:val="1"/>
        </w:numPr>
        <w:spacing w:before="100" w:beforeAutospacing="1" w:after="100" w:afterAutospacing="1" w:line="240" w:lineRule="auto"/>
      </w:pPr>
      <w:r>
        <w:lastRenderedPageBreak/>
        <w:t>TC39 should develop a new major release, bigger in scope than ES5.</w:t>
      </w:r>
    </w:p>
    <w:p w:rsidR="00BC0E59" w:rsidRDefault="00BC0E59" w:rsidP="00BC0E59">
      <w:pPr>
        <w:pStyle w:val="NormalWeb"/>
      </w:pPr>
      <w:r>
        <w:t>The planned new release (ES6) was codenamed "Harmony" (Because of the split it created?).</w:t>
      </w:r>
    </w:p>
    <w:p w:rsidR="00BC0E59" w:rsidRDefault="00BC0E59" w:rsidP="00BC0E59">
      <w:pPr>
        <w:pStyle w:val="NormalWeb"/>
      </w:pPr>
      <w:r>
        <w:t>ES5 was a huge success. It was released in 2009, and all major browsers (including Internet Explorer) were fully compliant by July 2013: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067"/>
        <w:gridCol w:w="1067"/>
        <w:gridCol w:w="1067"/>
        <w:gridCol w:w="1082"/>
      </w:tblGrid>
      <w:tr w:rsidR="00BC0E59" w:rsidTr="00BC0E59">
        <w:trPr>
          <w:trHeight w:val="750"/>
          <w:tblCellSpacing w:w="15" w:type="dxa"/>
        </w:trPr>
        <w:tc>
          <w:tcPr>
            <w:tcW w:w="1000" w:type="pct"/>
            <w:vAlign w:val="center"/>
            <w:hideMark/>
          </w:tcPr>
          <w:p w:rsidR="00BC0E59" w:rsidRDefault="00BC0E59"/>
        </w:tc>
        <w:tc>
          <w:tcPr>
            <w:tcW w:w="1000" w:type="pct"/>
            <w:vAlign w:val="center"/>
            <w:hideMark/>
          </w:tcPr>
          <w:p w:rsidR="00BC0E59" w:rsidRDefault="00BC0E59">
            <w:pPr>
              <w:jc w:val="center"/>
              <w:rPr>
                <w:sz w:val="20"/>
                <w:szCs w:val="20"/>
              </w:rPr>
            </w:pPr>
          </w:p>
        </w:tc>
        <w:tc>
          <w:tcPr>
            <w:tcW w:w="1000" w:type="pct"/>
            <w:vAlign w:val="center"/>
            <w:hideMark/>
          </w:tcPr>
          <w:p w:rsidR="00BC0E59" w:rsidRDefault="00BC0E59">
            <w:pPr>
              <w:jc w:val="center"/>
              <w:rPr>
                <w:sz w:val="20"/>
                <w:szCs w:val="20"/>
              </w:rPr>
            </w:pPr>
          </w:p>
        </w:tc>
        <w:tc>
          <w:tcPr>
            <w:tcW w:w="1000" w:type="pct"/>
            <w:vAlign w:val="center"/>
            <w:hideMark/>
          </w:tcPr>
          <w:p w:rsidR="00BC0E59" w:rsidRDefault="00BC0E59">
            <w:pPr>
              <w:jc w:val="center"/>
              <w:rPr>
                <w:sz w:val="20"/>
                <w:szCs w:val="20"/>
              </w:rPr>
            </w:pPr>
          </w:p>
        </w:tc>
        <w:tc>
          <w:tcPr>
            <w:tcW w:w="1000" w:type="pct"/>
            <w:vAlign w:val="center"/>
            <w:hideMark/>
          </w:tcPr>
          <w:p w:rsidR="00BC0E59" w:rsidRDefault="00BC0E59">
            <w:pPr>
              <w:jc w:val="center"/>
              <w:rPr>
                <w:sz w:val="20"/>
                <w:szCs w:val="20"/>
              </w:rPr>
            </w:pPr>
          </w:p>
        </w:tc>
      </w:tr>
      <w:tr w:rsidR="00BC0E59" w:rsidTr="00BC0E59">
        <w:trPr>
          <w:tblCellSpacing w:w="15" w:type="dxa"/>
        </w:trPr>
        <w:tc>
          <w:tcPr>
            <w:tcW w:w="0" w:type="auto"/>
            <w:vAlign w:val="center"/>
            <w:hideMark/>
          </w:tcPr>
          <w:p w:rsidR="00BC0E59" w:rsidRDefault="00BC0E59">
            <w:pPr>
              <w:rPr>
                <w:sz w:val="24"/>
                <w:szCs w:val="24"/>
              </w:rPr>
            </w:pPr>
            <w:r>
              <w:t>Chrome 23</w:t>
            </w:r>
          </w:p>
        </w:tc>
        <w:tc>
          <w:tcPr>
            <w:tcW w:w="0" w:type="auto"/>
            <w:vAlign w:val="center"/>
            <w:hideMark/>
          </w:tcPr>
          <w:p w:rsidR="00BC0E59" w:rsidRDefault="00BC0E59">
            <w:r>
              <w:t>IE10 / Edge</w:t>
            </w:r>
          </w:p>
        </w:tc>
        <w:tc>
          <w:tcPr>
            <w:tcW w:w="0" w:type="auto"/>
            <w:vAlign w:val="center"/>
            <w:hideMark/>
          </w:tcPr>
          <w:p w:rsidR="00BC0E59" w:rsidRDefault="00BC0E59">
            <w:r>
              <w:t>Firefox 21</w:t>
            </w:r>
          </w:p>
        </w:tc>
        <w:tc>
          <w:tcPr>
            <w:tcW w:w="0" w:type="auto"/>
            <w:vAlign w:val="center"/>
            <w:hideMark/>
          </w:tcPr>
          <w:p w:rsidR="00BC0E59" w:rsidRDefault="00BC0E59">
            <w:r>
              <w:t>Safari 6</w:t>
            </w:r>
          </w:p>
        </w:tc>
        <w:tc>
          <w:tcPr>
            <w:tcW w:w="0" w:type="auto"/>
            <w:vAlign w:val="center"/>
            <w:hideMark/>
          </w:tcPr>
          <w:p w:rsidR="00BC0E59" w:rsidRDefault="00BC0E59">
            <w:r>
              <w:t>Opera 15</w:t>
            </w:r>
          </w:p>
        </w:tc>
      </w:tr>
      <w:tr w:rsidR="00BC0E59" w:rsidTr="00BC0E59">
        <w:trPr>
          <w:tblCellSpacing w:w="15" w:type="dxa"/>
        </w:trPr>
        <w:tc>
          <w:tcPr>
            <w:tcW w:w="0" w:type="auto"/>
            <w:vAlign w:val="center"/>
            <w:hideMark/>
          </w:tcPr>
          <w:p w:rsidR="00BC0E59" w:rsidRDefault="00BC0E59">
            <w:r>
              <w:t>Nov 2012</w:t>
            </w:r>
          </w:p>
        </w:tc>
        <w:tc>
          <w:tcPr>
            <w:tcW w:w="0" w:type="auto"/>
            <w:vAlign w:val="center"/>
            <w:hideMark/>
          </w:tcPr>
          <w:p w:rsidR="00BC0E59" w:rsidRDefault="00BC0E59">
            <w:r>
              <w:t>Sep 2012</w:t>
            </w:r>
          </w:p>
        </w:tc>
        <w:tc>
          <w:tcPr>
            <w:tcW w:w="0" w:type="auto"/>
            <w:vAlign w:val="center"/>
            <w:hideMark/>
          </w:tcPr>
          <w:p w:rsidR="00BC0E59" w:rsidRDefault="00BC0E59">
            <w:r>
              <w:t>May 2013</w:t>
            </w:r>
          </w:p>
        </w:tc>
        <w:tc>
          <w:tcPr>
            <w:tcW w:w="0" w:type="auto"/>
            <w:vAlign w:val="center"/>
            <w:hideMark/>
          </w:tcPr>
          <w:p w:rsidR="00BC0E59" w:rsidRDefault="00BC0E59">
            <w:r>
              <w:t>Jul 2012</w:t>
            </w:r>
          </w:p>
        </w:tc>
        <w:tc>
          <w:tcPr>
            <w:tcW w:w="0" w:type="auto"/>
            <w:vAlign w:val="center"/>
            <w:hideMark/>
          </w:tcPr>
          <w:p w:rsidR="00BC0E59" w:rsidRDefault="00BC0E59">
            <w:r>
              <w:t>Jul 2013</w:t>
            </w:r>
          </w:p>
        </w:tc>
      </w:tr>
    </w:tbl>
    <w:p w:rsidR="00BC0E59" w:rsidRDefault="00BC0E59" w:rsidP="00BC0E59">
      <w:pPr>
        <w:pStyle w:val="NormalWeb"/>
      </w:pPr>
      <w:r>
        <w:t>ES6 was also a huge success. It was released in 2015, and all major browsers were fully compliant by March 2017:</w:t>
      </w:r>
    </w:p>
    <w:tbl>
      <w:tblPr>
        <w:tblW w:w="2908" w:type="pct"/>
        <w:tblCellSpacing w:w="15" w:type="dxa"/>
        <w:tblCellMar>
          <w:top w:w="15" w:type="dxa"/>
          <w:left w:w="15" w:type="dxa"/>
          <w:bottom w:w="15" w:type="dxa"/>
          <w:right w:w="15" w:type="dxa"/>
        </w:tblCellMar>
        <w:tblLook w:val="04A0" w:firstRow="1" w:lastRow="0" w:firstColumn="1" w:lastColumn="0" w:noHBand="0" w:noVBand="1"/>
      </w:tblPr>
      <w:tblGrid>
        <w:gridCol w:w="1059"/>
        <w:gridCol w:w="1044"/>
        <w:gridCol w:w="1044"/>
        <w:gridCol w:w="1044"/>
        <w:gridCol w:w="1059"/>
      </w:tblGrid>
      <w:tr w:rsidR="00BC0E59" w:rsidTr="00BC0E59">
        <w:trPr>
          <w:trHeight w:val="750"/>
          <w:tblCellSpacing w:w="15" w:type="dxa"/>
        </w:trPr>
        <w:tc>
          <w:tcPr>
            <w:tcW w:w="966" w:type="pct"/>
            <w:vAlign w:val="center"/>
            <w:hideMark/>
          </w:tcPr>
          <w:p w:rsidR="00BC0E59" w:rsidRDefault="00BC0E59"/>
        </w:tc>
        <w:tc>
          <w:tcPr>
            <w:tcW w:w="966" w:type="pct"/>
            <w:vAlign w:val="center"/>
            <w:hideMark/>
          </w:tcPr>
          <w:p w:rsidR="00BC0E59" w:rsidRDefault="00BC0E59">
            <w:pPr>
              <w:jc w:val="center"/>
              <w:rPr>
                <w:sz w:val="20"/>
                <w:szCs w:val="20"/>
              </w:rPr>
            </w:pPr>
          </w:p>
        </w:tc>
        <w:tc>
          <w:tcPr>
            <w:tcW w:w="966" w:type="pct"/>
            <w:vAlign w:val="center"/>
            <w:hideMark/>
          </w:tcPr>
          <w:p w:rsidR="00BC0E59" w:rsidRDefault="00BC0E59">
            <w:pPr>
              <w:jc w:val="center"/>
              <w:rPr>
                <w:sz w:val="20"/>
                <w:szCs w:val="20"/>
              </w:rPr>
            </w:pPr>
          </w:p>
        </w:tc>
        <w:tc>
          <w:tcPr>
            <w:tcW w:w="966" w:type="pct"/>
            <w:vAlign w:val="center"/>
            <w:hideMark/>
          </w:tcPr>
          <w:p w:rsidR="00BC0E59" w:rsidRDefault="00BC0E59">
            <w:pPr>
              <w:jc w:val="center"/>
              <w:rPr>
                <w:sz w:val="20"/>
                <w:szCs w:val="20"/>
              </w:rPr>
            </w:pPr>
          </w:p>
        </w:tc>
        <w:tc>
          <w:tcPr>
            <w:tcW w:w="966" w:type="pct"/>
            <w:vAlign w:val="center"/>
            <w:hideMark/>
          </w:tcPr>
          <w:p w:rsidR="00BC0E59" w:rsidRDefault="00BC0E59">
            <w:pPr>
              <w:jc w:val="center"/>
              <w:rPr>
                <w:sz w:val="20"/>
                <w:szCs w:val="20"/>
              </w:rPr>
            </w:pPr>
          </w:p>
        </w:tc>
      </w:tr>
      <w:tr w:rsidR="00BC0E59" w:rsidTr="00BC0E59">
        <w:trPr>
          <w:tblCellSpacing w:w="15" w:type="dxa"/>
        </w:trPr>
        <w:tc>
          <w:tcPr>
            <w:tcW w:w="0" w:type="auto"/>
            <w:vAlign w:val="center"/>
            <w:hideMark/>
          </w:tcPr>
          <w:p w:rsidR="00BC0E59" w:rsidRDefault="00BC0E59">
            <w:pPr>
              <w:rPr>
                <w:sz w:val="24"/>
                <w:szCs w:val="24"/>
              </w:rPr>
            </w:pPr>
            <w:r>
              <w:t>Chrome 51</w:t>
            </w:r>
          </w:p>
        </w:tc>
        <w:tc>
          <w:tcPr>
            <w:tcW w:w="0" w:type="auto"/>
            <w:vAlign w:val="center"/>
            <w:hideMark/>
          </w:tcPr>
          <w:p w:rsidR="00BC0E59" w:rsidRDefault="00BC0E59">
            <w:r>
              <w:t>Edge 14</w:t>
            </w:r>
          </w:p>
        </w:tc>
        <w:tc>
          <w:tcPr>
            <w:tcW w:w="0" w:type="auto"/>
            <w:vAlign w:val="center"/>
            <w:hideMark/>
          </w:tcPr>
          <w:p w:rsidR="00BC0E59" w:rsidRDefault="00BC0E59">
            <w:r>
              <w:t>Firefox 52</w:t>
            </w:r>
          </w:p>
        </w:tc>
        <w:tc>
          <w:tcPr>
            <w:tcW w:w="0" w:type="auto"/>
            <w:vAlign w:val="center"/>
            <w:hideMark/>
          </w:tcPr>
          <w:p w:rsidR="00BC0E59" w:rsidRDefault="00BC0E59">
            <w:r>
              <w:t>Safari 10</w:t>
            </w:r>
          </w:p>
        </w:tc>
        <w:tc>
          <w:tcPr>
            <w:tcW w:w="0" w:type="auto"/>
            <w:vAlign w:val="center"/>
            <w:hideMark/>
          </w:tcPr>
          <w:p w:rsidR="00BC0E59" w:rsidRDefault="00BC0E59">
            <w:r>
              <w:t>Opera 38</w:t>
            </w:r>
          </w:p>
        </w:tc>
      </w:tr>
      <w:tr w:rsidR="00BC0E59" w:rsidTr="00BC0E59">
        <w:trPr>
          <w:tblCellSpacing w:w="15" w:type="dxa"/>
        </w:trPr>
        <w:tc>
          <w:tcPr>
            <w:tcW w:w="0" w:type="auto"/>
            <w:vAlign w:val="center"/>
            <w:hideMark/>
          </w:tcPr>
          <w:p w:rsidR="00BC0E59" w:rsidRDefault="00BC0E59">
            <w:r>
              <w:t>May 2016</w:t>
            </w:r>
          </w:p>
        </w:tc>
        <w:tc>
          <w:tcPr>
            <w:tcW w:w="0" w:type="auto"/>
            <w:vAlign w:val="center"/>
            <w:hideMark/>
          </w:tcPr>
          <w:p w:rsidR="00BC0E59" w:rsidRDefault="00BC0E59">
            <w:r>
              <w:t>Aug 2016</w:t>
            </w:r>
          </w:p>
        </w:tc>
        <w:tc>
          <w:tcPr>
            <w:tcW w:w="0" w:type="auto"/>
            <w:vAlign w:val="center"/>
            <w:hideMark/>
          </w:tcPr>
          <w:p w:rsidR="00BC0E59" w:rsidRDefault="00BC0E59">
            <w:r>
              <w:t>Mar 2017</w:t>
            </w:r>
          </w:p>
        </w:tc>
        <w:tc>
          <w:tcPr>
            <w:tcW w:w="0" w:type="auto"/>
            <w:vAlign w:val="center"/>
            <w:hideMark/>
          </w:tcPr>
          <w:p w:rsidR="00BC0E59" w:rsidRDefault="00BC0E59">
            <w:r>
              <w:t>Sep 2016</w:t>
            </w:r>
          </w:p>
        </w:tc>
        <w:tc>
          <w:tcPr>
            <w:tcW w:w="0" w:type="auto"/>
            <w:vAlign w:val="center"/>
            <w:hideMark/>
          </w:tcPr>
          <w:p w:rsidR="00BC0E59" w:rsidRDefault="00BC0E59">
            <w:r>
              <w:t>Jun 2016</w:t>
            </w:r>
          </w:p>
        </w:tc>
      </w:tr>
    </w:tbl>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JavaScript was invented by Brendan </w:t>
      </w:r>
      <w:proofErr w:type="spellStart"/>
      <w:r w:rsidRPr="00BC0E59">
        <w:rPr>
          <w:rFonts w:ascii="Times New Roman" w:eastAsia="Times New Roman" w:hAnsi="Times New Roman" w:cs="Times New Roman"/>
          <w:sz w:val="24"/>
          <w:szCs w:val="24"/>
          <w:lang w:eastAsia="en-GB"/>
        </w:rPr>
        <w:t>Eich</w:t>
      </w:r>
      <w:proofErr w:type="spellEnd"/>
      <w:r w:rsidRPr="00BC0E59">
        <w:rPr>
          <w:rFonts w:ascii="Times New Roman" w:eastAsia="Times New Roman" w:hAnsi="Times New Roman" w:cs="Times New Roman"/>
          <w:sz w:val="24"/>
          <w:szCs w:val="24"/>
          <w:lang w:eastAsia="en-GB"/>
        </w:rPr>
        <w:t xml:space="preserve"> in 1995, and became an ECMA standard in 1997.</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is the official name of the language.</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versions have been abbreviated to ES1, ES2, ES3, ES5, and ES6.</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Since 2016, versions are named by year (ECMAScript 2016, 2017, 2018, 2019, 2020).</w: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ECMAScript Editions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2207"/>
        <w:gridCol w:w="2635"/>
      </w:tblGrid>
      <w:tr w:rsidR="00BC0E59" w:rsidRPr="00BC0E59" w:rsidTr="00BC0E59">
        <w:trPr>
          <w:tblCellSpacing w:w="15" w:type="dxa"/>
        </w:trPr>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proofErr w:type="spellStart"/>
            <w:r w:rsidRPr="00BC0E59">
              <w:rPr>
                <w:rFonts w:ascii="Times New Roman" w:eastAsia="Times New Roman" w:hAnsi="Times New Roman" w:cs="Times New Roman"/>
                <w:b/>
                <w:bCs/>
                <w:sz w:val="24"/>
                <w:szCs w:val="24"/>
                <w:lang w:eastAsia="en-GB"/>
              </w:rPr>
              <w:t>Ver</w:t>
            </w:r>
            <w:proofErr w:type="spellEnd"/>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Official Name</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Description</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1 (1997)</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First edition</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 (1998)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Editorial changes</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3 (1999)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Added regular expressions</w:t>
            </w:r>
            <w:r w:rsidRPr="00BC0E59">
              <w:rPr>
                <w:rFonts w:ascii="Times New Roman" w:eastAsia="Times New Roman" w:hAnsi="Times New Roman" w:cs="Times New Roman"/>
                <w:sz w:val="24"/>
                <w:szCs w:val="24"/>
                <w:lang w:eastAsia="en-GB"/>
              </w:rPr>
              <w:br/>
              <w:t>Added try/catch</w:t>
            </w:r>
            <w:r w:rsidRPr="00BC0E59">
              <w:rPr>
                <w:rFonts w:ascii="Times New Roman" w:eastAsia="Times New Roman" w:hAnsi="Times New Roman" w:cs="Times New Roman"/>
                <w:sz w:val="24"/>
                <w:szCs w:val="24"/>
                <w:lang w:eastAsia="en-GB"/>
              </w:rPr>
              <w:br/>
              <w:t>Added switch</w:t>
            </w:r>
            <w:r w:rsidRPr="00BC0E59">
              <w:rPr>
                <w:rFonts w:ascii="Times New Roman" w:eastAsia="Times New Roman" w:hAnsi="Times New Roman" w:cs="Times New Roman"/>
                <w:sz w:val="24"/>
                <w:szCs w:val="24"/>
                <w:lang w:eastAsia="en-GB"/>
              </w:rPr>
              <w:br/>
              <w:t>Added do-while</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ES4</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4</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Never released</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ES5</w:t>
            </w: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5 (2009)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0"/>
                <w:szCs w:val="20"/>
                <w:lang w:eastAsia="en-GB"/>
              </w:rPr>
            </w:pP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1"/>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Added "strict mode"</w:t>
            </w:r>
            <w:r w:rsidRPr="00BC0E59">
              <w:rPr>
                <w:rFonts w:ascii="Times New Roman" w:eastAsia="Times New Roman" w:hAnsi="Times New Roman" w:cs="Times New Roman"/>
                <w:sz w:val="24"/>
                <w:szCs w:val="24"/>
                <w:lang w:eastAsia="en-GB"/>
              </w:rPr>
              <w:br/>
              <w:t>Added JSON support</w:t>
            </w:r>
            <w:r w:rsidRPr="00BC0E59">
              <w:rPr>
                <w:rFonts w:ascii="Times New Roman" w:eastAsia="Times New Roman" w:hAnsi="Times New Roman" w:cs="Times New Roman"/>
                <w:sz w:val="24"/>
                <w:szCs w:val="24"/>
                <w:lang w:eastAsia="en-GB"/>
              </w:rPr>
              <w:br/>
            </w:r>
            <w:r w:rsidRPr="00BC0E59">
              <w:rPr>
                <w:rFonts w:ascii="Times New Roman" w:eastAsia="Times New Roman" w:hAnsi="Times New Roman" w:cs="Times New Roman"/>
                <w:sz w:val="24"/>
                <w:szCs w:val="24"/>
                <w:lang w:eastAsia="en-GB"/>
              </w:rPr>
              <w:lastRenderedPageBreak/>
              <w:t xml:space="preserve">Added </w:t>
            </w:r>
            <w:proofErr w:type="spellStart"/>
            <w:r w:rsidRPr="00BC0E59">
              <w:rPr>
                <w:rFonts w:ascii="Times New Roman" w:eastAsia="Times New Roman" w:hAnsi="Times New Roman" w:cs="Times New Roman"/>
                <w:sz w:val="24"/>
                <w:szCs w:val="24"/>
                <w:lang w:eastAsia="en-GB"/>
              </w:rPr>
              <w:t>String.trim</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Array.isArray</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Added Array iteration methods</w:t>
            </w:r>
            <w:r w:rsidRPr="00BC0E59">
              <w:rPr>
                <w:rFonts w:ascii="Times New Roman" w:eastAsia="Times New Roman" w:hAnsi="Times New Roman" w:cs="Times New Roman"/>
                <w:sz w:val="24"/>
                <w:szCs w:val="24"/>
                <w:lang w:eastAsia="en-GB"/>
              </w:rPr>
              <w:br/>
              <w:t>Allows trailing commas for object literals</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lastRenderedPageBreak/>
              <w:t>ES6</w:t>
            </w: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2015</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Added let and </w:t>
            </w:r>
            <w:proofErr w:type="spellStart"/>
            <w:r w:rsidRPr="00BC0E59">
              <w:rPr>
                <w:rFonts w:ascii="Times New Roman" w:eastAsia="Times New Roman" w:hAnsi="Times New Roman" w:cs="Times New Roman"/>
                <w:sz w:val="24"/>
                <w:szCs w:val="24"/>
                <w:lang w:eastAsia="en-GB"/>
              </w:rPr>
              <w:t>const</w:t>
            </w:r>
            <w:proofErr w:type="spellEnd"/>
            <w:r w:rsidRPr="00BC0E59">
              <w:rPr>
                <w:rFonts w:ascii="Times New Roman" w:eastAsia="Times New Roman" w:hAnsi="Times New Roman" w:cs="Times New Roman"/>
                <w:sz w:val="24"/>
                <w:szCs w:val="24"/>
                <w:lang w:eastAsia="en-GB"/>
              </w:rPr>
              <w:br/>
              <w:t>Added default parameter values</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Array.find</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Array.findIndex</w:t>
            </w:r>
            <w:proofErr w:type="spellEnd"/>
            <w:r w:rsidRPr="00BC0E59">
              <w:rPr>
                <w:rFonts w:ascii="Times New Roman" w:eastAsia="Times New Roman" w:hAnsi="Times New Roman" w:cs="Times New Roman"/>
                <w:sz w:val="24"/>
                <w:szCs w:val="24"/>
                <w:lang w:eastAsia="en-GB"/>
              </w:rPr>
              <w:t>()</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2016</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4"/>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Added exponential operator (**)</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Array.includes</w:t>
            </w:r>
            <w:proofErr w:type="spellEnd"/>
            <w:r w:rsidRPr="00BC0E59">
              <w:rPr>
                <w:rFonts w:ascii="Times New Roman" w:eastAsia="Times New Roman" w:hAnsi="Times New Roman" w:cs="Times New Roman"/>
                <w:sz w:val="24"/>
                <w:szCs w:val="24"/>
                <w:lang w:eastAsia="en-GB"/>
              </w:rPr>
              <w:t xml:space="preserve">() </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2017</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Added string padding</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Object.entries</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Object.values</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async</w:t>
            </w:r>
            <w:proofErr w:type="spellEnd"/>
            <w:r w:rsidRPr="00BC0E59">
              <w:rPr>
                <w:rFonts w:ascii="Times New Roman" w:eastAsia="Times New Roman" w:hAnsi="Times New Roman" w:cs="Times New Roman"/>
                <w:sz w:val="24"/>
                <w:szCs w:val="24"/>
                <w:lang w:eastAsia="en-GB"/>
              </w:rPr>
              <w:t xml:space="preserve"> functions</w:t>
            </w:r>
            <w:r w:rsidRPr="00BC0E59">
              <w:rPr>
                <w:rFonts w:ascii="Times New Roman" w:eastAsia="Times New Roman" w:hAnsi="Times New Roman" w:cs="Times New Roman"/>
                <w:sz w:val="24"/>
                <w:szCs w:val="24"/>
                <w:lang w:eastAsia="en-GB"/>
              </w:rPr>
              <w:br/>
              <w:t>Added shared memory</w:t>
            </w:r>
            <w:r w:rsidRPr="00BC0E59">
              <w:rPr>
                <w:rFonts w:ascii="Times New Roman" w:eastAsia="Times New Roman" w:hAnsi="Times New Roman" w:cs="Times New Roman"/>
                <w:sz w:val="24"/>
                <w:szCs w:val="24"/>
                <w:lang w:eastAsia="en-GB"/>
              </w:rPr>
              <w:br/>
              <w:t>Allows trailing commas for function parameters</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2018</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Added rest / spread properties</w:t>
            </w:r>
            <w:r w:rsidRPr="00BC0E59">
              <w:rPr>
                <w:rFonts w:ascii="Times New Roman" w:eastAsia="Times New Roman" w:hAnsi="Times New Roman" w:cs="Times New Roman"/>
                <w:sz w:val="24"/>
                <w:szCs w:val="24"/>
                <w:lang w:eastAsia="en-GB"/>
              </w:rPr>
              <w:br/>
              <w:t>Added asynchronous iteration</w:t>
            </w:r>
            <w:r w:rsidRPr="00BC0E59">
              <w:rPr>
                <w:rFonts w:ascii="Times New Roman" w:eastAsia="Times New Roman" w:hAnsi="Times New Roman" w:cs="Times New Roman"/>
                <w:sz w:val="24"/>
                <w:szCs w:val="24"/>
                <w:lang w:eastAsia="en-GB"/>
              </w:rPr>
              <w:br/>
              <w:t xml:space="preserve">Added </w:t>
            </w:r>
            <w:proofErr w:type="spellStart"/>
            <w:r w:rsidRPr="00BC0E59">
              <w:rPr>
                <w:rFonts w:ascii="Times New Roman" w:eastAsia="Times New Roman" w:hAnsi="Times New Roman" w:cs="Times New Roman"/>
                <w:sz w:val="24"/>
                <w:szCs w:val="24"/>
                <w:lang w:eastAsia="en-GB"/>
              </w:rPr>
              <w:t>Promise.finally</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t xml:space="preserve">Additions to </w:t>
            </w:r>
            <w:proofErr w:type="spellStart"/>
            <w:r w:rsidRPr="00BC0E59">
              <w:rPr>
                <w:rFonts w:ascii="Times New Roman" w:eastAsia="Times New Roman" w:hAnsi="Times New Roman" w:cs="Times New Roman"/>
                <w:sz w:val="24"/>
                <w:szCs w:val="24"/>
                <w:lang w:eastAsia="en-GB"/>
              </w:rPr>
              <w:t>RegExp</w:t>
            </w:r>
            <w:proofErr w:type="spellEnd"/>
            <w:r w:rsidRPr="00BC0E59">
              <w:rPr>
                <w:rFonts w:ascii="Times New Roman" w:eastAsia="Times New Roman" w:hAnsi="Times New Roman" w:cs="Times New Roman"/>
                <w:sz w:val="24"/>
                <w:szCs w:val="24"/>
                <w:lang w:eastAsia="en-GB"/>
              </w:rPr>
              <w:t xml:space="preserve"> </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2019</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1882"/>
      </w:tblGrid>
      <w:tr w:rsidR="00BC0E59" w:rsidRPr="00BC0E59" w:rsidTr="00BC0E59">
        <w:trPr>
          <w:gridAfter w:val="1"/>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roofErr w:type="spellStart"/>
            <w:r w:rsidRPr="00BC0E59">
              <w:rPr>
                <w:rFonts w:ascii="Times New Roman" w:eastAsia="Times New Roman" w:hAnsi="Times New Roman" w:cs="Times New Roman"/>
                <w:sz w:val="24"/>
                <w:szCs w:val="24"/>
                <w:lang w:eastAsia="en-GB"/>
              </w:rPr>
              <w:t>String.trimStart</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r>
            <w:proofErr w:type="spellStart"/>
            <w:r w:rsidRPr="00BC0E59">
              <w:rPr>
                <w:rFonts w:ascii="Times New Roman" w:eastAsia="Times New Roman" w:hAnsi="Times New Roman" w:cs="Times New Roman"/>
                <w:sz w:val="24"/>
                <w:szCs w:val="24"/>
                <w:lang w:eastAsia="en-GB"/>
              </w:rPr>
              <w:t>String.trimEnd</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r>
            <w:proofErr w:type="spellStart"/>
            <w:r w:rsidRPr="00BC0E59">
              <w:rPr>
                <w:rFonts w:ascii="Times New Roman" w:eastAsia="Times New Roman" w:hAnsi="Times New Roman" w:cs="Times New Roman"/>
                <w:sz w:val="24"/>
                <w:szCs w:val="24"/>
                <w:lang w:eastAsia="en-GB"/>
              </w:rPr>
              <w:t>Array.flat</w:t>
            </w:r>
            <w:proofErr w:type="spellEnd"/>
            <w:r w:rsidRPr="00BC0E59">
              <w:rPr>
                <w:rFonts w:ascii="Times New Roman" w:eastAsia="Times New Roman" w:hAnsi="Times New Roman" w:cs="Times New Roman"/>
                <w:sz w:val="24"/>
                <w:szCs w:val="24"/>
                <w:lang w:eastAsia="en-GB"/>
              </w:rPr>
              <w:t>()</w:t>
            </w:r>
            <w:r w:rsidRPr="00BC0E59">
              <w:rPr>
                <w:rFonts w:ascii="Times New Roman" w:eastAsia="Times New Roman" w:hAnsi="Times New Roman" w:cs="Times New Roman"/>
                <w:sz w:val="24"/>
                <w:szCs w:val="24"/>
                <w:lang w:eastAsia="en-GB"/>
              </w:rPr>
              <w:br/>
            </w:r>
            <w:proofErr w:type="spellStart"/>
            <w:r w:rsidRPr="00BC0E59">
              <w:rPr>
                <w:rFonts w:ascii="Times New Roman" w:eastAsia="Times New Roman" w:hAnsi="Times New Roman" w:cs="Times New Roman"/>
                <w:sz w:val="24"/>
                <w:szCs w:val="24"/>
                <w:lang w:eastAsia="en-GB"/>
              </w:rPr>
              <w:t>Object.fromEntries</w:t>
            </w:r>
            <w:proofErr w:type="spellEnd"/>
            <w:r w:rsidRPr="00BC0E59">
              <w:rPr>
                <w:rFonts w:ascii="Times New Roman" w:eastAsia="Times New Roman" w:hAnsi="Times New Roman" w:cs="Times New Roman"/>
                <w:sz w:val="24"/>
                <w:szCs w:val="24"/>
                <w:lang w:eastAsia="en-GB"/>
              </w:rPr>
              <w:br/>
              <w:t xml:space="preserve">Optional catch binding </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C0E59" w:rsidRPr="00BC0E59" w:rsidRDefault="00BC0E59" w:rsidP="00BC0E59">
            <w:pPr>
              <w:spacing w:after="24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2020</w:t>
            </w:r>
          </w:p>
        </w:tc>
      </w:tr>
    </w:tbl>
    <w:p w:rsidR="00BC0E59" w:rsidRPr="00BC0E59" w:rsidRDefault="00BC0E59" w:rsidP="00BC0E59">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tblGrid>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xml:space="preserve">The </w:t>
            </w:r>
            <w:proofErr w:type="spellStart"/>
            <w:r w:rsidRPr="00BC0E59">
              <w:rPr>
                <w:rFonts w:ascii="Times New Roman" w:eastAsia="Times New Roman" w:hAnsi="Times New Roman" w:cs="Times New Roman"/>
                <w:sz w:val="24"/>
                <w:szCs w:val="24"/>
                <w:lang w:eastAsia="en-GB"/>
              </w:rPr>
              <w:t>Nullish</w:t>
            </w:r>
            <w:proofErr w:type="spellEnd"/>
            <w:r w:rsidRPr="00BC0E59">
              <w:rPr>
                <w:rFonts w:ascii="Times New Roman" w:eastAsia="Times New Roman" w:hAnsi="Times New Roman" w:cs="Times New Roman"/>
                <w:sz w:val="24"/>
                <w:szCs w:val="24"/>
                <w:lang w:eastAsia="en-GB"/>
              </w:rPr>
              <w:t xml:space="preserve"> Coalescing Operator (??)</w:t>
            </w:r>
          </w:p>
        </w:tc>
      </w:tr>
    </w:tbl>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This tutorial covers every version of JavaScript:</w:t>
      </w:r>
    </w:p>
    <w:p w:rsidR="00BC0E59" w:rsidRPr="00BC0E59" w:rsidRDefault="00BC0E59" w:rsidP="00BC0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lastRenderedPageBreak/>
        <w:t>The Original JavaScript ES1 ES2 ES3 (1997-1999)</w:t>
      </w:r>
    </w:p>
    <w:p w:rsidR="00BC0E59" w:rsidRPr="00BC0E59" w:rsidRDefault="00BC0E59" w:rsidP="00BC0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The First Main Revision ES5 (2009)</w:t>
      </w:r>
    </w:p>
    <w:p w:rsidR="00BC0E59" w:rsidRPr="00BC0E59" w:rsidRDefault="00BC0E59" w:rsidP="00BC0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The Second Revision ES6 (2015)</w:t>
      </w:r>
    </w:p>
    <w:p w:rsidR="00BC0E59" w:rsidRPr="00BC0E59" w:rsidRDefault="00BC0E59" w:rsidP="00BC0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Yearly Additions (2016, 2017, 2018, 2019, 2020)</w:t>
      </w:r>
    </w:p>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pict>
          <v:rect id="_x0000_i1029" style="width:0;height:1.5pt" o:hralign="center" o:hrstd="t" o:hr="t" fillcolor="#a0a0a0" stroked="f"/>
        </w:pic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Browser Support</w:t>
      </w:r>
    </w:p>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ECMAScript 1 - 6 is fully supported in all modern browsers.</w:t>
      </w:r>
    </w:p>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pict>
          <v:rect id="_x0000_i1030" style="width:0;height:1.5pt" o:hralign="center" o:hrstd="t" o:hr="t" fillcolor="#a0a0a0" stroked="f"/>
        </w:pic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Browser Support for ES5 (2009)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60"/>
        <w:gridCol w:w="1188"/>
      </w:tblGrid>
      <w:tr w:rsidR="00BC0E59" w:rsidRPr="00BC0E59" w:rsidTr="00BC0E59">
        <w:trPr>
          <w:tblCellSpacing w:w="15" w:type="dxa"/>
        </w:trPr>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Browser</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Version</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From Date</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Chrome</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23</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Nov 2012</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Firefox</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21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May 2013</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9*</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Mar 2011</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IE / Edge</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10</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Sep 2012</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Safari</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6</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Jul 2012</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Opera</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15</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Jul 2013</w:t>
            </w:r>
          </w:p>
        </w:tc>
      </w:tr>
    </w:tbl>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 Internet Explorer 9 does not support ECMAScript 5 "use strict".</w:t>
      </w:r>
    </w:p>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pict>
          <v:rect id="_x0000_i1031" style="width:0;height:1.5pt" o:hralign="center" o:hrstd="t" o:hr="t" fillcolor="#a0a0a0" stroked="f"/>
        </w:pict>
      </w:r>
    </w:p>
    <w:p w:rsidR="00BC0E59" w:rsidRPr="00BC0E59" w:rsidRDefault="00BC0E59" w:rsidP="00BC0E5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C0E59">
        <w:rPr>
          <w:rFonts w:ascii="Times New Roman" w:eastAsia="Times New Roman" w:hAnsi="Times New Roman" w:cs="Times New Roman"/>
          <w:b/>
          <w:bCs/>
          <w:sz w:val="36"/>
          <w:szCs w:val="36"/>
          <w:lang w:eastAsia="en-GB"/>
        </w:rPr>
        <w:t>Browser Support for ES6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60"/>
        <w:gridCol w:w="1055"/>
      </w:tblGrid>
      <w:tr w:rsidR="00BC0E59" w:rsidRPr="00BC0E59" w:rsidTr="00BC0E59">
        <w:trPr>
          <w:tblCellSpacing w:w="15" w:type="dxa"/>
        </w:trPr>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Browser</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Version</w:t>
            </w:r>
          </w:p>
        </w:tc>
        <w:tc>
          <w:tcPr>
            <w:tcW w:w="0" w:type="auto"/>
            <w:vAlign w:val="center"/>
            <w:hideMark/>
          </w:tcPr>
          <w:p w:rsidR="00BC0E59" w:rsidRPr="00BC0E59" w:rsidRDefault="00BC0E59" w:rsidP="00BC0E59">
            <w:pPr>
              <w:spacing w:after="0" w:line="240" w:lineRule="auto"/>
              <w:jc w:val="center"/>
              <w:rPr>
                <w:rFonts w:ascii="Times New Roman" w:eastAsia="Times New Roman" w:hAnsi="Times New Roman" w:cs="Times New Roman"/>
                <w:b/>
                <w:bCs/>
                <w:sz w:val="24"/>
                <w:szCs w:val="24"/>
                <w:lang w:eastAsia="en-GB"/>
              </w:rPr>
            </w:pPr>
            <w:r w:rsidRPr="00BC0E59">
              <w:rPr>
                <w:rFonts w:ascii="Times New Roman" w:eastAsia="Times New Roman" w:hAnsi="Times New Roman" w:cs="Times New Roman"/>
                <w:b/>
                <w:bCs/>
                <w:sz w:val="24"/>
                <w:szCs w:val="24"/>
                <w:lang w:eastAsia="en-GB"/>
              </w:rPr>
              <w:t>Date</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Chrome</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51</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May 2016</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Firefox</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52</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Mar 2017</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Edge</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14</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Aug 2016</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Safari</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10</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Sep 2016</w:t>
            </w:r>
          </w:p>
        </w:tc>
      </w:tr>
      <w:tr w:rsidR="00BC0E59" w:rsidRPr="00BC0E59" w:rsidTr="00BC0E59">
        <w:trPr>
          <w:tblCellSpacing w:w="15" w:type="dxa"/>
        </w:trPr>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Opera</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38</w:t>
            </w:r>
          </w:p>
        </w:tc>
        <w:tc>
          <w:tcPr>
            <w:tcW w:w="0" w:type="auto"/>
            <w:vAlign w:val="center"/>
            <w:hideMark/>
          </w:tcPr>
          <w:p w:rsidR="00BC0E59" w:rsidRPr="00BC0E59" w:rsidRDefault="00BC0E59" w:rsidP="00BC0E59">
            <w:pPr>
              <w:spacing w:after="0"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Jun 2016</w:t>
            </w:r>
          </w:p>
        </w:tc>
      </w:tr>
    </w:tbl>
    <w:p w:rsidR="00BC0E59" w:rsidRPr="00BC0E59" w:rsidRDefault="00BC0E59" w:rsidP="00BC0E59">
      <w:pPr>
        <w:spacing w:before="100" w:beforeAutospacing="1" w:after="100" w:afterAutospacing="1" w:line="240" w:lineRule="auto"/>
        <w:rPr>
          <w:rFonts w:ascii="Times New Roman" w:eastAsia="Times New Roman" w:hAnsi="Times New Roman" w:cs="Times New Roman"/>
          <w:sz w:val="24"/>
          <w:szCs w:val="24"/>
          <w:lang w:eastAsia="en-GB"/>
        </w:rPr>
      </w:pPr>
      <w:r w:rsidRPr="00BC0E59">
        <w:rPr>
          <w:rFonts w:ascii="Times New Roman" w:eastAsia="Times New Roman" w:hAnsi="Times New Roman" w:cs="Times New Roman"/>
          <w:sz w:val="24"/>
          <w:szCs w:val="24"/>
          <w:lang w:eastAsia="en-GB"/>
        </w:rPr>
        <w:t>Internet Explorer does not support ECMAScript 2015.</w:t>
      </w:r>
    </w:p>
    <w:p w:rsidR="00BC0E59" w:rsidRDefault="00BC0E59" w:rsidP="00BC0E59">
      <w:pPr>
        <w:pStyle w:val="Heading2"/>
      </w:pPr>
      <w:r>
        <w:t>Browser Support for ECMAScript 2016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758"/>
        <w:gridCol w:w="941"/>
      </w:tblGrid>
      <w:tr w:rsidR="00BC0E59" w:rsidTr="00BC0E59">
        <w:trPr>
          <w:tblCellSpacing w:w="15" w:type="dxa"/>
        </w:trPr>
        <w:tc>
          <w:tcPr>
            <w:tcW w:w="0" w:type="auto"/>
            <w:vAlign w:val="center"/>
            <w:hideMark/>
          </w:tcPr>
          <w:p w:rsidR="00BC0E59" w:rsidRDefault="00BC0E59">
            <w:pPr>
              <w:jc w:val="center"/>
              <w:rPr>
                <w:b/>
                <w:bCs/>
              </w:rPr>
            </w:pPr>
            <w:r>
              <w:rPr>
                <w:b/>
                <w:bCs/>
              </w:rPr>
              <w:t>Browser</w:t>
            </w:r>
          </w:p>
        </w:tc>
        <w:tc>
          <w:tcPr>
            <w:tcW w:w="0" w:type="auto"/>
            <w:vAlign w:val="center"/>
            <w:hideMark/>
          </w:tcPr>
          <w:p w:rsidR="00BC0E59" w:rsidRDefault="00BC0E59">
            <w:pPr>
              <w:jc w:val="center"/>
              <w:rPr>
                <w:b/>
                <w:bCs/>
              </w:rPr>
            </w:pPr>
            <w:r>
              <w:rPr>
                <w:b/>
                <w:bCs/>
              </w:rPr>
              <w:t>Version</w:t>
            </w:r>
          </w:p>
        </w:tc>
        <w:tc>
          <w:tcPr>
            <w:tcW w:w="0" w:type="auto"/>
            <w:vAlign w:val="center"/>
            <w:hideMark/>
          </w:tcPr>
          <w:p w:rsidR="00BC0E59" w:rsidRDefault="00BC0E59">
            <w:pPr>
              <w:jc w:val="center"/>
              <w:rPr>
                <w:b/>
                <w:bCs/>
              </w:rPr>
            </w:pPr>
            <w:r>
              <w:rPr>
                <w:b/>
                <w:bCs/>
              </w:rPr>
              <w:t>Date</w:t>
            </w:r>
          </w:p>
        </w:tc>
      </w:tr>
      <w:tr w:rsidR="00BC0E59" w:rsidTr="00BC0E59">
        <w:trPr>
          <w:tblCellSpacing w:w="15" w:type="dxa"/>
        </w:trPr>
        <w:tc>
          <w:tcPr>
            <w:tcW w:w="0" w:type="auto"/>
            <w:vAlign w:val="center"/>
            <w:hideMark/>
          </w:tcPr>
          <w:p w:rsidR="00BC0E59" w:rsidRDefault="00BC0E59">
            <w:r>
              <w:t>Chrome</w:t>
            </w:r>
          </w:p>
        </w:tc>
        <w:tc>
          <w:tcPr>
            <w:tcW w:w="0" w:type="auto"/>
            <w:vAlign w:val="center"/>
            <w:hideMark/>
          </w:tcPr>
          <w:p w:rsidR="00BC0E59" w:rsidRDefault="00BC0E59">
            <w:r>
              <w:t>52</w:t>
            </w:r>
          </w:p>
        </w:tc>
        <w:tc>
          <w:tcPr>
            <w:tcW w:w="0" w:type="auto"/>
            <w:vAlign w:val="center"/>
            <w:hideMark/>
          </w:tcPr>
          <w:p w:rsidR="00BC0E59" w:rsidRDefault="00BC0E59">
            <w:r>
              <w:t>Jul 2016</w:t>
            </w:r>
          </w:p>
        </w:tc>
      </w:tr>
      <w:tr w:rsidR="00BC0E59" w:rsidTr="00BC0E59">
        <w:trPr>
          <w:tblCellSpacing w:w="15" w:type="dxa"/>
        </w:trPr>
        <w:tc>
          <w:tcPr>
            <w:tcW w:w="0" w:type="auto"/>
            <w:vAlign w:val="center"/>
            <w:hideMark/>
          </w:tcPr>
          <w:p w:rsidR="00BC0E59" w:rsidRDefault="00BC0E59">
            <w:r>
              <w:lastRenderedPageBreak/>
              <w:t>Firefox</w:t>
            </w:r>
          </w:p>
        </w:tc>
        <w:tc>
          <w:tcPr>
            <w:tcW w:w="0" w:type="auto"/>
            <w:vAlign w:val="center"/>
            <w:hideMark/>
          </w:tcPr>
          <w:p w:rsidR="00BC0E59" w:rsidRDefault="00BC0E59">
            <w:r>
              <w:t>54</w:t>
            </w:r>
          </w:p>
        </w:tc>
        <w:tc>
          <w:tcPr>
            <w:tcW w:w="0" w:type="auto"/>
            <w:vAlign w:val="center"/>
            <w:hideMark/>
          </w:tcPr>
          <w:p w:rsidR="00BC0E59" w:rsidRDefault="00BC0E59">
            <w:r>
              <w:t>Jun 2017</w:t>
            </w:r>
          </w:p>
        </w:tc>
      </w:tr>
      <w:tr w:rsidR="00BC0E59" w:rsidTr="00BC0E59">
        <w:trPr>
          <w:tblCellSpacing w:w="15" w:type="dxa"/>
        </w:trPr>
        <w:tc>
          <w:tcPr>
            <w:tcW w:w="0" w:type="auto"/>
            <w:vAlign w:val="center"/>
            <w:hideMark/>
          </w:tcPr>
          <w:p w:rsidR="00BC0E59" w:rsidRDefault="00BC0E59">
            <w:r>
              <w:t>Edge</w:t>
            </w:r>
          </w:p>
        </w:tc>
        <w:tc>
          <w:tcPr>
            <w:tcW w:w="0" w:type="auto"/>
            <w:vAlign w:val="center"/>
            <w:hideMark/>
          </w:tcPr>
          <w:p w:rsidR="00BC0E59" w:rsidRDefault="00BC0E59">
            <w:r>
              <w:t>14</w:t>
            </w:r>
          </w:p>
        </w:tc>
        <w:tc>
          <w:tcPr>
            <w:tcW w:w="0" w:type="auto"/>
            <w:vAlign w:val="center"/>
            <w:hideMark/>
          </w:tcPr>
          <w:p w:rsidR="00BC0E59" w:rsidRDefault="00BC0E59">
            <w:r>
              <w:t>Aug 2016</w:t>
            </w:r>
          </w:p>
        </w:tc>
      </w:tr>
      <w:tr w:rsidR="00BC0E59" w:rsidTr="00BC0E59">
        <w:trPr>
          <w:tblCellSpacing w:w="15" w:type="dxa"/>
        </w:trPr>
        <w:tc>
          <w:tcPr>
            <w:tcW w:w="0" w:type="auto"/>
            <w:vAlign w:val="center"/>
            <w:hideMark/>
          </w:tcPr>
          <w:p w:rsidR="00BC0E59" w:rsidRDefault="00BC0E59">
            <w:r>
              <w:t>Safari</w:t>
            </w:r>
          </w:p>
        </w:tc>
        <w:tc>
          <w:tcPr>
            <w:tcW w:w="0" w:type="auto"/>
            <w:vAlign w:val="center"/>
            <w:hideMark/>
          </w:tcPr>
          <w:p w:rsidR="00BC0E59" w:rsidRDefault="00BC0E59">
            <w:r>
              <w:t>10.1</w:t>
            </w:r>
          </w:p>
        </w:tc>
        <w:tc>
          <w:tcPr>
            <w:tcW w:w="0" w:type="auto"/>
            <w:vAlign w:val="center"/>
            <w:hideMark/>
          </w:tcPr>
          <w:p w:rsidR="00BC0E59" w:rsidRDefault="00BC0E59">
            <w:r>
              <w:t>Mar 2017</w:t>
            </w:r>
          </w:p>
        </w:tc>
      </w:tr>
      <w:tr w:rsidR="00BC0E59" w:rsidTr="00BC0E59">
        <w:trPr>
          <w:tblCellSpacing w:w="15" w:type="dxa"/>
        </w:trPr>
        <w:tc>
          <w:tcPr>
            <w:tcW w:w="0" w:type="auto"/>
            <w:vAlign w:val="center"/>
            <w:hideMark/>
          </w:tcPr>
          <w:p w:rsidR="00BC0E59" w:rsidRDefault="00BC0E59">
            <w:r>
              <w:t>Opera</w:t>
            </w:r>
          </w:p>
        </w:tc>
        <w:tc>
          <w:tcPr>
            <w:tcW w:w="0" w:type="auto"/>
            <w:vAlign w:val="center"/>
            <w:hideMark/>
          </w:tcPr>
          <w:p w:rsidR="00BC0E59" w:rsidRDefault="00BC0E59">
            <w:r>
              <w:t>39</w:t>
            </w:r>
          </w:p>
        </w:tc>
        <w:tc>
          <w:tcPr>
            <w:tcW w:w="0" w:type="auto"/>
            <w:vAlign w:val="center"/>
            <w:hideMark/>
          </w:tcPr>
          <w:p w:rsidR="00BC0E59" w:rsidRDefault="00BC0E59">
            <w:r>
              <w:t>Aug 2016</w:t>
            </w:r>
          </w:p>
        </w:tc>
      </w:tr>
    </w:tbl>
    <w:p w:rsidR="00BC0E59" w:rsidRDefault="00BC0E59">
      <w:bookmarkStart w:id="0" w:name="_GoBack"/>
      <w:bookmarkEnd w:id="0"/>
    </w:p>
    <w:sectPr w:rsidR="00BC0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3642A"/>
    <w:multiLevelType w:val="multilevel"/>
    <w:tmpl w:val="E01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E1D77"/>
    <w:multiLevelType w:val="multilevel"/>
    <w:tmpl w:val="3FB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59"/>
    <w:rsid w:val="00BC0E59"/>
    <w:rsid w:val="00C03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3F02"/>
  <w15:chartTrackingRefBased/>
  <w15:docId w15:val="{1B860DCA-DAC5-42FF-87B9-C41F38CD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0E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E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0E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0E59"/>
    <w:rPr>
      <w:color w:val="0000FF"/>
      <w:u w:val="single"/>
    </w:rPr>
  </w:style>
  <w:style w:type="paragraph" w:customStyle="1" w:styleId="w3-serif">
    <w:name w:val="w3-serif"/>
    <w:basedOn w:val="Normal"/>
    <w:rsid w:val="00BC0E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2686">
      <w:bodyDiv w:val="1"/>
      <w:marLeft w:val="0"/>
      <w:marRight w:val="0"/>
      <w:marTop w:val="0"/>
      <w:marBottom w:val="0"/>
      <w:divBdr>
        <w:top w:val="none" w:sz="0" w:space="0" w:color="auto"/>
        <w:left w:val="none" w:sz="0" w:space="0" w:color="auto"/>
        <w:bottom w:val="none" w:sz="0" w:space="0" w:color="auto"/>
        <w:right w:val="none" w:sz="0" w:space="0" w:color="auto"/>
      </w:divBdr>
    </w:div>
    <w:div w:id="1203056814">
      <w:bodyDiv w:val="1"/>
      <w:marLeft w:val="0"/>
      <w:marRight w:val="0"/>
      <w:marTop w:val="0"/>
      <w:marBottom w:val="0"/>
      <w:divBdr>
        <w:top w:val="none" w:sz="0" w:space="0" w:color="auto"/>
        <w:left w:val="none" w:sz="0" w:space="0" w:color="auto"/>
        <w:bottom w:val="none" w:sz="0" w:space="0" w:color="auto"/>
        <w:right w:val="none" w:sz="0" w:space="0" w:color="auto"/>
      </w:divBdr>
      <w:divsChild>
        <w:div w:id="1336878567">
          <w:marLeft w:val="0"/>
          <w:marRight w:val="0"/>
          <w:marTop w:val="0"/>
          <w:marBottom w:val="0"/>
          <w:divBdr>
            <w:top w:val="none" w:sz="0" w:space="0" w:color="auto"/>
            <w:left w:val="none" w:sz="0" w:space="0" w:color="auto"/>
            <w:bottom w:val="none" w:sz="0" w:space="0" w:color="auto"/>
            <w:right w:val="none" w:sz="0" w:space="0" w:color="auto"/>
          </w:divBdr>
        </w:div>
        <w:div w:id="1291744973">
          <w:marLeft w:val="0"/>
          <w:marRight w:val="0"/>
          <w:marTop w:val="0"/>
          <w:marBottom w:val="0"/>
          <w:divBdr>
            <w:top w:val="none" w:sz="0" w:space="0" w:color="auto"/>
            <w:left w:val="none" w:sz="0" w:space="0" w:color="auto"/>
            <w:bottom w:val="none" w:sz="0" w:space="0" w:color="auto"/>
            <w:right w:val="none" w:sz="0" w:space="0" w:color="auto"/>
          </w:divBdr>
        </w:div>
      </w:divsChild>
    </w:div>
    <w:div w:id="1822961970">
      <w:bodyDiv w:val="1"/>
      <w:marLeft w:val="0"/>
      <w:marRight w:val="0"/>
      <w:marTop w:val="0"/>
      <w:marBottom w:val="0"/>
      <w:divBdr>
        <w:top w:val="none" w:sz="0" w:space="0" w:color="auto"/>
        <w:left w:val="none" w:sz="0" w:space="0" w:color="auto"/>
        <w:bottom w:val="none" w:sz="0" w:space="0" w:color="auto"/>
        <w:right w:val="none" w:sz="0" w:space="0" w:color="auto"/>
      </w:divBdr>
      <w:divsChild>
        <w:div w:id="662709738">
          <w:marLeft w:val="0"/>
          <w:marRight w:val="0"/>
          <w:marTop w:val="0"/>
          <w:marBottom w:val="0"/>
          <w:divBdr>
            <w:top w:val="none" w:sz="0" w:space="0" w:color="auto"/>
            <w:left w:val="none" w:sz="0" w:space="0" w:color="auto"/>
            <w:bottom w:val="none" w:sz="0" w:space="0" w:color="auto"/>
            <w:right w:val="none" w:sz="0" w:space="0" w:color="auto"/>
          </w:divBdr>
        </w:div>
        <w:div w:id="449249483">
          <w:marLeft w:val="0"/>
          <w:marRight w:val="0"/>
          <w:marTop w:val="0"/>
          <w:marBottom w:val="0"/>
          <w:divBdr>
            <w:top w:val="none" w:sz="0" w:space="0" w:color="auto"/>
            <w:left w:val="none" w:sz="0" w:space="0" w:color="auto"/>
            <w:bottom w:val="none" w:sz="0" w:space="0" w:color="auto"/>
            <w:right w:val="none" w:sz="0" w:space="0" w:color="auto"/>
          </w:divBdr>
        </w:div>
        <w:div w:id="913319994">
          <w:marLeft w:val="0"/>
          <w:marRight w:val="0"/>
          <w:marTop w:val="0"/>
          <w:marBottom w:val="0"/>
          <w:divBdr>
            <w:top w:val="none" w:sz="0" w:space="0" w:color="auto"/>
            <w:left w:val="none" w:sz="0" w:space="0" w:color="auto"/>
            <w:bottom w:val="none" w:sz="0" w:space="0" w:color="auto"/>
            <w:right w:val="none" w:sz="0" w:space="0" w:color="auto"/>
          </w:divBdr>
        </w:div>
        <w:div w:id="1249537061">
          <w:marLeft w:val="0"/>
          <w:marRight w:val="0"/>
          <w:marTop w:val="0"/>
          <w:marBottom w:val="0"/>
          <w:divBdr>
            <w:top w:val="none" w:sz="0" w:space="0" w:color="auto"/>
            <w:left w:val="none" w:sz="0" w:space="0" w:color="auto"/>
            <w:bottom w:val="none" w:sz="0" w:space="0" w:color="auto"/>
            <w:right w:val="none" w:sz="0" w:space="0" w:color="auto"/>
          </w:divBdr>
        </w:div>
      </w:divsChild>
    </w:div>
    <w:div w:id="2086220603">
      <w:bodyDiv w:val="1"/>
      <w:marLeft w:val="0"/>
      <w:marRight w:val="0"/>
      <w:marTop w:val="0"/>
      <w:marBottom w:val="0"/>
      <w:divBdr>
        <w:top w:val="none" w:sz="0" w:space="0" w:color="auto"/>
        <w:left w:val="none" w:sz="0" w:space="0" w:color="auto"/>
        <w:bottom w:val="none" w:sz="0" w:space="0" w:color="auto"/>
        <w:right w:val="none" w:sz="0" w:space="0" w:color="auto"/>
      </w:divBdr>
      <w:divsChild>
        <w:div w:id="193123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mozilla.org/pipermail/es-discuss/2008-August/00683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2024-05-31T07:42:00Z</dcterms:created>
  <dcterms:modified xsi:type="dcterms:W3CDTF">2024-05-31T07:49:00Z</dcterms:modified>
</cp:coreProperties>
</file>