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-1128395</wp:posOffset>
            </wp:positionV>
            <wp:extent cx="10667365" cy="7545070"/>
            <wp:effectExtent l="0" t="0" r="635" b="17780"/>
            <wp:wrapNone/>
            <wp:docPr id="27" name="图片 27" descr="涵诗凡妮-荣誉证书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涵诗凡妮-荣誉证书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7365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6C348E6"/>
    <w:rsid w:val="08830B6A"/>
    <w:rsid w:val="0A496D79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C64C2E"/>
    <w:rsid w:val="17D271DE"/>
    <w:rsid w:val="18D77BCD"/>
    <w:rsid w:val="19F2612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5F483D1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  <w:rsid w:val="7F6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2FB3CF9028B044A5A5AE614E907215C0</vt:lpwstr>
  </property>
</Properties>
</file>