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lang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-143510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4pt;margin-top:-11.3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36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721340" cy="7576185"/>
            <wp:effectExtent l="0" t="0" r="3810" b="5715"/>
            <wp:wrapNone/>
            <wp:docPr id="8" name="图片 8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29210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5408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19628DC"/>
    <w:rsid w:val="453A6141"/>
    <w:rsid w:val="46A3013F"/>
    <w:rsid w:val="476764B6"/>
    <w:rsid w:val="482046B2"/>
    <w:rsid w:val="4A316EC2"/>
    <w:rsid w:val="4E2E25F5"/>
    <w:rsid w:val="505C1F34"/>
    <w:rsid w:val="516E02FB"/>
    <w:rsid w:val="518E0657"/>
    <w:rsid w:val="52A71E6E"/>
    <w:rsid w:val="54C969B3"/>
    <w:rsid w:val="599A65F0"/>
    <w:rsid w:val="5E9B5AB1"/>
    <w:rsid w:val="60FC164D"/>
    <w:rsid w:val="65A945CE"/>
    <w:rsid w:val="65C03B17"/>
    <w:rsid w:val="67311CDF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C7809931DA4D4DB7859B08FC112E51B0</vt:lpwstr>
  </property>
</Properties>
</file>