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91" w:rsidRDefault="008B1158" w:rsidP="00BB03AD">
      <w:pPr>
        <w:ind w:left="3132" w:hangingChars="600" w:hanging="3132"/>
        <w:rPr>
          <w:rFonts w:ascii="楷体" w:eastAsia="楷体" w:hAnsi="楷体"/>
          <w:b/>
          <w:sz w:val="52"/>
          <w:szCs w:val="52"/>
        </w:rPr>
      </w:pPr>
      <w:r w:rsidRPr="00EE0791">
        <w:rPr>
          <w:rFonts w:ascii="楷体" w:eastAsia="楷体" w:hAnsi="楷体" w:hint="eastAsia"/>
          <w:b/>
          <w:sz w:val="52"/>
          <w:szCs w:val="52"/>
        </w:rPr>
        <w:t>（</w:t>
      </w:r>
      <w:r w:rsidR="00B84C50">
        <w:rPr>
          <w:rFonts w:ascii="楷体" w:eastAsia="楷体" w:hAnsi="楷体" w:hint="eastAsia"/>
          <w:b/>
          <w:sz w:val="52"/>
          <w:szCs w:val="52"/>
        </w:rPr>
        <w:t>五</w:t>
      </w:r>
      <w:r w:rsidR="008B306A" w:rsidRPr="00EE0791">
        <w:rPr>
          <w:rFonts w:ascii="楷体" w:eastAsia="楷体" w:hAnsi="楷体" w:hint="eastAsia"/>
          <w:b/>
          <w:sz w:val="52"/>
          <w:szCs w:val="52"/>
        </w:rPr>
        <w:t>）</w:t>
      </w:r>
      <w:r w:rsidR="00B84C50">
        <w:rPr>
          <w:rFonts w:ascii="楷体" w:eastAsia="楷体" w:hAnsi="楷体" w:hint="eastAsia"/>
          <w:b/>
          <w:sz w:val="52"/>
          <w:szCs w:val="52"/>
        </w:rPr>
        <w:t>Roll模型来估算买卖价差</w:t>
      </w:r>
    </w:p>
    <w:p w:rsidR="00E91F33" w:rsidRPr="00BA69B6" w:rsidRDefault="00BA69B6" w:rsidP="00BA69B6">
      <w:pPr>
        <w:ind w:firstLineChars="0" w:firstLine="480"/>
        <w:rPr>
          <w:rFonts w:ascii="楷体" w:eastAsia="楷体" w:hAnsi="楷体"/>
          <w:sz w:val="32"/>
          <w:szCs w:val="32"/>
        </w:rPr>
      </w:pPr>
      <w:r w:rsidRPr="00BA69B6">
        <w:rPr>
          <w:rFonts w:ascii="楷体" w:eastAsia="楷体" w:hAnsi="楷体" w:hint="eastAsia"/>
          <w:sz w:val="32"/>
          <w:szCs w:val="32"/>
        </w:rPr>
        <w:t>流动性描述资产或证券在不影响资产价格的情况下，</w:t>
      </w:r>
      <w:r w:rsidR="00A80608" w:rsidRPr="00BA69B6">
        <w:rPr>
          <w:rFonts w:ascii="楷体" w:eastAsia="楷体" w:hAnsi="楷体" w:hint="eastAsia"/>
          <w:sz w:val="32"/>
          <w:szCs w:val="32"/>
        </w:rPr>
        <w:t>市场上快速买入或卖出的程度。市场流动性是指一个市场（如一个国家的股票市场或一个城市的房地产市场）允许资产以稳定价格买卖的程度。</w:t>
      </w:r>
    </w:p>
    <w:p w:rsidR="00E91F33" w:rsidRDefault="00A80608" w:rsidP="00BA69B6">
      <w:pPr>
        <w:ind w:firstLineChars="150" w:firstLine="480"/>
        <w:rPr>
          <w:rFonts w:ascii="楷体" w:eastAsia="楷体" w:hAnsi="楷体"/>
          <w:sz w:val="32"/>
          <w:szCs w:val="32"/>
        </w:rPr>
      </w:pPr>
      <w:r w:rsidRPr="00BA69B6">
        <w:rPr>
          <w:rFonts w:ascii="楷体" w:eastAsia="楷体" w:hAnsi="楷体" w:hint="eastAsia"/>
          <w:sz w:val="32"/>
          <w:szCs w:val="32"/>
        </w:rPr>
        <w:t>买卖价差(bid-ask spread)是衡量流动性的一个常用指标，理论来自于市场微观结构噪声；一般基于高频数据计算。</w:t>
      </w:r>
    </w:p>
    <w:p w:rsidR="00E91F33" w:rsidRPr="00BA69B6" w:rsidRDefault="00A80608" w:rsidP="00881CC6">
      <w:pPr>
        <w:ind w:firstLineChars="150" w:firstLine="480"/>
        <w:rPr>
          <w:rFonts w:ascii="楷体" w:eastAsia="楷体" w:hAnsi="楷体"/>
          <w:sz w:val="32"/>
          <w:szCs w:val="32"/>
        </w:rPr>
      </w:pPr>
      <w:r w:rsidRPr="00BA69B6">
        <w:rPr>
          <w:rFonts w:ascii="楷体" w:eastAsia="楷体" w:hAnsi="楷体" w:hint="eastAsia"/>
          <w:sz w:val="32"/>
          <w:szCs w:val="32"/>
        </w:rPr>
        <w:t>Roll（1984）模型是市场微观结构噪声模型中最简单的情形；基于每天的观测，该模型给出一种方法，可以利用价格变化的自协方差来间接估计买卖价差：</w:t>
      </w:r>
    </w:p>
    <w:p w:rsidR="00B84C50" w:rsidRPr="00BA69B6" w:rsidRDefault="00B84C50" w:rsidP="00BA69B6">
      <w:pPr>
        <w:ind w:left="1920" w:hangingChars="600" w:hanging="1920"/>
        <w:rPr>
          <w:rFonts w:ascii="楷体" w:eastAsia="楷体" w:hAnsi="楷体"/>
          <w:sz w:val="32"/>
          <w:szCs w:val="32"/>
        </w:rPr>
      </w:pPr>
      <w:r w:rsidRPr="00BA69B6">
        <w:rPr>
          <w:rFonts w:ascii="楷体" w:eastAsia="楷体" w:hAnsi="楷体" w:hint="eastAsia"/>
          <w:sz w:val="32"/>
          <w:szCs w:val="32"/>
        </w:rPr>
        <w:t xml:space="preserve">          </w:t>
      </w:r>
      <m:oMath>
        <m:r>
          <m:rPr>
            <m:sty m:val="p"/>
          </m:rPr>
          <w:rPr>
            <w:rFonts w:ascii="Cambria Math" w:eastAsia="楷体" w:hAnsi="Cambria Math"/>
            <w:sz w:val="32"/>
            <w:szCs w:val="32"/>
          </w:rPr>
          <m:t>S=</m:t>
        </m:r>
        <m:r>
          <w:rPr>
            <w:rFonts w:ascii="Cambria Math" w:eastAsia="楷体" w:hAnsi="Cambria Math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eastAsia="楷体" w:hAnsi="Cambria Math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eastAsia="楷体" w:hAnsi="Cambria Math"/>
                <w:sz w:val="32"/>
                <w:szCs w:val="32"/>
              </w:rPr>
              <m:t>-cov(∆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32"/>
                    <w:szCs w:val="32"/>
                  </w:rPr>
                  <m:t>t</m:t>
                </m:r>
              </m:sub>
            </m:sSub>
            <m:r>
              <w:rPr>
                <w:rFonts w:ascii="Cambria Math" w:eastAsia="楷体" w:hAnsi="Cambria Math"/>
                <w:sz w:val="32"/>
                <w:szCs w:val="32"/>
              </w:rPr>
              <m:t>,∆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32"/>
                    <w:szCs w:val="32"/>
                  </w:rPr>
                  <m:t>t-1</m:t>
                </m:r>
              </m:sub>
            </m:sSub>
            <m:r>
              <w:rPr>
                <w:rFonts w:ascii="Cambria Math" w:eastAsia="楷体" w:hAnsi="Cambria Math"/>
                <w:sz w:val="32"/>
                <w:szCs w:val="32"/>
              </w:rPr>
              <m:t>)</m:t>
            </m:r>
          </m:e>
        </m:rad>
      </m:oMath>
      <w:r w:rsidR="00FA657C">
        <w:rPr>
          <w:rFonts w:ascii="楷体" w:eastAsia="楷体" w:hAnsi="楷体" w:hint="eastAsia"/>
          <w:sz w:val="32"/>
          <w:szCs w:val="32"/>
        </w:rPr>
        <w:t xml:space="preserve"> , </w:t>
      </w:r>
      <w:r w:rsidRPr="00BA69B6">
        <w:rPr>
          <w:rFonts w:ascii="楷体" w:eastAsia="楷体" w:hAnsi="楷体" w:hint="eastAsia"/>
          <w:sz w:val="32"/>
          <w:szCs w:val="32"/>
        </w:rPr>
        <w:t xml:space="preserve">%spread = </w:t>
      </w:r>
      <m:oMath>
        <m:f>
          <m:fPr>
            <m:ctrlPr>
              <w:rPr>
                <w:rFonts w:ascii="Cambria Math" w:eastAsia="楷体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楷体" w:hAnsi="Cambria Math"/>
                <w:sz w:val="32"/>
                <w:szCs w:val="32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eastAsia="楷体" w:hAnsi="Cambria Math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楷体" w:hAnsi="Cambria Math"/>
                    <w:sz w:val="32"/>
                    <w:szCs w:val="32"/>
                  </w:rPr>
                  <m:t>P</m:t>
                </m:r>
              </m:e>
            </m:acc>
          </m:den>
        </m:f>
      </m:oMath>
      <w:r w:rsidRPr="00BA69B6">
        <w:rPr>
          <w:rFonts w:ascii="楷体" w:eastAsia="楷体" w:hAnsi="楷体" w:hint="eastAsia"/>
          <w:sz w:val="32"/>
          <w:szCs w:val="32"/>
        </w:rPr>
        <w:t xml:space="preserve"> </w:t>
      </w:r>
    </w:p>
    <w:p w:rsidR="00B84C50" w:rsidRPr="00FA657C" w:rsidRDefault="00FA657C" w:rsidP="00FA657C">
      <w:pPr>
        <w:ind w:firstLineChars="50" w:firstLine="16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其中，</w:t>
      </w:r>
      <w:r w:rsidR="00A80608" w:rsidRPr="00BA69B6">
        <w:rPr>
          <w:rFonts w:ascii="楷体" w:eastAsia="楷体" w:hAnsi="楷体" w:hint="eastAsia"/>
          <w:sz w:val="32"/>
          <w:szCs w:val="32"/>
        </w:rPr>
        <w:t>S为买卖价差，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楷体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楷体" w:hAnsi="Cambria Math"/>
                <w:sz w:val="32"/>
                <w:szCs w:val="32"/>
              </w:rPr>
              <m:t>t</m:t>
            </m:r>
          </m:sub>
        </m:sSub>
      </m:oMath>
      <w:r w:rsidR="00A80608" w:rsidRPr="00BA69B6">
        <w:rPr>
          <w:rFonts w:ascii="楷体" w:eastAsia="楷体" w:hAnsi="楷体" w:hint="eastAsia"/>
          <w:sz w:val="32"/>
          <w:szCs w:val="32"/>
        </w:rPr>
        <w:t>为股票在第t天的收盘价，</w:t>
      </w:r>
      <m:oMath>
        <m:acc>
          <m:accPr>
            <m:chr m:val="̅"/>
            <m:ctrlPr>
              <w:rPr>
                <w:rFonts w:ascii="Cambria Math" w:eastAsia="楷体" w:hAnsi="Cambria Math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="楷体" w:hAnsi="Cambria Math"/>
                <w:sz w:val="32"/>
                <w:szCs w:val="32"/>
              </w:rPr>
              <m:t>P</m:t>
            </m:r>
          </m:e>
        </m:acc>
      </m:oMath>
      <w:r w:rsidR="00A80608" w:rsidRPr="00BA69B6">
        <w:rPr>
          <w:rFonts w:ascii="楷体" w:eastAsia="楷体" w:hAnsi="楷体" w:hint="eastAsia"/>
          <w:sz w:val="32"/>
          <w:szCs w:val="32"/>
        </w:rPr>
        <w:t>是在一段时间内每日收盘价的平均值。</w:t>
      </w:r>
      <w:r>
        <w:rPr>
          <w:rFonts w:ascii="楷体" w:eastAsia="楷体" w:hAnsi="楷体" w:hint="eastAsia"/>
          <w:sz w:val="32"/>
          <w:szCs w:val="32"/>
        </w:rPr>
        <w:t>（</w:t>
      </w:r>
      <w:r w:rsidRPr="00FA657C">
        <w:rPr>
          <w:rFonts w:ascii="楷体" w:eastAsia="楷体" w:hAnsi="楷体" w:hint="eastAsia"/>
          <w:color w:val="FF0000"/>
          <w:sz w:val="32"/>
          <w:szCs w:val="32"/>
        </w:rPr>
        <w:t>明显的缺陷:股票价格变化的协方差可能存在正值，此时，该方法失效。</w:t>
      </w:r>
      <w:r>
        <w:rPr>
          <w:rFonts w:ascii="楷体" w:eastAsia="楷体" w:hAnsi="楷体" w:hint="eastAsia"/>
          <w:sz w:val="32"/>
          <w:szCs w:val="32"/>
        </w:rPr>
        <w:t>）</w:t>
      </w:r>
    </w:p>
    <w:p w:rsidR="005B63E7" w:rsidRDefault="00EE0791" w:rsidP="00B84C50">
      <w:pPr>
        <w:ind w:firstLineChars="0" w:firstLine="0"/>
        <w:rPr>
          <w:rFonts w:ascii="楷体" w:eastAsia="楷体" w:hAnsi="楷体"/>
          <w:sz w:val="30"/>
          <w:szCs w:val="30"/>
        </w:rPr>
      </w:pPr>
      <w:r w:rsidRPr="007A1CDB">
        <w:rPr>
          <w:rFonts w:ascii="楷体" w:eastAsia="楷体" w:hAnsi="楷体" w:hint="eastAsia"/>
          <w:sz w:val="30"/>
          <w:szCs w:val="30"/>
        </w:rPr>
        <w:t>股票IBM在201</w:t>
      </w:r>
      <w:r>
        <w:rPr>
          <w:rFonts w:ascii="楷体" w:eastAsia="楷体" w:hAnsi="楷体" w:hint="eastAsia"/>
          <w:sz w:val="30"/>
          <w:szCs w:val="30"/>
        </w:rPr>
        <w:t>3</w:t>
      </w:r>
      <w:r w:rsidRPr="007A1CDB">
        <w:rPr>
          <w:rFonts w:ascii="楷体" w:eastAsia="楷体" w:hAnsi="楷体" w:hint="eastAsia"/>
          <w:sz w:val="30"/>
          <w:szCs w:val="30"/>
        </w:rPr>
        <w:t>年</w:t>
      </w:r>
      <w:r w:rsidR="00B84C50">
        <w:rPr>
          <w:rFonts w:ascii="楷体" w:eastAsia="楷体" w:hAnsi="楷体" w:hint="eastAsia"/>
          <w:sz w:val="30"/>
          <w:szCs w:val="30"/>
        </w:rPr>
        <w:t>9</w:t>
      </w:r>
      <w:r w:rsidRPr="007A1CDB">
        <w:rPr>
          <w:rFonts w:ascii="楷体" w:eastAsia="楷体" w:hAnsi="楷体" w:hint="eastAsia"/>
          <w:sz w:val="30"/>
          <w:szCs w:val="30"/>
        </w:rPr>
        <w:t>月1日至201</w:t>
      </w:r>
      <w:r>
        <w:rPr>
          <w:rFonts w:ascii="楷体" w:eastAsia="楷体" w:hAnsi="楷体" w:hint="eastAsia"/>
          <w:sz w:val="30"/>
          <w:szCs w:val="30"/>
        </w:rPr>
        <w:t>3</w:t>
      </w:r>
      <w:r w:rsidRPr="007A1CDB">
        <w:rPr>
          <w:rFonts w:ascii="楷体" w:eastAsia="楷体" w:hAnsi="楷体" w:hint="eastAsia"/>
          <w:sz w:val="30"/>
          <w:szCs w:val="30"/>
        </w:rPr>
        <w:t>年1</w:t>
      </w:r>
      <w:r w:rsidR="00B84C50">
        <w:rPr>
          <w:rFonts w:ascii="楷体" w:eastAsia="楷体" w:hAnsi="楷体" w:hint="eastAsia"/>
          <w:sz w:val="30"/>
          <w:szCs w:val="30"/>
        </w:rPr>
        <w:t>1</w:t>
      </w:r>
      <w:r w:rsidRPr="007A1CDB">
        <w:rPr>
          <w:rFonts w:ascii="楷体" w:eastAsia="楷体" w:hAnsi="楷体" w:hint="eastAsia"/>
          <w:sz w:val="30"/>
          <w:szCs w:val="30"/>
        </w:rPr>
        <w:t>月</w:t>
      </w:r>
      <w:r w:rsidR="00B84C50">
        <w:rPr>
          <w:rFonts w:ascii="楷体" w:eastAsia="楷体" w:hAnsi="楷体" w:hint="eastAsia"/>
          <w:sz w:val="30"/>
          <w:szCs w:val="30"/>
        </w:rPr>
        <w:t>11</w:t>
      </w:r>
      <w:r w:rsidRPr="007A1CDB">
        <w:rPr>
          <w:rFonts w:ascii="楷体" w:eastAsia="楷体" w:hAnsi="楷体" w:hint="eastAsia"/>
          <w:sz w:val="30"/>
          <w:szCs w:val="30"/>
        </w:rPr>
        <w:t>日期间每日</w:t>
      </w:r>
      <w:r w:rsidR="00B84C50">
        <w:rPr>
          <w:rFonts w:ascii="楷体" w:eastAsia="楷体" w:hAnsi="楷体" w:hint="eastAsia"/>
          <w:sz w:val="30"/>
          <w:szCs w:val="30"/>
        </w:rPr>
        <w:t>收盘</w:t>
      </w:r>
      <w:r w:rsidRPr="007A1CDB">
        <w:rPr>
          <w:rFonts w:ascii="楷体" w:eastAsia="楷体" w:hAnsi="楷体" w:hint="eastAsia"/>
          <w:sz w:val="30"/>
          <w:szCs w:val="30"/>
        </w:rPr>
        <w:t>价格数据</w:t>
      </w:r>
      <w:r w:rsidR="005B63E7">
        <w:rPr>
          <w:rFonts w:ascii="楷体" w:eastAsia="楷体" w:hAnsi="楷体" w:hint="eastAsia"/>
          <w:sz w:val="30"/>
          <w:szCs w:val="30"/>
        </w:rPr>
        <w:t>见文件</w:t>
      </w:r>
      <w:r w:rsidR="005B63E7" w:rsidRPr="005B63E7">
        <w:rPr>
          <w:rFonts w:ascii="楷体" w:eastAsia="楷体" w:hAnsi="楷体"/>
          <w:sz w:val="30"/>
          <w:szCs w:val="30"/>
        </w:rPr>
        <w:t>ibmRoll.txt</w:t>
      </w:r>
      <w:r w:rsidR="005B63E7">
        <w:rPr>
          <w:rFonts w:ascii="楷体" w:eastAsia="楷体" w:hAnsi="楷体" w:hint="eastAsia"/>
          <w:sz w:val="30"/>
          <w:szCs w:val="30"/>
        </w:rPr>
        <w:t>。</w:t>
      </w:r>
    </w:p>
    <w:p w:rsidR="00EE0791" w:rsidRDefault="00075180" w:rsidP="00B84C50">
      <w:pPr>
        <w:ind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估算IBM的买卖价差</w:t>
      </w:r>
      <w:r w:rsidR="002E62E3">
        <w:rPr>
          <w:rFonts w:ascii="楷体" w:eastAsia="楷体" w:hAnsi="楷体" w:hint="eastAsia"/>
          <w:sz w:val="30"/>
          <w:szCs w:val="30"/>
        </w:rPr>
        <w:t>S和</w:t>
      </w:r>
      <w:r w:rsidR="002E62E3" w:rsidRPr="00BA69B6">
        <w:rPr>
          <w:rFonts w:ascii="楷体" w:eastAsia="楷体" w:hAnsi="楷体" w:hint="eastAsia"/>
          <w:sz w:val="32"/>
          <w:szCs w:val="32"/>
        </w:rPr>
        <w:t>%spread</w:t>
      </w:r>
      <w:r>
        <w:rPr>
          <w:rFonts w:ascii="楷体" w:eastAsia="楷体" w:hAnsi="楷体" w:hint="eastAsia"/>
          <w:sz w:val="30"/>
          <w:szCs w:val="30"/>
        </w:rPr>
        <w:t>。</w:t>
      </w:r>
      <w:r w:rsidR="007D0966">
        <w:rPr>
          <w:rFonts w:ascii="楷体" w:eastAsia="楷体" w:hAnsi="楷体" w:hint="eastAsia"/>
          <w:sz w:val="30"/>
          <w:szCs w:val="30"/>
        </w:rPr>
        <w:t>(保留2位小数)</w:t>
      </w:r>
      <w:r w:rsidR="00B84C50">
        <w:rPr>
          <w:rFonts w:ascii="楷体" w:eastAsia="楷体" w:hAnsi="楷体"/>
          <w:sz w:val="30"/>
          <w:szCs w:val="30"/>
        </w:rPr>
        <w:t xml:space="preserve"> </w:t>
      </w:r>
    </w:p>
    <w:p w:rsidR="00AC75F8" w:rsidRDefault="00AC75F8" w:rsidP="00B84C50">
      <w:pPr>
        <w:ind w:firstLineChars="0" w:firstLine="0"/>
        <w:rPr>
          <w:rFonts w:ascii="楷体" w:eastAsia="楷体" w:hAnsi="楷体"/>
          <w:sz w:val="30"/>
          <w:szCs w:val="30"/>
        </w:rPr>
      </w:pPr>
    </w:p>
    <w:p w:rsidR="00AC75F8" w:rsidRDefault="00AC75F8" w:rsidP="00B84C50">
      <w:pPr>
        <w:ind w:firstLineChars="0" w:firstLine="0"/>
        <w:rPr>
          <w:rFonts w:ascii="楷体" w:eastAsia="楷体" w:hAnsi="楷体"/>
          <w:sz w:val="30"/>
          <w:szCs w:val="30"/>
        </w:rPr>
      </w:pPr>
    </w:p>
    <w:p w:rsidR="00AC75F8" w:rsidRDefault="00AC75F8" w:rsidP="00B84C50">
      <w:pPr>
        <w:ind w:firstLineChars="0" w:firstLine="0"/>
        <w:rPr>
          <w:rFonts w:ascii="楷体" w:eastAsia="楷体" w:hAnsi="楷体"/>
          <w:sz w:val="30"/>
          <w:szCs w:val="30"/>
        </w:rPr>
      </w:pPr>
    </w:p>
    <w:p w:rsidR="00AC75F8" w:rsidRDefault="00AC75F8" w:rsidP="00B84C50">
      <w:pPr>
        <w:ind w:firstLineChars="0" w:firstLine="0"/>
        <w:rPr>
          <w:rFonts w:ascii="楷体" w:eastAsia="楷体" w:hAnsi="楷体"/>
          <w:sz w:val="30"/>
          <w:szCs w:val="30"/>
        </w:rPr>
      </w:pPr>
    </w:p>
    <w:tbl>
      <w:tblPr>
        <w:tblStyle w:val="a8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580"/>
        <w:gridCol w:w="1538"/>
        <w:gridCol w:w="1559"/>
        <w:gridCol w:w="1843"/>
      </w:tblGrid>
      <w:tr w:rsidR="00AC75F8" w:rsidTr="00155F9D">
        <w:tc>
          <w:tcPr>
            <w:tcW w:w="1843" w:type="dxa"/>
          </w:tcPr>
          <w:p w:rsidR="00AC75F8" w:rsidRDefault="002F4ED0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r>
              <w:rPr>
                <w:rFonts w:ascii="楷体" w:eastAsia="楷体" w:hAnsi="楷体" w:hint="eastAsia"/>
                <w:b/>
                <w:sz w:val="52"/>
                <w:szCs w:val="52"/>
              </w:rPr>
              <w:lastRenderedPageBreak/>
              <w:t>数据</w:t>
            </w:r>
          </w:p>
        </w:tc>
        <w:tc>
          <w:tcPr>
            <w:tcW w:w="1560" w:type="dxa"/>
          </w:tcPr>
          <w:p w:rsidR="00AC75F8" w:rsidRPr="00AC75F8" w:rsidRDefault="00AC75F8" w:rsidP="00EE0791">
            <w:pPr>
              <w:ind w:firstLineChars="0" w:firstLine="0"/>
              <w:rPr>
                <w:rFonts w:ascii="楷体" w:eastAsia="楷体" w:hAnsi="楷体"/>
                <w:sz w:val="30"/>
                <w:szCs w:val="30"/>
              </w:rPr>
            </w:pPr>
            <w:proofErr w:type="spellStart"/>
            <w:r w:rsidRPr="00AC75F8">
              <w:rPr>
                <w:rFonts w:ascii="楷体" w:eastAsia="楷体" w:hAnsi="楷体" w:hint="eastAsia"/>
                <w:sz w:val="30"/>
                <w:szCs w:val="30"/>
              </w:rPr>
              <w:t>ibmRoll</w:t>
            </w:r>
            <w:proofErr w:type="spellEnd"/>
          </w:p>
        </w:tc>
        <w:tc>
          <w:tcPr>
            <w:tcW w:w="1580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r w:rsidRPr="00AC75F8">
              <w:rPr>
                <w:rFonts w:ascii="楷体" w:eastAsia="楷体" w:hAnsi="楷体" w:hint="eastAsia"/>
                <w:sz w:val="30"/>
                <w:szCs w:val="30"/>
              </w:rPr>
              <w:t>ibmRoll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1</w:t>
            </w:r>
          </w:p>
        </w:tc>
        <w:tc>
          <w:tcPr>
            <w:tcW w:w="1538" w:type="dxa"/>
          </w:tcPr>
          <w:p w:rsidR="00AC75F8" w:rsidRDefault="00AC75F8" w:rsidP="00AC75F8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r w:rsidRPr="00AC75F8">
              <w:rPr>
                <w:rFonts w:ascii="楷体" w:eastAsia="楷体" w:hAnsi="楷体" w:hint="eastAsia"/>
                <w:sz w:val="30"/>
                <w:szCs w:val="30"/>
              </w:rPr>
              <w:t>ibmRoll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2</w:t>
            </w:r>
          </w:p>
        </w:tc>
        <w:tc>
          <w:tcPr>
            <w:tcW w:w="1559" w:type="dxa"/>
          </w:tcPr>
          <w:p w:rsidR="00AC75F8" w:rsidRDefault="00AC75F8" w:rsidP="00AC75F8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r w:rsidRPr="00AC75F8">
              <w:rPr>
                <w:rFonts w:ascii="楷体" w:eastAsia="楷体" w:hAnsi="楷体" w:hint="eastAsia"/>
                <w:sz w:val="30"/>
                <w:szCs w:val="30"/>
              </w:rPr>
              <w:t>ibmRoll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:rsidR="00AC75F8" w:rsidRDefault="00AC75F8" w:rsidP="00AC75F8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r w:rsidRPr="00AC75F8">
              <w:rPr>
                <w:rFonts w:ascii="楷体" w:eastAsia="楷体" w:hAnsi="楷体" w:hint="eastAsia"/>
                <w:sz w:val="30"/>
                <w:szCs w:val="30"/>
              </w:rPr>
              <w:t>ibmRoll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4</w:t>
            </w:r>
          </w:p>
        </w:tc>
      </w:tr>
      <w:tr w:rsidR="00AC75F8" w:rsidTr="00155F9D">
        <w:trPr>
          <w:trHeight w:val="77"/>
        </w:trPr>
        <w:tc>
          <w:tcPr>
            <w:tcW w:w="1843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r>
              <w:rPr>
                <w:rFonts w:ascii="楷体" w:eastAsia="楷体" w:hAnsi="楷体" w:hint="eastAsia"/>
                <w:b/>
                <w:sz w:val="52"/>
                <w:szCs w:val="52"/>
              </w:rPr>
              <w:t>s</w:t>
            </w:r>
          </w:p>
        </w:tc>
        <w:tc>
          <w:tcPr>
            <w:tcW w:w="1560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  <w:tc>
          <w:tcPr>
            <w:tcW w:w="1580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  <w:tc>
          <w:tcPr>
            <w:tcW w:w="1538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  <w:tc>
          <w:tcPr>
            <w:tcW w:w="1559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  <w:tc>
          <w:tcPr>
            <w:tcW w:w="1843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</w:tr>
      <w:tr w:rsidR="00AC75F8" w:rsidTr="00155F9D">
        <w:tc>
          <w:tcPr>
            <w:tcW w:w="1843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r w:rsidRPr="00BA69B6">
              <w:rPr>
                <w:rFonts w:ascii="楷体" w:eastAsia="楷体" w:hAnsi="楷体" w:hint="eastAsia"/>
                <w:sz w:val="32"/>
                <w:szCs w:val="32"/>
              </w:rPr>
              <w:t>%</w:t>
            </w:r>
            <w:proofErr w:type="gramStart"/>
            <w:r w:rsidRPr="00BA69B6">
              <w:rPr>
                <w:rFonts w:ascii="楷体" w:eastAsia="楷体" w:hAnsi="楷体" w:hint="eastAsia"/>
                <w:sz w:val="32"/>
                <w:szCs w:val="32"/>
              </w:rPr>
              <w:t>spread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proofErr w:type="gramEnd"/>
            <w:r w:rsidRPr="00BA69B6">
              <w:rPr>
                <w:rFonts w:ascii="楷体" w:eastAsia="楷体" w:hAnsi="楷体" w:hint="eastAsia"/>
                <w:sz w:val="32"/>
                <w:szCs w:val="32"/>
              </w:rPr>
              <w:t>%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)</w:t>
            </w:r>
          </w:p>
        </w:tc>
        <w:tc>
          <w:tcPr>
            <w:tcW w:w="1560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1580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  <w:tc>
          <w:tcPr>
            <w:tcW w:w="1538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  <w:tc>
          <w:tcPr>
            <w:tcW w:w="1559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  <w:tc>
          <w:tcPr>
            <w:tcW w:w="1843" w:type="dxa"/>
          </w:tcPr>
          <w:p w:rsidR="00AC75F8" w:rsidRDefault="00AC75F8" w:rsidP="00EE0791">
            <w:pPr>
              <w:ind w:firstLineChars="0" w:firstLine="0"/>
              <w:rPr>
                <w:rFonts w:ascii="楷体" w:eastAsia="楷体" w:hAnsi="楷体"/>
                <w:b/>
                <w:sz w:val="52"/>
                <w:szCs w:val="52"/>
              </w:rPr>
            </w:pPr>
          </w:p>
        </w:tc>
      </w:tr>
    </w:tbl>
    <w:p w:rsidR="00F73F8E" w:rsidRPr="00EE0791" w:rsidRDefault="00F73F8E" w:rsidP="00EE0791">
      <w:pPr>
        <w:ind w:firstLineChars="0" w:firstLine="480"/>
        <w:rPr>
          <w:rFonts w:ascii="楷体" w:eastAsia="楷体" w:hAnsi="楷体"/>
          <w:b/>
          <w:sz w:val="52"/>
          <w:szCs w:val="52"/>
        </w:rPr>
      </w:pPr>
    </w:p>
    <w:p w:rsidR="003544AF" w:rsidRPr="003E233A" w:rsidRDefault="003544AF" w:rsidP="003E233A">
      <w:pPr>
        <w:ind w:firstLineChars="0" w:firstLine="0"/>
        <w:rPr>
          <w:rFonts w:ascii="楷体" w:eastAsia="楷体" w:hAnsi="楷体"/>
          <w:b/>
          <w:sz w:val="52"/>
          <w:szCs w:val="52"/>
        </w:rPr>
      </w:pPr>
    </w:p>
    <w:sectPr w:rsidR="003544AF" w:rsidRPr="003E23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05" w:rsidRDefault="00012705" w:rsidP="00DB7CD4">
      <w:pPr>
        <w:spacing w:line="240" w:lineRule="auto"/>
        <w:ind w:firstLine="480"/>
      </w:pPr>
      <w:r>
        <w:separator/>
      </w:r>
    </w:p>
  </w:endnote>
  <w:endnote w:type="continuationSeparator" w:id="0">
    <w:p w:rsidR="00012705" w:rsidRDefault="00012705" w:rsidP="00DB7C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75215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05" w:rsidRDefault="00012705" w:rsidP="00DB7CD4">
      <w:pPr>
        <w:spacing w:line="240" w:lineRule="auto"/>
        <w:ind w:firstLine="480"/>
      </w:pPr>
      <w:r>
        <w:separator/>
      </w:r>
    </w:p>
  </w:footnote>
  <w:footnote w:type="continuationSeparator" w:id="0">
    <w:p w:rsidR="00012705" w:rsidRDefault="00012705" w:rsidP="00DB7C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D4" w:rsidRDefault="00DB7CD4" w:rsidP="0087299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4672"/>
    <w:multiLevelType w:val="hybridMultilevel"/>
    <w:tmpl w:val="6DEC9912"/>
    <w:lvl w:ilvl="0" w:tplc="B4361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408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1B6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6C2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7EE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0B66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4CF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CA7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BA6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FB945E2"/>
    <w:multiLevelType w:val="hybridMultilevel"/>
    <w:tmpl w:val="6A5A73D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>
    <w:nsid w:val="2CE86C77"/>
    <w:multiLevelType w:val="hybridMultilevel"/>
    <w:tmpl w:val="6E4266D6"/>
    <w:lvl w:ilvl="0" w:tplc="723A794A">
      <w:start w:val="1"/>
      <w:numFmt w:val="decimal"/>
      <w:lvlText w:val="(%1)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086B47"/>
    <w:multiLevelType w:val="hybridMultilevel"/>
    <w:tmpl w:val="1C6828C2"/>
    <w:lvl w:ilvl="0" w:tplc="1BA4ECE0">
      <w:start w:val="1"/>
      <w:numFmt w:val="decimal"/>
      <w:lvlText w:val="（%1）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425FCE"/>
    <w:multiLevelType w:val="hybridMultilevel"/>
    <w:tmpl w:val="93EE9E1C"/>
    <w:lvl w:ilvl="0" w:tplc="50B6CD0A">
      <w:start w:val="1"/>
      <w:numFmt w:val="decimal"/>
      <w:lvlText w:val="（%1）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46C77369"/>
    <w:multiLevelType w:val="hybridMultilevel"/>
    <w:tmpl w:val="FAD8FD2C"/>
    <w:lvl w:ilvl="0" w:tplc="388A6A0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42579"/>
    <w:multiLevelType w:val="hybridMultilevel"/>
    <w:tmpl w:val="0E4E1648"/>
    <w:lvl w:ilvl="0" w:tplc="01E86F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5350D"/>
    <w:multiLevelType w:val="hybridMultilevel"/>
    <w:tmpl w:val="6B449728"/>
    <w:lvl w:ilvl="0" w:tplc="07FE04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D32C03"/>
    <w:multiLevelType w:val="hybridMultilevel"/>
    <w:tmpl w:val="509E14F0"/>
    <w:lvl w:ilvl="0" w:tplc="AF62C626">
      <w:start w:val="1"/>
      <w:numFmt w:val="japaneseCounting"/>
      <w:lvlText w:val="（%1）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37519"/>
    <w:multiLevelType w:val="hybridMultilevel"/>
    <w:tmpl w:val="344470D8"/>
    <w:lvl w:ilvl="0" w:tplc="9D2AF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4C4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06B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CC2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202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9AE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1AA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B0B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AC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1B"/>
    <w:rsid w:val="00012705"/>
    <w:rsid w:val="000302D6"/>
    <w:rsid w:val="000523A9"/>
    <w:rsid w:val="000603F4"/>
    <w:rsid w:val="00075180"/>
    <w:rsid w:val="0009477A"/>
    <w:rsid w:val="00094BF0"/>
    <w:rsid w:val="000A02F7"/>
    <w:rsid w:val="0011288F"/>
    <w:rsid w:val="00126A07"/>
    <w:rsid w:val="00151DB0"/>
    <w:rsid w:val="00152C05"/>
    <w:rsid w:val="00155F9D"/>
    <w:rsid w:val="00174638"/>
    <w:rsid w:val="001B20D3"/>
    <w:rsid w:val="001C3661"/>
    <w:rsid w:val="001C4E33"/>
    <w:rsid w:val="001C57A6"/>
    <w:rsid w:val="002225A3"/>
    <w:rsid w:val="00227F96"/>
    <w:rsid w:val="00242E37"/>
    <w:rsid w:val="0024327C"/>
    <w:rsid w:val="0025144E"/>
    <w:rsid w:val="00256F55"/>
    <w:rsid w:val="002945D1"/>
    <w:rsid w:val="0029671B"/>
    <w:rsid w:val="002C4DE5"/>
    <w:rsid w:val="002E62E3"/>
    <w:rsid w:val="002F4ED0"/>
    <w:rsid w:val="003250AD"/>
    <w:rsid w:val="003544AF"/>
    <w:rsid w:val="003A0536"/>
    <w:rsid w:val="003E233A"/>
    <w:rsid w:val="003F7B08"/>
    <w:rsid w:val="00402AD1"/>
    <w:rsid w:val="0043725F"/>
    <w:rsid w:val="0044003E"/>
    <w:rsid w:val="00450F40"/>
    <w:rsid w:val="004B517D"/>
    <w:rsid w:val="004C4E1F"/>
    <w:rsid w:val="00523784"/>
    <w:rsid w:val="0054514D"/>
    <w:rsid w:val="00565436"/>
    <w:rsid w:val="005A078C"/>
    <w:rsid w:val="005A14F7"/>
    <w:rsid w:val="005B63E7"/>
    <w:rsid w:val="005E2C5F"/>
    <w:rsid w:val="0064212B"/>
    <w:rsid w:val="006A0D23"/>
    <w:rsid w:val="006B46C4"/>
    <w:rsid w:val="006B75CC"/>
    <w:rsid w:val="00707BFD"/>
    <w:rsid w:val="00747FB6"/>
    <w:rsid w:val="00794E93"/>
    <w:rsid w:val="00797053"/>
    <w:rsid w:val="007B0918"/>
    <w:rsid w:val="007C5D4A"/>
    <w:rsid w:val="007D0966"/>
    <w:rsid w:val="007D7064"/>
    <w:rsid w:val="00835C15"/>
    <w:rsid w:val="008819A0"/>
    <w:rsid w:val="00881CC6"/>
    <w:rsid w:val="00884DB7"/>
    <w:rsid w:val="00884E7F"/>
    <w:rsid w:val="008B1158"/>
    <w:rsid w:val="008B306A"/>
    <w:rsid w:val="008D122D"/>
    <w:rsid w:val="008F4E4F"/>
    <w:rsid w:val="008F554D"/>
    <w:rsid w:val="00911105"/>
    <w:rsid w:val="009123F7"/>
    <w:rsid w:val="00914DB9"/>
    <w:rsid w:val="00964D69"/>
    <w:rsid w:val="00987503"/>
    <w:rsid w:val="00992A10"/>
    <w:rsid w:val="00995F2A"/>
    <w:rsid w:val="009C0263"/>
    <w:rsid w:val="009D2A4A"/>
    <w:rsid w:val="009E6354"/>
    <w:rsid w:val="009F519B"/>
    <w:rsid w:val="00A208A5"/>
    <w:rsid w:val="00A50F4E"/>
    <w:rsid w:val="00A80608"/>
    <w:rsid w:val="00AC15B3"/>
    <w:rsid w:val="00AC75F8"/>
    <w:rsid w:val="00AC7D61"/>
    <w:rsid w:val="00AD674B"/>
    <w:rsid w:val="00AF62FF"/>
    <w:rsid w:val="00B23794"/>
    <w:rsid w:val="00B545CA"/>
    <w:rsid w:val="00B5593A"/>
    <w:rsid w:val="00B84C50"/>
    <w:rsid w:val="00B939FE"/>
    <w:rsid w:val="00BA187D"/>
    <w:rsid w:val="00BA69B6"/>
    <w:rsid w:val="00BB03AD"/>
    <w:rsid w:val="00C03A97"/>
    <w:rsid w:val="00C03FD6"/>
    <w:rsid w:val="00C077E0"/>
    <w:rsid w:val="00C44D65"/>
    <w:rsid w:val="00C6303B"/>
    <w:rsid w:val="00C72333"/>
    <w:rsid w:val="00C72DAD"/>
    <w:rsid w:val="00C949FA"/>
    <w:rsid w:val="00CB0E27"/>
    <w:rsid w:val="00CC23D9"/>
    <w:rsid w:val="00D2238A"/>
    <w:rsid w:val="00D55568"/>
    <w:rsid w:val="00D61B3C"/>
    <w:rsid w:val="00DB7CD4"/>
    <w:rsid w:val="00DC67FE"/>
    <w:rsid w:val="00E83018"/>
    <w:rsid w:val="00E84785"/>
    <w:rsid w:val="00E91F33"/>
    <w:rsid w:val="00EE0791"/>
    <w:rsid w:val="00EE1AE9"/>
    <w:rsid w:val="00F35F2B"/>
    <w:rsid w:val="00F56F47"/>
    <w:rsid w:val="00F73F8E"/>
    <w:rsid w:val="00F76DFE"/>
    <w:rsid w:val="00F8317C"/>
    <w:rsid w:val="00F9624D"/>
    <w:rsid w:val="00F96BE2"/>
    <w:rsid w:val="00F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4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CD4"/>
    <w:pPr>
      <w:keepNext/>
      <w:keepLines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CD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C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B7CD4"/>
    <w:rPr>
      <w:rFonts w:ascii="宋体" w:eastAsia="黑体" w:hAnsi="宋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73F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5C1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C15"/>
    <w:rPr>
      <w:rFonts w:ascii="宋体" w:hAnsi="宋体"/>
      <w:sz w:val="18"/>
      <w:szCs w:val="18"/>
    </w:rPr>
  </w:style>
  <w:style w:type="character" w:styleId="a7">
    <w:name w:val="Placeholder Text"/>
    <w:basedOn w:val="a0"/>
    <w:uiPriority w:val="99"/>
    <w:semiHidden/>
    <w:rsid w:val="002225A3"/>
    <w:rPr>
      <w:color w:val="808080"/>
    </w:rPr>
  </w:style>
  <w:style w:type="table" w:styleId="a8">
    <w:name w:val="Table Grid"/>
    <w:basedOn w:val="a1"/>
    <w:uiPriority w:val="39"/>
    <w:rsid w:val="00EE07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soup111@yeah.net</dc:creator>
  <cp:keywords/>
  <dc:description/>
  <cp:lastModifiedBy>sanboot</cp:lastModifiedBy>
  <cp:revision>116</cp:revision>
  <dcterms:created xsi:type="dcterms:W3CDTF">2019-03-19T02:27:00Z</dcterms:created>
  <dcterms:modified xsi:type="dcterms:W3CDTF">2019-11-09T00:27:00Z</dcterms:modified>
</cp:coreProperties>
</file>