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LeadIntel CRM — Feature Spec</w:t>
      </w:r>
    </w:p>
    <w:p>
      <w:pPr>
        <w:spacing w:after="60"/>
      </w:pPr>
      <w:r>
        <w:rPr>
          <w:rFonts w:ascii="Arial" w:cs="Arial" w:eastAsia="Arial" w:hAnsi="Arial"/>
          <w:b/>
          <w:bCs/>
          <w:color w:val="595959"/>
          <w:sz w:val="24"/>
          <w:szCs w:val="24"/>
        </w:rPr>
        <w:t xml:space="preserve">Priority Build for the Med Spa Outreach Campaign</w:t>
      </w:r>
    </w:p>
    <w:p>
      <w:pPr>
        <w:spacing w:after="40"/>
      </w:pPr>
      <w:r>
        <w:rPr>
          <w:rFonts w:ascii="Arial" w:cs="Arial" w:eastAsia="Arial" w:hAnsi="Arial"/>
          <w:b/>
          <w:bCs/>
          <w:i w:val="false"/>
          <w:iCs w:val="false"/>
          <w:sz w:val="22"/>
          <w:szCs w:val="22"/>
        </w:rPr>
        <w:t xml:space="preserve">For: </w:t>
      </w:r>
      <w:r>
        <w:rPr>
          <w:rFonts w:ascii="Arial" w:cs="Arial" w:eastAsia="Arial" w:hAnsi="Arial"/>
          <w:b w:val="false"/>
          <w:bCs w:val="false"/>
          <w:i w:val="false"/>
          <w:iCs w:val="false"/>
          <w:sz w:val="22"/>
          <w:szCs w:val="22"/>
        </w:rPr>
        <w:t xml:space="preserve">Development Team</w:t>
      </w:r>
    </w:p>
    <w:p>
      <w:pPr>
        <w:spacing w:after="40"/>
      </w:pPr>
      <w:r>
        <w:rPr>
          <w:rFonts w:ascii="Arial" w:cs="Arial" w:eastAsia="Arial" w:hAnsi="Arial"/>
          <w:b/>
          <w:bCs/>
          <w:i w:val="false"/>
          <w:iCs w:val="false"/>
          <w:sz w:val="22"/>
          <w:szCs w:val="22"/>
        </w:rPr>
        <w:t xml:space="preserve">Prepared for: </w:t>
      </w:r>
      <w:r>
        <w:rPr>
          <w:rFonts w:ascii="Arial" w:cs="Arial" w:eastAsia="Arial" w:hAnsi="Arial"/>
          <w:b w:val="false"/>
          <w:bCs w:val="false"/>
          <w:i w:val="false"/>
          <w:iCs w:val="false"/>
          <w:sz w:val="22"/>
          <w:szCs w:val="22"/>
        </w:rPr>
        <w:t xml:space="preserve">TechxServe</w:t>
      </w:r>
    </w:p>
    <w:p>
      <w:pPr>
        <w:pBdr>
          <w:bottom w:val="single" w:color="CCCCCC" w:sz="6" w:space="4"/>
        </w:pBdr>
        <w:spacing w:after="200"/>
      </w:pPr>
      <w:r>
        <w:rPr>
          <w:rFonts w:ascii="Arial" w:cs="Arial" w:eastAsia="Arial" w:hAnsi="Arial"/>
          <w:b/>
          <w:bCs/>
          <w:i w:val="false"/>
          <w:iCs w:val="false"/>
          <w:sz w:val="22"/>
          <w:szCs w:val="22"/>
        </w:rPr>
        <w:t xml:space="preserve">Scope: </w:t>
      </w:r>
      <w:r>
        <w:rPr>
          <w:rFonts w:ascii="Arial" w:cs="Arial" w:eastAsia="Arial" w:hAnsi="Arial"/>
          <w:b w:val="false"/>
          <w:bCs w:val="false"/>
          <w:i w:val="false"/>
          <w:iCs w:val="false"/>
          <w:sz w:val="22"/>
          <w:szCs w:val="22"/>
        </w:rPr>
        <w:t xml:space="preserve">Four priority features that let our sales team run the entire lead → setter → closer workflow inside LeadIntel. Build in the order listed.</w:t>
      </w:r>
    </w:p>
    <w:p>
      <w:pPr>
        <w:pStyle w:val="Heading1"/>
      </w:pPr>
      <w:r>
        <w:t xml:space="preserve">Background &amp; Goal</w:t>
      </w:r>
    </w:p>
    <w:p>
      <w:pPr>
        <w:spacing w:after="120"/>
      </w:pPr>
      <w:r>
        <w:rPr>
          <w:rFonts w:ascii="Arial" w:cs="Arial" w:eastAsia="Arial" w:hAnsi="Arial"/>
          <w:sz w:val="22"/>
          <w:szCs w:val="22"/>
        </w:rPr>
        <w:t xml:space="preserve">LeadIntel already supports: flexible column-mapped lead import (define columns once, then upload), batch segregation, cold/warm tagging, freeform remarks, clickable/copyable lead data for setters, and manager-controlled assignment of leads to closers.</w:t>
      </w:r>
    </w:p>
    <w:p>
      <w:pPr>
        <w:spacing w:after="120"/>
      </w:pPr>
      <w:r>
        <w:rPr>
          <w:rFonts w:ascii="Arial" w:cs="Arial" w:eastAsia="Arial" w:hAnsi="Arial"/>
          <w:b/>
          <w:bCs/>
          <w:i w:val="false"/>
          <w:iCs w:val="false"/>
          <w:sz w:val="22"/>
          <w:szCs w:val="22"/>
        </w:rPr>
        <w:t xml:space="preserve">This spec adds the missing workflow layer.</w:t>
      </w:r>
      <w:r>
        <w:rPr>
          <w:rFonts w:ascii="Arial" w:cs="Arial" w:eastAsia="Arial" w:hAnsi="Arial"/>
          <w:b w:val="false"/>
          <w:bCs w:val="false"/>
          <w:i w:val="false"/>
          <w:iCs w:val="false"/>
          <w:sz w:val="22"/>
          <w:szCs w:val="22"/>
        </w:rPr>
        <w:t xml:space="preserve"> Right now the team can store and triage leads, but cannot drive them through a structured sales process or guarantee follow-ups happen. These four features turn LeadIntel from a list holder into a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AF1F8" w:val="clear"/>
            <w:tcMar>
              <w:top w:type="dxa" w:w="140"/>
              <w:left w:type="dxa" w:w="200"/>
              <w:bottom w:type="dxa" w:w="140"/>
              <w:right w:type="dxa" w:w="160"/>
            </w:tcMar>
          </w:tcPr>
          <w:p>
            <w:r>
              <w:rPr>
                <w:rFonts w:ascii="Arial" w:cs="Arial" w:eastAsia="Arial" w:hAnsi="Arial"/>
                <w:b/>
                <w:bCs/>
                <w:i w:val="false"/>
                <w:iCs w:val="false"/>
                <w:color w:val="2E75B6"/>
                <w:sz w:val="22"/>
                <w:szCs w:val="22"/>
              </w:rPr>
              <w:t xml:space="preserve">Build approach: </w:t>
            </w:r>
            <w:r>
              <w:rPr>
                <w:rFonts w:ascii="Arial" w:cs="Arial" w:eastAsia="Arial" w:hAnsi="Arial"/>
                <w:b w:val="false"/>
                <w:bCs w:val="false"/>
                <w:i w:val="false"/>
                <w:iCs w:val="false"/>
                <w:sz w:val="22"/>
                <w:szCs w:val="22"/>
              </w:rPr>
              <w:t xml:space="preserve">Ship these as </w:t>
            </w:r>
            <w:r>
              <w:rPr>
                <w:rFonts w:ascii="Arial" w:cs="Arial" w:eastAsia="Arial" w:hAnsi="Arial"/>
                <w:b/>
                <w:bCs/>
                <w:i w:val="false"/>
                <w:iCs w:val="false"/>
                <w:sz w:val="22"/>
                <w:szCs w:val="22"/>
              </w:rPr>
              <w:t xml:space="preserve">manually-triggered</w:t>
            </w:r>
            <w:r>
              <w:rPr>
                <w:rFonts w:ascii="Arial" w:cs="Arial" w:eastAsia="Arial" w:hAnsi="Arial"/>
                <w:b w:val="false"/>
                <w:bCs w:val="false"/>
                <w:i w:val="false"/>
                <w:iCs w:val="false"/>
                <w:sz w:val="22"/>
                <w:szCs w:val="22"/>
              </w:rPr>
              <w:t xml:space="preserve"> first (the user sets the values, the system surfaces them). Full automation (auto-set follow-up dates, auto-reminders, auto-assign) comes in a later phase once the workflow is proven on the live campaign. Do not block this release on automation.</w:t>
            </w:r>
          </w:p>
        </w:tc>
      </w:tr>
    </w:tbl>
    <w:p>
      <w:pPr>
        <w:pStyle w:val="Heading1"/>
      </w:pPr>
      <w: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 Pipeline (categorized leads)</w:t>
            </w:r>
          </w:p>
        </w:tc>
        <w:tc>
          <w:tcPr>
            <w:tcW w:type="dxa" w:w="44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spine. Everything else depends on 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Follow-Up Date + “Due Today” View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Highest-impact feature. Guarantees follow-ups happen — where most bookings are won.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Activity Log (per lead)</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Visibility for managers + full history for the closer.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Booked-Lead Handoff to Closer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Gives the closer a clean call card with everything they need.</w:t>
            </w:r>
          </w:p>
        </w:tc>
      </w:tr>
    </w:tbl>
    <w:p>
      <w:pPr>
        <w:pStyle w:val="Heading1"/>
      </w:pPr>
      <w:r>
        <w:t xml:space="preserve">Feature 1 — Status Pipeline</w:t>
      </w:r>
    </w:p>
    <w:p>
      <w:pPr>
        <w:spacing w:after="120"/>
      </w:pPr>
      <w:r>
        <w:rPr>
          <w:rFonts w:ascii="Arial" w:cs="Arial" w:eastAsia="Arial" w:hAnsi="Arial"/>
          <w:b w:val="false"/>
          <w:bCs w:val="false"/>
          <w:i w:val="false"/>
          <w:iCs w:val="false"/>
          <w:sz w:val="22"/>
          <w:szCs w:val="22"/>
        </w:rPr>
        <w:t xml:space="preserve">Replace the existing cold/warm tag with a single </w:t>
      </w:r>
      <w:r>
        <w:rPr>
          <w:rFonts w:ascii="Consolas" w:cs="Consolas" w:eastAsia="Consolas" w:hAnsi="Consolas"/>
          <w:color w:val="C0392B"/>
          <w:sz w:val="20"/>
          <w:szCs w:val="20"/>
        </w:rPr>
        <w:t xml:space="preserve">Status</w:t>
      </w:r>
      <w:r>
        <w:rPr>
          <w:rFonts w:ascii="Arial" w:cs="Arial" w:eastAsia="Arial" w:hAnsi="Arial"/>
          <w:b w:val="false"/>
          <w:bCs w:val="false"/>
          <w:i w:val="false"/>
          <w:iCs w:val="false"/>
          <w:sz w:val="22"/>
          <w:szCs w:val="22"/>
        </w:rPr>
        <w:t xml:space="preserve"> field on every lead. This is a dropdown with a fixed set of stages representing the lead’s journey.</w:t>
      </w:r>
    </w:p>
    <w:p>
      <w:pPr>
        <w:pStyle w:val="Heading2"/>
      </w:pPr>
      <w:r>
        <w:t xml:space="preserve">Requirements</w:t>
      </w:r>
    </w:p>
    <w:p>
      <w:pPr>
        <w:pStyle w:val="ListParagraph"/>
        <w:numPr>
          <w:ilvl w:val="0"/>
          <w:numId w:val="2"/>
        </w:numPr>
        <w:spacing w:after="60"/>
      </w:pPr>
      <w:r>
        <w:rPr>
          <w:rFonts w:ascii="Arial" w:cs="Arial" w:eastAsia="Arial" w:hAnsi="Arial"/>
          <w:b w:val="false"/>
          <w:bCs w:val="false"/>
          <w:i w:val="false"/>
          <w:iCs w:val="false"/>
          <w:sz w:val="22"/>
          <w:szCs w:val="22"/>
        </w:rPr>
        <w:t xml:space="preserve">Add a </w:t>
      </w:r>
      <w:r>
        <w:rPr>
          <w:rFonts w:ascii="Consolas" w:cs="Consolas" w:eastAsia="Consolas" w:hAnsi="Consolas"/>
          <w:color w:val="C0392B"/>
          <w:sz w:val="20"/>
          <w:szCs w:val="20"/>
        </w:rPr>
        <w:t xml:space="preserve">Status</w:t>
      </w:r>
      <w:r>
        <w:rPr>
          <w:rFonts w:ascii="Arial" w:cs="Arial" w:eastAsia="Arial" w:hAnsi="Arial"/>
          <w:b w:val="false"/>
          <w:bCs w:val="false"/>
          <w:i w:val="false"/>
          <w:iCs w:val="false"/>
          <w:sz w:val="22"/>
          <w:szCs w:val="22"/>
        </w:rPr>
        <w:t xml:space="preserve"> field to every lead record.</w:t>
      </w:r>
    </w:p>
    <w:p>
      <w:pPr>
        <w:pStyle w:val="ListParagraph"/>
        <w:numPr>
          <w:ilvl w:val="0"/>
          <w:numId w:val="2"/>
        </w:numPr>
        <w:spacing w:after="60"/>
      </w:pPr>
      <w:r>
        <w:rPr>
          <w:rFonts w:ascii="Arial" w:cs="Arial" w:eastAsia="Arial" w:hAnsi="Arial"/>
          <w:sz w:val="22"/>
          <w:szCs w:val="22"/>
        </w:rPr>
        <w:t xml:space="preserve">Editable in one click directly from the lead list view (not buried in a detail page).</w:t>
      </w:r>
    </w:p>
    <w:p>
      <w:pPr>
        <w:pStyle w:val="ListParagraph"/>
        <w:numPr>
          <w:ilvl w:val="0"/>
          <w:numId w:val="2"/>
        </w:numPr>
        <w:spacing w:after="60"/>
      </w:pPr>
      <w:r>
        <w:rPr>
          <w:rFonts w:ascii="Arial" w:cs="Arial" w:eastAsia="Arial" w:hAnsi="Arial"/>
          <w:sz w:val="22"/>
          <w:szCs w:val="22"/>
        </w:rPr>
        <w:t xml:space="preserve">Visible as a column in the main lead list, ideally colour-coded.</w:t>
      </w:r>
    </w:p>
    <w:p>
      <w:pPr>
        <w:pStyle w:val="ListParagraph"/>
        <w:numPr>
          <w:ilvl w:val="0"/>
          <w:numId w:val="2"/>
        </w:numPr>
        <w:spacing w:after="60"/>
      </w:pPr>
      <w:r>
        <w:rPr>
          <w:rFonts w:ascii="Arial" w:cs="Arial" w:eastAsia="Arial" w:hAnsi="Arial"/>
          <w:sz w:val="22"/>
          <w:szCs w:val="22"/>
        </w:rPr>
        <w:t xml:space="preserve">Filterable — the user can view all leads of a given status.</w:t>
      </w:r>
    </w:p>
    <w:p>
      <w:pPr>
        <w:pStyle w:val="ListParagraph"/>
        <w:numPr>
          <w:ilvl w:val="0"/>
          <w:numId w:val="2"/>
        </w:numPr>
        <w:spacing w:after="60"/>
      </w:pPr>
      <w:r>
        <w:rPr>
          <w:rFonts w:ascii="Arial" w:cs="Arial" w:eastAsia="Arial" w:hAnsi="Arial"/>
          <w:sz w:val="22"/>
          <w:szCs w:val="22"/>
        </w:rPr>
        <w:t xml:space="preserve">Default value on import = “New”.</w:t>
      </w:r>
    </w:p>
    <w:p>
      <w:pPr>
        <w:pStyle w:val="Heading2"/>
      </w:pPr>
      <w:r>
        <w:t xml:space="preserve">Status values (fixed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New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Imported, not yet contacted.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Contacted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Reached out (call/email) but no commitment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Interested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Engaged and open — working toward booking a 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Booked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 scheduled with the closer.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Not Now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Declined for now — revisit later.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Won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closed, client paid.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Lost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no / unreachable / disqualified.</w:t>
            </w:r>
          </w:p>
        </w:tc>
      </w:tr>
    </w:tbl>
    <w:p>
      <w:pPr>
        <w:spacing w:after="12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keep the status list editable by an admin in future, but ship with these seven values hard-set for now.</w:t>
      </w:r>
    </w:p>
    <w:p>
      <w:pPr>
        <w:pStyle w:val="Heading1"/>
      </w:pPr>
      <w:r>
        <w:t xml:space="preserve">Feature 2 — Follow-Up Date + “Due Today”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8"/>
              <w:bottom w:val="single" w:color="CCCCCC" w:sz="1"/>
              <w:right w:val="single" w:color="CCCCCC" w:sz="1"/>
            </w:tcBorders>
            <w:shd w:fill="FCE4D6" w:val="clear"/>
            <w:tcMar>
              <w:top w:type="dxa" w:w="140"/>
              <w:left w:type="dxa" w:w="200"/>
              <w:bottom w:type="dxa" w:w="140"/>
              <w:right w:type="dxa" w:w="160"/>
            </w:tcMar>
          </w:tcPr>
          <w:p>
            <w:r>
              <w:rPr>
                <w:rFonts w:ascii="Arial" w:cs="Arial" w:eastAsia="Arial" w:hAnsi="Arial"/>
                <w:b/>
                <w:bCs/>
                <w:i w:val="false"/>
                <w:iCs w:val="false"/>
                <w:color w:val="C00000"/>
                <w:sz w:val="22"/>
                <w:szCs w:val="22"/>
              </w:rPr>
              <w:t xml:space="preserve">This is the single highest-impact feature in this document. If anything gets cut, this stays. </w:t>
            </w:r>
            <w:r>
              <w:rPr>
                <w:rFonts w:ascii="Arial" w:cs="Arial" w:eastAsia="Arial" w:hAnsi="Arial"/>
                <w:b w:val="false"/>
                <w:bCs w:val="false"/>
                <w:i w:val="false"/>
                <w:iCs w:val="false"/>
                <w:sz w:val="22"/>
                <w:szCs w:val="22"/>
              </w:rPr>
              <w:t xml:space="preserve">Build features 1 and 2 together — they are the core of the daily workflow.</w:t>
            </w:r>
          </w:p>
        </w:tc>
      </w:tr>
    </w:tbl>
    <w:p>
      <w:pPr>
        <w:spacing w:after="120"/>
      </w:pPr>
      <w:r>
        <w:rPr>
          <w:rFonts w:ascii="Arial" w:cs="Arial" w:eastAsia="Arial" w:hAnsi="Arial"/>
          <w:sz w:val="22"/>
          <w:szCs w:val="22"/>
        </w:rPr>
        <w:t xml:space="preserve">Two parts that must ship together:</w:t>
      </w:r>
    </w:p>
    <w:p>
      <w:pPr>
        <w:pStyle w:val="Heading2"/>
      </w:pPr>
      <w:r>
        <w:t xml:space="preserve">Part A — “Next Follow-Up Date” field</w:t>
      </w:r>
    </w:p>
    <w:p>
      <w:pPr>
        <w:pStyle w:val="ListParagraph"/>
        <w:numPr>
          <w:ilvl w:val="0"/>
          <w:numId w:val="2"/>
        </w:numPr>
        <w:spacing w:after="60"/>
      </w:pPr>
      <w:r>
        <w:rPr>
          <w:rFonts w:ascii="Arial" w:cs="Arial" w:eastAsia="Arial" w:hAnsi="Arial"/>
          <w:b w:val="false"/>
          <w:bCs w:val="false"/>
          <w:i w:val="false"/>
          <w:iCs w:val="false"/>
          <w:sz w:val="22"/>
          <w:szCs w:val="22"/>
        </w:rPr>
        <w:t xml:space="preserve">Add a </w:t>
      </w:r>
      <w:r>
        <w:rPr>
          <w:rFonts w:ascii="Consolas" w:cs="Consolas" w:eastAsia="Consolas" w:hAnsi="Consolas"/>
          <w:color w:val="C0392B"/>
          <w:sz w:val="20"/>
          <w:szCs w:val="20"/>
        </w:rPr>
        <w:t xml:space="preserve">Next Follow-Up Date</w:t>
      </w:r>
      <w:r>
        <w:rPr>
          <w:rFonts w:ascii="Arial" w:cs="Arial" w:eastAsia="Arial" w:hAnsi="Arial"/>
          <w:b w:val="false"/>
          <w:bCs w:val="false"/>
          <w:i w:val="false"/>
          <w:iCs w:val="false"/>
          <w:sz w:val="22"/>
          <w:szCs w:val="22"/>
        </w:rPr>
        <w:t xml:space="preserve"> (date) field to every lead.</w:t>
      </w:r>
    </w:p>
    <w:p>
      <w:pPr>
        <w:pStyle w:val="ListParagraph"/>
        <w:numPr>
          <w:ilvl w:val="0"/>
          <w:numId w:val="2"/>
        </w:numPr>
        <w:spacing w:after="60"/>
      </w:pPr>
      <w:r>
        <w:rPr>
          <w:rFonts w:ascii="Arial" w:cs="Arial" w:eastAsia="Arial" w:hAnsi="Arial"/>
          <w:sz w:val="22"/>
          <w:szCs w:val="22"/>
        </w:rPr>
        <w:t xml:space="preserve">The setter sets this date whenever they log a touch (e.g. “call again in 2 days”).</w:t>
      </w:r>
    </w:p>
    <w:p>
      <w:pPr>
        <w:pStyle w:val="ListParagraph"/>
        <w:numPr>
          <w:ilvl w:val="0"/>
          <w:numId w:val="2"/>
        </w:numPr>
        <w:spacing w:after="60"/>
      </w:pPr>
      <w:r>
        <w:rPr>
          <w:rFonts w:ascii="Arial" w:cs="Arial" w:eastAsia="Arial" w:hAnsi="Arial"/>
          <w:sz w:val="22"/>
          <w:szCs w:val="22"/>
        </w:rPr>
        <w:t xml:space="preserve">Editable from the lead view; optional (a lead can have no scheduled follow-up).</w:t>
      </w:r>
    </w:p>
    <w:p>
      <w:pPr>
        <w:pStyle w:val="Heading2"/>
      </w:pPr>
      <w:r>
        <w:t xml:space="preserve">Part B — “Due Today” view</w:t>
      </w:r>
    </w:p>
    <w:p>
      <w:pPr>
        <w:pStyle w:val="ListParagraph"/>
        <w:numPr>
          <w:ilvl w:val="0"/>
          <w:numId w:val="2"/>
        </w:numPr>
        <w:spacing w:after="60"/>
      </w:pPr>
      <w:r>
        <w:rPr>
          <w:rFonts w:ascii="Arial" w:cs="Arial" w:eastAsia="Arial" w:hAnsi="Arial"/>
          <w:b w:val="false"/>
          <w:bCs w:val="false"/>
          <w:i w:val="false"/>
          <w:iCs w:val="false"/>
          <w:sz w:val="22"/>
          <w:szCs w:val="22"/>
        </w:rPr>
        <w:t xml:space="preserve">A filtered list showing only leads where </w:t>
      </w:r>
      <w:r>
        <w:rPr>
          <w:rFonts w:ascii="Consolas" w:cs="Consolas" w:eastAsia="Consolas" w:hAnsi="Consolas"/>
          <w:color w:val="C0392B"/>
          <w:sz w:val="20"/>
          <w:szCs w:val="20"/>
        </w:rPr>
        <w:t xml:space="preserve">Next Follow-Up Date ≤ today</w:t>
      </w:r>
      <w:r>
        <w:rPr>
          <w:rFonts w:ascii="Arial" w:cs="Arial" w:eastAsia="Arial" w:hAnsi="Arial"/>
          <w:b w:val="false"/>
          <w:bCs w:val="false"/>
          <w:i w:val="false"/>
          <w:iCs w:val="false"/>
          <w:sz w:val="22"/>
          <w:szCs w:val="22"/>
        </w:rPr>
        <w:t xml:space="preserve">.</w:t>
      </w:r>
    </w:p>
    <w:p>
      <w:pPr>
        <w:pStyle w:val="ListParagraph"/>
        <w:numPr>
          <w:ilvl w:val="0"/>
          <w:numId w:val="2"/>
        </w:numPr>
        <w:spacing w:after="60"/>
      </w:pPr>
      <w:r>
        <w:rPr>
          <w:rFonts w:ascii="Arial" w:cs="Arial" w:eastAsia="Arial" w:hAnsi="Arial"/>
          <w:sz w:val="22"/>
          <w:szCs w:val="22"/>
        </w:rPr>
        <w:t xml:space="preserve">Scoped per logged-in user — each setter sees only the leads assigned to them.</w:t>
      </w:r>
    </w:p>
    <w:p>
      <w:pPr>
        <w:pStyle w:val="ListParagraph"/>
        <w:numPr>
          <w:ilvl w:val="0"/>
          <w:numId w:val="2"/>
        </w:numPr>
        <w:spacing w:after="60"/>
      </w:pPr>
      <w:r>
        <w:rPr>
          <w:rFonts w:ascii="Arial" w:cs="Arial" w:eastAsia="Arial" w:hAnsi="Arial"/>
          <w:sz w:val="22"/>
          <w:szCs w:val="22"/>
        </w:rPr>
        <w:t xml:space="preserve">This is the setter’s daily to-do list — make it the default landing screen for setter accounts.</w:t>
      </w:r>
    </w:p>
    <w:p>
      <w:pPr>
        <w:pStyle w:val="ListParagraph"/>
        <w:numPr>
          <w:ilvl w:val="0"/>
          <w:numId w:val="2"/>
        </w:numPr>
        <w:spacing w:after="60"/>
      </w:pPr>
      <w:r>
        <w:rPr>
          <w:rFonts w:ascii="Arial" w:cs="Arial" w:eastAsia="Arial" w:hAnsi="Arial"/>
          <w:sz w:val="22"/>
          <w:szCs w:val="22"/>
        </w:rPr>
        <w:t xml:space="preserve">Overdue follow-ups (date in the past, not yet actioned) should be visually flagged (e.g. red).</w:t>
      </w:r>
    </w:p>
    <w:p>
      <w:pPr>
        <w:pStyle w:val="Heading2"/>
      </w:pPr>
      <w:r>
        <w:t xml:space="preserve">Why this matters</w:t>
      </w:r>
    </w:p>
    <w:p>
      <w:pPr>
        <w:spacing w:after="120"/>
      </w:pPr>
      <w:r>
        <w:rPr>
          <w:rFonts w:ascii="Arial" w:cs="Arial" w:eastAsia="Arial" w:hAnsi="Arial"/>
          <w:sz w:val="22"/>
          <w:szCs w:val="22"/>
        </w:rPr>
        <w:t xml:space="preserve">Our follow-up cadence runs across multiple days (Day 1, 2, 4, 6, 9). Without a system prompting the setter to make each touch, leads die after the first contact. Most bookings come from the 2nd–5th touch. The “Due Today” view is what guarantees those touches happen.</w:t>
      </w:r>
    </w:p>
    <w:p>
      <w:pPr>
        <w:pStyle w:val="Heading1"/>
      </w:pPr>
      <w:r>
        <w:t xml:space="preserve">Feature 3 — Activity Log (per lead)</w:t>
      </w:r>
    </w:p>
    <w:p>
      <w:pPr>
        <w:spacing w:after="120"/>
      </w:pPr>
      <w:r>
        <w:rPr>
          <w:rFonts w:ascii="Arial" w:cs="Arial" w:eastAsia="Arial" w:hAnsi="Arial"/>
          <w:sz w:val="22"/>
          <w:szCs w:val="22"/>
        </w:rPr>
        <w:t xml:space="preserve">A timestamped history of every interaction on a lead. This replaces relying on freeform remarks for tracking what happened.</w:t>
      </w:r>
    </w:p>
    <w:p>
      <w:pPr>
        <w:pStyle w:val="Heading2"/>
      </w:pPr>
      <w:r>
        <w:t xml:space="preserve">Requirements</w:t>
      </w:r>
    </w:p>
    <w:p>
      <w:pPr>
        <w:pStyle w:val="ListParagraph"/>
        <w:numPr>
          <w:ilvl w:val="0"/>
          <w:numId w:val="2"/>
        </w:numPr>
        <w:spacing w:after="60"/>
      </w:pPr>
      <w:r>
        <w:rPr>
          <w:rFonts w:ascii="Arial" w:cs="Arial" w:eastAsia="Arial" w:hAnsi="Arial"/>
          <w:sz w:val="22"/>
          <w:szCs w:val="22"/>
        </w:rPr>
        <w:t xml:space="preserve">Each lead has an activity log showing entries in reverse-chronological order.</w:t>
      </w:r>
    </w:p>
    <w:p>
      <w:pPr>
        <w:pStyle w:val="ListParagraph"/>
        <w:numPr>
          <w:ilvl w:val="0"/>
          <w:numId w:val="2"/>
        </w:numPr>
        <w:spacing w:after="60"/>
      </w:pPr>
      <w:r>
        <w:rPr>
          <w:rFonts w:ascii="Arial" w:cs="Arial" w:eastAsia="Arial" w:hAnsi="Arial"/>
          <w:b w:val="false"/>
          <w:bCs w:val="false"/>
          <w:i w:val="false"/>
          <w:iCs w:val="false"/>
          <w:sz w:val="22"/>
          <w:szCs w:val="22"/>
        </w:rPr>
        <w:t xml:space="preserve">Each entry records: </w:t>
      </w:r>
      <w:r>
        <w:rPr>
          <w:rFonts w:ascii="Consolas" w:cs="Consolas" w:eastAsia="Consolas" w:hAnsi="Consolas"/>
          <w:color w:val="C0392B"/>
          <w:sz w:val="20"/>
          <w:szCs w:val="20"/>
        </w:rPr>
        <w:t xml:space="preserve">type</w:t>
      </w:r>
      <w:r>
        <w:rPr>
          <w:rFonts w:ascii="Arial" w:cs="Arial" w:eastAsia="Arial" w:hAnsi="Arial"/>
          <w:b w:val="false"/>
          <w:bCs w:val="false"/>
          <w:i w:val="false"/>
          <w:iCs w:val="false"/>
          <w:sz w:val="22"/>
          <w:szCs w:val="22"/>
        </w:rPr>
        <w:t xml:space="preserve">, </w:t>
      </w:r>
      <w:r>
        <w:rPr>
          <w:rFonts w:ascii="Consolas" w:cs="Consolas" w:eastAsia="Consolas" w:hAnsi="Consolas"/>
          <w:color w:val="C0392B"/>
          <w:sz w:val="20"/>
          <w:szCs w:val="20"/>
        </w:rPr>
        <w:t xml:space="preserve">timestamp</w:t>
      </w:r>
      <w:r>
        <w:rPr>
          <w:rFonts w:ascii="Arial" w:cs="Arial" w:eastAsia="Arial" w:hAnsi="Arial"/>
          <w:b w:val="false"/>
          <w:bCs w:val="false"/>
          <w:i w:val="false"/>
          <w:iCs w:val="false"/>
          <w:sz w:val="22"/>
          <w:szCs w:val="22"/>
        </w:rPr>
        <w:t xml:space="preserve">, </w:t>
      </w:r>
      <w:r>
        <w:rPr>
          <w:rFonts w:ascii="Consolas" w:cs="Consolas" w:eastAsia="Consolas" w:hAnsi="Consolas"/>
          <w:color w:val="C0392B"/>
          <w:sz w:val="20"/>
          <w:szCs w:val="20"/>
        </w:rPr>
        <w:t xml:space="preserve">user</w:t>
      </w:r>
      <w:r>
        <w:rPr>
          <w:rFonts w:ascii="Arial" w:cs="Arial" w:eastAsia="Arial" w:hAnsi="Arial"/>
          <w:b w:val="false"/>
          <w:bCs w:val="false"/>
          <w:i w:val="false"/>
          <w:iCs w:val="false"/>
          <w:sz w:val="22"/>
          <w:szCs w:val="22"/>
        </w:rPr>
        <w:t xml:space="preserve">, and an optional </w:t>
      </w:r>
      <w:r>
        <w:rPr>
          <w:rFonts w:ascii="Consolas" w:cs="Consolas" w:eastAsia="Consolas" w:hAnsi="Consolas"/>
          <w:color w:val="C0392B"/>
          <w:sz w:val="20"/>
          <w:szCs w:val="20"/>
        </w:rPr>
        <w:t xml:space="preserve">note</w:t>
      </w:r>
      <w:r>
        <w:rPr>
          <w:rFonts w:ascii="Arial" w:cs="Arial" w:eastAsia="Arial" w:hAnsi="Arial"/>
          <w:b w:val="false"/>
          <w:bCs w:val="false"/>
          <w:i w:val="false"/>
          <w:iCs w:val="false"/>
          <w:sz w:val="22"/>
          <w:szCs w:val="22"/>
        </w:rPr>
        <w:t xml:space="preserve">.</w:t>
      </w:r>
    </w:p>
    <w:p>
      <w:pPr>
        <w:pStyle w:val="ListParagraph"/>
        <w:numPr>
          <w:ilvl w:val="0"/>
          <w:numId w:val="2"/>
        </w:numPr>
        <w:spacing w:after="60"/>
      </w:pPr>
      <w:r>
        <w:rPr>
          <w:rFonts w:ascii="Arial" w:cs="Arial" w:eastAsia="Arial" w:hAnsi="Arial"/>
          <w:sz w:val="22"/>
          <w:szCs w:val="22"/>
        </w:rPr>
        <w:t xml:space="preserve">Logging is done via quick-select buttons — the setter should not have to type the type.</w:t>
      </w:r>
    </w:p>
    <w:p>
      <w:pPr>
        <w:pStyle w:val="ListParagraph"/>
        <w:numPr>
          <w:ilvl w:val="0"/>
          <w:numId w:val="2"/>
        </w:numPr>
        <w:spacing w:after="60"/>
      </w:pPr>
      <w:r>
        <w:rPr>
          <w:rFonts w:ascii="Arial" w:cs="Arial" w:eastAsia="Arial" w:hAnsi="Arial"/>
          <w:b w:val="false"/>
          <w:bCs w:val="false"/>
          <w:i w:val="false"/>
          <w:iCs w:val="false"/>
          <w:sz w:val="22"/>
          <w:szCs w:val="22"/>
        </w:rPr>
        <w:t xml:space="preserve">When an activity is logged, prompt the user to set the </w:t>
      </w:r>
      <w:r>
        <w:rPr>
          <w:rFonts w:ascii="Consolas" w:cs="Consolas" w:eastAsia="Consolas" w:hAnsi="Consolas"/>
          <w:color w:val="C0392B"/>
          <w:sz w:val="20"/>
          <w:szCs w:val="20"/>
        </w:rPr>
        <w:t xml:space="preserve">Next Follow-Up Date</w:t>
      </w:r>
      <w:r>
        <w:rPr>
          <w:rFonts w:ascii="Arial" w:cs="Arial" w:eastAsia="Arial" w:hAnsi="Arial"/>
          <w:b w:val="false"/>
          <w:bCs w:val="false"/>
          <w:i w:val="false"/>
          <w:iCs w:val="false"/>
          <w:sz w:val="22"/>
          <w:szCs w:val="22"/>
        </w:rPr>
        <w:t xml:space="preserve"> (ties Feature 3 to Feature 2).</w:t>
      </w:r>
    </w:p>
    <w:p>
      <w:pPr>
        <w:pStyle w:val="Heading2"/>
      </w:pPr>
      <w:r>
        <w:t xml:space="preserve">Activity types (quick buttons)</w:t>
      </w:r>
    </w:p>
    <w:p>
      <w:pPr>
        <w:spacing w:after="120"/>
      </w:pPr>
      <w:r>
        <w:rPr>
          <w:rFonts w:ascii="Consolas" w:cs="Consolas" w:eastAsia="Consolas" w:hAnsi="Consolas"/>
          <w:color w:val="C0392B"/>
          <w:sz w:val="20"/>
          <w:szCs w:val="20"/>
        </w:rPr>
        <w:t xml:space="preserve">Called – No Answer</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Called – Spoke</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Left Voicemail</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Emailed</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Replied</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Booked</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No Show</w:t>
      </w:r>
      <w:r>
        <w:rPr>
          <w:rFonts w:ascii="Arial" w:cs="Arial" w:eastAsia="Arial" w:hAnsi="Arial"/>
          <w:b w:val="false"/>
          <w:bCs w:val="false"/>
          <w:i w:val="false"/>
          <w:iCs w:val="false"/>
          <w:sz w:val="22"/>
          <w:szCs w:val="22"/>
        </w:rPr>
        <w:t xml:space="preserve">   ·   </w:t>
      </w:r>
      <w:r>
        <w:rPr>
          <w:rFonts w:ascii="Consolas" w:cs="Consolas" w:eastAsia="Consolas" w:hAnsi="Consolas"/>
          <w:color w:val="C0392B"/>
          <w:sz w:val="20"/>
          <w:szCs w:val="20"/>
        </w:rPr>
        <w:t xml:space="preserve">Note</w:t>
      </w:r>
    </w:p>
    <w:p>
      <w:pPr>
        <w:spacing w:after="120"/>
      </w:pPr>
      <w:r>
        <w:rPr>
          <w:rFonts w:ascii="Arial" w:cs="Arial" w:eastAsia="Arial" w:hAnsi="Arial"/>
          <w:sz w:val="22"/>
          <w:szCs w:val="22"/>
        </w:rPr>
        <w:t xml:space="preserve">Freeform remarks can remain as a separate notes field, but the structured activity log is the source of truth for interaction history.</w:t>
      </w:r>
    </w:p>
    <w:p>
      <w:pPr>
        <w:pStyle w:val="Heading1"/>
      </w:pPr>
      <w:r>
        <w:t xml:space="preserve">Feature 4 — Booked-Lead Handoff to Closer</w:t>
      </w:r>
    </w:p>
    <w:p>
      <w:pPr>
        <w:spacing w:after="120"/>
      </w:pPr>
      <w:r>
        <w:rPr>
          <w:rFonts w:ascii="Arial" w:cs="Arial" w:eastAsia="Arial" w:hAnsi="Arial"/>
          <w:b w:val="false"/>
          <w:bCs w:val="false"/>
          <w:i w:val="false"/>
          <w:iCs w:val="false"/>
          <w:sz w:val="22"/>
          <w:szCs w:val="22"/>
        </w:rPr>
        <w:t xml:space="preserve">Manager-to-closer assignment already exists. This feature improves what the closer sees when a lead reaches </w:t>
      </w:r>
      <w:r>
        <w:rPr>
          <w:rFonts w:ascii="Consolas" w:cs="Consolas" w:eastAsia="Consolas" w:hAnsi="Consolas"/>
          <w:color w:val="C0392B"/>
          <w:sz w:val="20"/>
          <w:szCs w:val="20"/>
        </w:rPr>
        <w:t xml:space="preserve">Booked</w:t>
      </w:r>
      <w:r>
        <w:rPr>
          <w:rFonts w:ascii="Arial" w:cs="Arial" w:eastAsia="Arial" w:hAnsi="Arial"/>
          <w:b w:val="false"/>
          <w:bCs w:val="false"/>
          <w:i w:val="false"/>
          <w:iCs w:val="false"/>
          <w:sz w:val="22"/>
          <w:szCs w:val="22"/>
        </w:rPr>
        <w:t xml:space="preserve"> and is assigned to them.</w:t>
      </w:r>
    </w:p>
    <w:p>
      <w:pPr>
        <w:pStyle w:val="Heading2"/>
      </w:pPr>
      <w:r>
        <w:t xml:space="preserve">Requirements</w:t>
      </w:r>
    </w:p>
    <w:p>
      <w:pPr>
        <w:pStyle w:val="ListParagraph"/>
        <w:numPr>
          <w:ilvl w:val="0"/>
          <w:numId w:val="2"/>
        </w:numPr>
        <w:spacing w:after="60"/>
      </w:pPr>
      <w:r>
        <w:rPr>
          <w:rFonts w:ascii="Arial" w:cs="Arial" w:eastAsia="Arial" w:hAnsi="Arial"/>
          <w:b w:val="false"/>
          <w:bCs w:val="false"/>
          <w:i w:val="false"/>
          <w:iCs w:val="false"/>
          <w:sz w:val="22"/>
          <w:szCs w:val="22"/>
        </w:rPr>
        <w:t xml:space="preserve">When a lead’s status = </w:t>
      </w:r>
      <w:r>
        <w:rPr>
          <w:rFonts w:ascii="Consolas" w:cs="Consolas" w:eastAsia="Consolas" w:hAnsi="Consolas"/>
          <w:color w:val="C0392B"/>
          <w:sz w:val="20"/>
          <w:szCs w:val="20"/>
        </w:rPr>
        <w:t xml:space="preserve">Booked</w:t>
      </w:r>
      <w:r>
        <w:rPr>
          <w:rFonts w:ascii="Arial" w:cs="Arial" w:eastAsia="Arial" w:hAnsi="Arial"/>
          <w:b w:val="false"/>
          <w:bCs w:val="false"/>
          <w:i w:val="false"/>
          <w:iCs w:val="false"/>
          <w:sz w:val="22"/>
          <w:szCs w:val="22"/>
        </w:rPr>
        <w:t xml:space="preserve"> and it is assigned to a closer, the closer sees a clean “call card” rather than a raw lead row.</w:t>
      </w:r>
    </w:p>
    <w:p>
      <w:pPr>
        <w:pStyle w:val="ListParagraph"/>
        <w:numPr>
          <w:ilvl w:val="0"/>
          <w:numId w:val="2"/>
        </w:numPr>
        <w:spacing w:after="60"/>
      </w:pPr>
      <w:r>
        <w:rPr>
          <w:rFonts w:ascii="Arial" w:cs="Arial" w:eastAsia="Arial" w:hAnsi="Arial"/>
          <w:sz w:val="22"/>
          <w:szCs w:val="22"/>
        </w:rPr>
        <w:t xml:space="preserve">The call card surfaces these fields prominently: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Business Name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 record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Website URL</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 record (clickable)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Site Issue Note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 record — the problem the setter led with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Owner / Manager Name</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Setter Notes / Activity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 log + remarks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Call Date &amp; Time</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at booking</w:t>
            </w:r>
          </w:p>
        </w:tc>
      </w:tr>
    </w:tbl>
    <w:p>
      <w:pPr>
        <w:spacing w:before="60"/>
      </w:pPr>
    </w:p>
    <w:p>
      <w:pPr>
        <w:pStyle w:val="ListParagraph"/>
        <w:numPr>
          <w:ilvl w:val="0"/>
          <w:numId w:val="2"/>
        </w:numPr>
        <w:spacing w:after="60"/>
      </w:pPr>
      <w:r>
        <w:rPr>
          <w:rFonts w:ascii="Arial" w:cs="Arial" w:eastAsia="Arial" w:hAnsi="Arial"/>
          <w:sz w:val="22"/>
          <w:szCs w:val="22"/>
        </w:rPr>
        <w:t xml:space="preserve">The closer should be able to update the status after the call (Won / Lost / Not Now).</w:t>
      </w:r>
    </w:p>
    <w:p>
      <w:pPr>
        <w:pStyle w:val="ListParagraph"/>
        <w:numPr>
          <w:ilvl w:val="0"/>
          <w:numId w:val="2"/>
        </w:numPr>
        <w:spacing w:after="60"/>
      </w:pPr>
      <w:r>
        <w:rPr>
          <w:rFonts w:ascii="Arial" w:cs="Arial" w:eastAsia="Arial" w:hAnsi="Arial"/>
          <w:b w:val="false"/>
          <w:bCs w:val="false"/>
          <w:i w:val="false"/>
          <w:iCs w:val="false"/>
          <w:sz w:val="22"/>
          <w:szCs w:val="22"/>
        </w:rPr>
        <w:t xml:space="preserve">Add a </w:t>
      </w:r>
      <w:r>
        <w:rPr>
          <w:rFonts w:ascii="Consolas" w:cs="Consolas" w:eastAsia="Consolas" w:hAnsi="Consolas"/>
          <w:color w:val="C0392B"/>
          <w:sz w:val="20"/>
          <w:szCs w:val="20"/>
        </w:rPr>
        <w:t xml:space="preserve">Call Date &amp; Time</w:t>
      </w:r>
      <w:r>
        <w:rPr>
          <w:rFonts w:ascii="Arial" w:cs="Arial" w:eastAsia="Arial" w:hAnsi="Arial"/>
          <w:b w:val="false"/>
          <w:bCs w:val="false"/>
          <w:i w:val="false"/>
          <w:iCs w:val="false"/>
          <w:sz w:val="22"/>
          <w:szCs w:val="22"/>
        </w:rPr>
        <w:t xml:space="preserve"> field that the setter fills when a lead is booked.</w:t>
      </w:r>
    </w:p>
    <w:p>
      <w:pPr>
        <w:pStyle w:val="Heading1"/>
      </w:pPr>
      <w:r>
        <w:t xml:space="preserve">New Fields — Summary for the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nsolas" w:cs="Consolas" w:eastAsia="Consolas" w:hAnsi="Consolas"/>
                <w:b/>
                <w:bCs/>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 fixed values; default “New”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nsolas" w:cs="Consolas" w:eastAsia="Consolas" w:hAnsi="Consolas"/>
                <w:b/>
                <w:bCs/>
                <w:color w:val="000000"/>
                <w:sz w:val="20"/>
                <w:szCs w:val="20"/>
              </w:rPr>
              <w:t xml:space="preserve">Next Follow-Up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 drives “Due Today”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nsolas" w:cs="Consolas" w:eastAsia="Consolas" w:hAnsi="Consolas"/>
                <w:b/>
                <w:bCs/>
                <w:color w:val="000000"/>
                <w:sz w:val="20"/>
                <w:szCs w:val="20"/>
              </w:rPr>
              <w:t xml:space="preserve">Call Date &amp;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when status = Booked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nsolas" w:cs="Consolas" w:eastAsia="Consolas" w:hAnsi="Consolas"/>
                <w:b/>
                <w:bCs/>
                <w:color w:val="000000"/>
                <w:sz w:val="20"/>
                <w:szCs w:val="20"/>
              </w:rPr>
              <w:t xml:space="preserve">Activity Log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timestamp, user, note (one-to-many per lead)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nsolas" w:cs="Consolas" w:eastAsia="Consolas" w:hAnsi="Consolas"/>
                <w:b/>
                <w:bCs/>
                <w:color w:val="000000"/>
                <w:sz w:val="20"/>
                <w:szCs w:val="20"/>
              </w:rPr>
              <w:t xml:space="preserve">Assigned Closer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ref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already exist via assignment feature</w:t>
            </w:r>
          </w:p>
        </w:tc>
      </w:tr>
    </w:tbl>
    <w:p>
      <w:pPr>
        <w:pStyle w:val="Heading1"/>
      </w:pPr>
      <w:r>
        <w:t xml:space="preserve">Build Order &amp; Definition of Done</w:t>
      </w:r>
    </w:p>
    <w:p>
      <w:pPr>
        <w:pStyle w:val="ListParagraph"/>
        <w:numPr>
          <w:ilvl w:val="0"/>
          <w:numId w:val="3"/>
        </w:numPr>
        <w:spacing w:after="60"/>
      </w:pPr>
      <w:r>
        <w:rPr>
          <w:rFonts w:ascii="Arial" w:cs="Arial" w:eastAsia="Arial" w:hAnsi="Arial"/>
          <w:b/>
          <w:bCs/>
          <w:i w:val="false"/>
          <w:iCs w:val="false"/>
          <w:sz w:val="22"/>
          <w:szCs w:val="22"/>
        </w:rPr>
        <w:t xml:space="preserve">Status Pipeline </w:t>
      </w:r>
      <w:r>
        <w:rPr>
          <w:rFonts w:ascii="Arial" w:cs="Arial" w:eastAsia="Arial" w:hAnsi="Arial"/>
          <w:b w:val="false"/>
          <w:bCs w:val="false"/>
          <w:i w:val="false"/>
          <w:iCs w:val="false"/>
          <w:sz w:val="22"/>
          <w:szCs w:val="22"/>
        </w:rPr>
        <w:t xml:space="preserve">— dropdown live on lead list, filterable, default “New”.</w:t>
      </w:r>
    </w:p>
    <w:p>
      <w:pPr>
        <w:pStyle w:val="ListParagraph"/>
        <w:numPr>
          <w:ilvl w:val="0"/>
          <w:numId w:val="3"/>
        </w:numPr>
        <w:spacing w:after="60"/>
      </w:pPr>
      <w:r>
        <w:rPr>
          <w:rFonts w:ascii="Arial" w:cs="Arial" w:eastAsia="Arial" w:hAnsi="Arial"/>
          <w:b/>
          <w:bCs/>
          <w:i w:val="false"/>
          <w:iCs w:val="false"/>
          <w:sz w:val="22"/>
          <w:szCs w:val="22"/>
        </w:rPr>
        <w:t xml:space="preserve">Follow-Up Date + Due Today </w:t>
      </w:r>
      <w:r>
        <w:rPr>
          <w:rFonts w:ascii="Arial" w:cs="Arial" w:eastAsia="Arial" w:hAnsi="Arial"/>
          <w:b w:val="false"/>
          <w:bCs w:val="false"/>
          <w:i w:val="false"/>
          <w:iCs w:val="false"/>
          <w:sz w:val="22"/>
          <w:szCs w:val="22"/>
        </w:rPr>
        <w:t xml:space="preserve">— setter sees a per-user list of leads due today; overdue flagged.</w:t>
      </w:r>
    </w:p>
    <w:p>
      <w:pPr>
        <w:pStyle w:val="ListParagraph"/>
        <w:numPr>
          <w:ilvl w:val="0"/>
          <w:numId w:val="3"/>
        </w:numPr>
        <w:spacing w:after="60"/>
      </w:pPr>
      <w:r>
        <w:rPr>
          <w:rFonts w:ascii="Arial" w:cs="Arial" w:eastAsia="Arial" w:hAnsi="Arial"/>
          <w:b/>
          <w:bCs/>
          <w:i w:val="false"/>
          <w:iCs w:val="false"/>
          <w:sz w:val="22"/>
          <w:szCs w:val="22"/>
        </w:rPr>
        <w:t xml:space="preserve">Activity Log </w:t>
      </w:r>
      <w:r>
        <w:rPr>
          <w:rFonts w:ascii="Arial" w:cs="Arial" w:eastAsia="Arial" w:hAnsi="Arial"/>
          <w:b w:val="false"/>
          <w:bCs w:val="false"/>
          <w:i w:val="false"/>
          <w:iCs w:val="false"/>
          <w:sz w:val="22"/>
          <w:szCs w:val="22"/>
        </w:rPr>
        <w:t xml:space="preserve">— quick-button logging; logging prompts for next follow-up date.</w:t>
      </w:r>
    </w:p>
    <w:p>
      <w:pPr>
        <w:pStyle w:val="ListParagraph"/>
        <w:numPr>
          <w:ilvl w:val="0"/>
          <w:numId w:val="3"/>
        </w:numPr>
        <w:spacing w:after="60"/>
      </w:pPr>
      <w:r>
        <w:rPr>
          <w:rFonts w:ascii="Arial" w:cs="Arial" w:eastAsia="Arial" w:hAnsi="Arial"/>
          <w:b/>
          <w:bCs/>
          <w:i w:val="false"/>
          <w:iCs w:val="false"/>
          <w:sz w:val="22"/>
          <w:szCs w:val="22"/>
        </w:rPr>
        <w:t xml:space="preserve">Booked-Lead Handoff </w:t>
      </w:r>
      <w:r>
        <w:rPr>
          <w:rFonts w:ascii="Arial" w:cs="Arial" w:eastAsia="Arial" w:hAnsi="Arial"/>
          <w:b w:val="false"/>
          <w:bCs w:val="false"/>
          <w:i w:val="false"/>
          <w:iCs w:val="false"/>
          <w:sz w:val="22"/>
          <w:szCs w:val="22"/>
        </w:rPr>
        <w:t xml:space="preserve">— closer sees a clean call card with the six surfaced fields.</w:t>
      </w:r>
    </w:p>
    <w:p>
      <w:pPr>
        <w:spacing w:after="120"/>
      </w:pPr>
      <w:r>
        <w:rPr>
          <w:rFonts w:ascii="Arial" w:cs="Arial" w:eastAsia="Arial" w:hAnsi="Arial"/>
          <w:b/>
          <w:bCs/>
          <w:i w:val="false"/>
          <w:iCs w:val="false"/>
          <w:sz w:val="22"/>
          <w:szCs w:val="22"/>
        </w:rPr>
        <w:t xml:space="preserve">Done = </w:t>
      </w:r>
      <w:r>
        <w:rPr>
          <w:rFonts w:ascii="Arial" w:cs="Arial" w:eastAsia="Arial" w:hAnsi="Arial"/>
          <w:b w:val="false"/>
          <w:bCs w:val="false"/>
          <w:i w:val="false"/>
          <w:iCs w:val="false"/>
          <w:sz w:val="22"/>
          <w:szCs w:val="22"/>
        </w:rPr>
        <w:t xml:space="preserve">a setter can import a batch, work leads through statuses, get a daily “due today” list, log every touch, book a call, and hand a complete call card to the closer — entirely inside LeadIntel, with no spreadsheets.</w:t>
      </w:r>
    </w:p>
    <w:p>
      <w:pPr>
        <w:pStyle w:val="Heading1"/>
      </w:pPr>
      <w:r>
        <w:t xml:space="preserve">Out of Scope (Later Phases)</w:t>
      </w:r>
    </w:p>
    <w:p>
      <w:pPr>
        <w:spacing w:after="120"/>
      </w:pPr>
      <w:r>
        <w:rPr>
          <w:rFonts w:ascii="Arial" w:cs="Arial" w:eastAsia="Arial" w:hAnsi="Arial"/>
          <w:sz w:val="22"/>
          <w:szCs w:val="22"/>
        </w:rPr>
        <w:t xml:space="preserve">Do not build these yet — they are parked until the four priority features are live and the campaign is running:</w:t>
      </w:r>
    </w:p>
    <w:p>
      <w:pPr>
        <w:pStyle w:val="ListParagraph"/>
        <w:numPr>
          <w:ilvl w:val="0"/>
          <w:numId w:val="2"/>
        </w:numPr>
        <w:spacing w:after="60"/>
      </w:pPr>
      <w:r>
        <w:rPr>
          <w:rFonts w:ascii="Arial" w:cs="Arial" w:eastAsia="Arial" w:hAnsi="Arial"/>
          <w:sz w:val="22"/>
          <w:szCs w:val="22"/>
        </w:rPr>
        <w:t xml:space="preserve">Full automation: auto-set follow-up dates on status change, automated reminders/notifications, auto-assign on Booked.</w:t>
      </w:r>
    </w:p>
    <w:p>
      <w:pPr>
        <w:pStyle w:val="ListParagraph"/>
        <w:numPr>
          <w:ilvl w:val="0"/>
          <w:numId w:val="2"/>
        </w:numPr>
        <w:spacing w:after="60"/>
      </w:pPr>
      <w:r>
        <w:rPr>
          <w:rFonts w:ascii="Arial" w:cs="Arial" w:eastAsia="Arial" w:hAnsi="Arial"/>
          <w:sz w:val="22"/>
          <w:szCs w:val="22"/>
        </w:rPr>
        <w:t xml:space="preserve">In-app email sending + open tracking.</w:t>
      </w:r>
    </w:p>
    <w:p>
      <w:pPr>
        <w:pStyle w:val="ListParagraph"/>
        <w:numPr>
          <w:ilvl w:val="0"/>
          <w:numId w:val="2"/>
        </w:numPr>
        <w:spacing w:after="60"/>
      </w:pPr>
      <w:r>
        <w:rPr>
          <w:rFonts w:ascii="Arial" w:cs="Arial" w:eastAsia="Arial" w:hAnsi="Arial"/>
          <w:sz w:val="22"/>
          <w:szCs w:val="22"/>
        </w:rPr>
        <w:t xml:space="preserve">Calendar integration / sync of booked calls.</w:t>
      </w:r>
    </w:p>
    <w:p>
      <w:pPr>
        <w:pStyle w:val="ListParagraph"/>
        <w:numPr>
          <w:ilvl w:val="0"/>
          <w:numId w:val="2"/>
        </w:numPr>
        <w:spacing w:after="60"/>
      </w:pPr>
      <w:r>
        <w:rPr>
          <w:rFonts w:ascii="Arial" w:cs="Arial" w:eastAsia="Arial" w:hAnsi="Arial"/>
          <w:sz w:val="22"/>
          <w:szCs w:val="22"/>
        </w:rPr>
        <w:t xml:space="preserve">Duplicate detection on import (by website URL or phone).</w:t>
      </w:r>
    </w:p>
    <w:p>
      <w:pPr>
        <w:pStyle w:val="ListParagraph"/>
        <w:numPr>
          <w:ilvl w:val="0"/>
          <w:numId w:val="2"/>
        </w:numPr>
        <w:spacing w:after="60"/>
      </w:pPr>
      <w:r>
        <w:rPr>
          <w:rFonts w:ascii="Arial" w:cs="Arial" w:eastAsia="Arial" w:hAnsi="Arial"/>
          <w:sz w:val="22"/>
          <w:szCs w:val="22"/>
        </w:rPr>
        <w:t xml:space="preserve">Per-rep performance dashboard.</w:t>
      </w:r>
    </w:p>
    <w:p>
      <w:pPr>
        <w:pStyle w:val="ListParagraph"/>
        <w:numPr>
          <w:ilvl w:val="0"/>
          <w:numId w:val="2"/>
        </w:numPr>
        <w:spacing w:after="60"/>
      </w:pPr>
      <w:r>
        <w:rPr>
          <w:rFonts w:ascii="Arial" w:cs="Arial" w:eastAsia="Arial" w:hAnsi="Arial"/>
          <w:sz w:val="22"/>
          <w:szCs w:val="22"/>
        </w:rPr>
        <w:t xml:space="preserve">Lead scoring by review count or site-issue severity.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outlineLvl w:val="0"/>
    </w:pPr>
    <w:rPr>
      <w:rFonts w:ascii="Arial" w:cs="Arial" w:eastAsia="Arial" w:hAnsi="Arial"/>
      <w:b/>
      <w:bCs/>
      <w:color w:val="2E75B6"/>
      <w:sz w:val="44"/>
      <w:szCs w:val="44"/>
    </w:rPr>
  </w:style>
  <w:style w:type="paragraph" w:styleId="Heading1">
    <w:name w:val="Heading 1"/>
    <w:basedOn w:val="Normal"/>
    <w:next w:val="Normal"/>
    <w:qFormat/>
    <w:pPr>
      <w:pBdr>
        <w:bottom w:val="single" w:color="2E75B6" w:sz="6" w:space="2"/>
      </w:pBdr>
      <w:spacing w:after="14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2026-06-23T16:55:34.335Z</dcterms:created>
  <dcterms:modified xsi:type="dcterms:W3CDTF">2026-06-23T16:55:34.336Z</dcterms:modified>
</cp:coreProperties>
</file>

<file path=docProps/custom.xml><?xml version="1.0" encoding="utf-8"?>
<Properties xmlns="http://schemas.openxmlformats.org/officeDocument/2006/custom-properties" xmlns:vt="http://schemas.openxmlformats.org/officeDocument/2006/docPropsVTypes"/>
</file>