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0"/>
          <w:szCs w:val="30"/>
        </w:rPr>
        <w:t xml:space="preserve">Who Is Likely to Leave — And What We Can Do About It</w:t>
      </w:r>
    </w:p>
    <w:p>
      <w:pPr>
        <w:pBdr>
          <w:bottom w:val="single" w:color="2E75B6" w:sz="6" w:space="4"/>
        </w:pBdr>
        <w:spacing w:after="160"/>
        <w:jc w:val="center"/>
      </w:pPr>
      <w:r>
        <w:rPr>
          <w:color w:val="595959"/>
          <w:sz w:val="20"/>
          <w:szCs w:val="20"/>
        </w:rPr>
        <w:t xml:space="preserve">Prepared for: HR Director  |  Safiya Naguri, XYlofy AI  |  June 2026</w:t>
      </w:r>
    </w:p>
    <w:p>
      <w:pPr>
        <w:pStyle w:val="Heading2"/>
      </w:pPr>
      <w:r>
        <w:t xml:space="preserve">The Bottom Line</w:t>
      </w:r>
    </w:p>
    <w:p>
      <w:pPr>
        <w:spacing w:after="100"/>
      </w:pPr>
      <w:r>
        <w:t xml:space="preserve">About 16% of our employees leave each year. Using their HR records — role, pay, overtime, travel, tenure, and satisfaction scores — we built a tool that can flag, in advance, which employees are at higher risk of leaving. In testing, it correctly identified 2 out of every 3 people who actually left, before they left.</w:t>
      </w:r>
    </w:p>
    <w:p>
      <w:pPr>
        <w:pStyle w:val="Heading2"/>
      </w:pPr>
      <w:r>
        <w:t xml:space="preserve">What Drives People to Leave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Overtime is the single biggest warning sign. </w:t>
      </w:r>
      <w:r>
        <w:t xml:space="preserve">Employees regularly working overtime are far more likely to leave than anyone else in the data.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Frequent travel is the second biggest factor. </w:t>
      </w:r>
      <w:r>
        <w:t xml:space="preserve">Employees who travel often for work show notably higher exit rates.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 matters, but it's not the main story. </w:t>
      </w:r>
      <w:r>
        <w:t xml:space="preserve">Employees who left earned about 30% less on average than those who stayed — but salary ranked below overtime and travel in predicting who actually leaves. Workload and lifestyle strain appear to matter just as much as the paycheck.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first year is the danger zone. </w:t>
      </w:r>
      <w:r>
        <w:t xml:space="preserve">35% of employees leave within their first year, dropping to just 8% for employees who've been here 10+ years. If someone makes it past year one, they are far more likely to stay long-term.</w:t>
      </w:r>
    </w:p>
    <w:p>
      <w:pPr>
        <w:pStyle w:val="Heading2"/>
      </w:pPr>
      <w:r>
        <w:t xml:space="preserve">Where to Focus First</w:t>
      </w:r>
    </w:p>
    <w:p>
      <w:pPr>
        <w:spacing w:after="100"/>
      </w:pPr>
      <w:r>
        <w:rPr>
          <w:b/>
          <w:bCs/>
        </w:rPr>
        <w:t xml:space="preserve">Sales — and Sales Representatives specifically — should be the top retention priority. </w:t>
      </w:r>
      <w:r>
        <w:t xml:space="preserve">Nearly 4 in 10 Sales Representatives leave, more than double the rate of any other role in the company. Lab Technicians and HR staff also show elevated exit rates worth watching.</w:t>
      </w:r>
    </w:p>
    <w:p>
      <w:pPr>
        <w:pStyle w:val="Heading2"/>
      </w:pPr>
      <w:r>
        <w:t xml:space="preserve">Two Recommendations We Can Act On Now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Review overtime load in Sales. </w:t>
      </w:r>
      <w:r>
        <w:t xml:space="preserve">Identify Sales Representatives currently logging sustained overtime and have their managers proactively check in — this is the single highest-risk combination we found in the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2. Build a structured first-year check-in program. </w:t>
      </w:r>
      <w:r>
        <w:t xml:space="preserve">Since exits are concentrated in year one, a simple 30/60/90-day check-in process could catch problems early, before someone decides to leave.</w:t>
      </w:r>
    </w:p>
    <w:p>
      <w:pPr>
        <w:pStyle w:val="Heading2"/>
      </w:pPr>
      <w:r>
        <w:t xml:space="preserve">An Honest Limitation</w:t>
      </w:r>
    </w:p>
    <w:p>
      <w:r>
        <w:t xml:space="preserve">This tool is a warning signal, not a verdict. It will sometimes flag someone as "at risk" who was actually going to stay — in our test, that happened for roughly 1 in 5 employees we predicted would leave. The right way to use this is to prioritize retention conversations, not to make decisions about any one person based on the model alone.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2026-06-28T06:19:13.045Z</dcterms:created>
  <dcterms:modified xsi:type="dcterms:W3CDTF">2026-06-28T06:19:13.056Z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