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House Price Prediction — Project Summary</w:t>
      </w:r>
    </w:p>
    <w:p>
      <w:pPr>
        <w:pBdr>
          <w:bottom w:val="single" w:color="2E75B6" w:sz="6" w:space="4"/>
        </w:pBdr>
        <w:spacing w:after="160"/>
        <w:jc w:val="center"/>
      </w:pPr>
      <w:r>
        <w:rPr>
          <w:color w:val="595959"/>
          <w:sz w:val="20"/>
          <w:szCs w:val="20"/>
        </w:rPr>
        <w:t xml:space="preserve">Safiya Naguri  |  XYlofy AI Internship  |  May 2026</w:t>
      </w:r>
    </w:p>
    <w:p>
      <w:pPr>
        <w:pStyle w:val="Heading2"/>
      </w:pPr>
      <w:r>
        <w:t xml:space="preserve">Problem</w:t>
      </w:r>
    </w:p>
    <w:p>
      <w:pPr>
        <w:spacing w:after="100"/>
      </w:pPr>
      <w:r>
        <w:t xml:space="preserve">Real estate buyers and sellers often rely on guesswork to estimate fair property value. This project builds a regression model that predicts house prices from property features and identifies which features matter most.</w:t>
      </w:r>
    </w:p>
    <w:p>
      <w:pPr>
        <w:pStyle w:val="Heading2"/>
      </w:pPr>
      <w:r>
        <w:t xml:space="preserve">Data &amp; Method</w:t>
      </w:r>
    </w:p>
    <w:p>
      <w:pPr>
        <w:spacing w:after="100"/>
      </w:pPr>
      <w:r>
        <w:t xml:space="preserve">545 houses, 13 features (area, bedrooms, bathrooms, stories, mainroad, guestroom, basement, hot water heating, air conditioning, parking, preferred area, furnishing status). No missing values or duplicates. Data was cleaned (yes/no → 1/0, one-hot encoding for furnishing status), then split 80/20 into train and test sets. Two models were trained: Linear Regression and Random Forest Regressor.</w:t>
      </w:r>
    </w:p>
    <w:p>
      <w:pPr>
        <w:pStyle w:val="Heading2"/>
      </w:pPr>
      <w:r>
        <w:t xml:space="preserve">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Linear Regression:  </w:t>
      </w:r>
      <w:r>
        <w:t xml:space="preserve">MAE = 970,043  |  RMSE = 1,324,507  |  R² = 0.6529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Random Forest:  </w:t>
      </w:r>
      <w:r>
        <w:t xml:space="preserve">MAE = 1,028,648  |  RMSE = 1,401,052  |  R² = 0.6116</w:t>
      </w:r>
    </w:p>
    <w:p>
      <w:pPr>
        <w:pStyle w:val="Heading2"/>
      </w:pPr>
      <w:r>
        <w:t xml:space="preserve">Key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 price drivers: </w:t>
      </w:r>
      <w:r>
        <w:t xml:space="preserve">area, bathrooms, and air conditioning showed the strongest positive correlation with price (0.54, 0.52, 0.45), matching real-world expectations.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Accuracy: </w:t>
      </w:r>
      <w:r>
        <w:t xml:space="preserve">Linear Regression explains ~65% of price variation, with an average error of ~970,000 per house — a useful first estimate, not a final valuation.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Surprise: </w:t>
      </w:r>
      <w:r>
        <w:t xml:space="preserve">Random Forest slightly underperformed Linear Regression. With only 545 rows, simpler models generalize better; complex models can overfit small datasets.</w:t>
      </w:r>
    </w:p>
    <w:p>
      <w:pPr>
        <w:pStyle w:val="Heading2"/>
      </w:pPr>
      <w:r>
        <w:t xml:space="preserve">Recommendation for a Real Estate Business</w:t>
      </w:r>
    </w:p>
    <w:p>
      <w:r>
        <w:t xml:space="preserve">Use this model as a fair-pricing baseline when listing new properties. An agent can input a new house's area, bathrooms, AC, and other features to get a starting price estimate, then adjust for local market conditions — helping prevent listings from being significantly overpriced (sitting unsold) or underpriced (losing the seller money).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2026-06-19T13:05:44.934Z</dcterms:created>
  <dcterms:modified xsi:type="dcterms:W3CDTF">2026-06-19T13:05:44.934Z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