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646E" w:rsidP="005C29D6" w:rsidRDefault="005C29D6" w14:paraId="04D318EA" w14:textId="320132EE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:rsidRPr="00BF3B8A" w:rsidR="005C29D6" w:rsidP="005C29D6" w:rsidRDefault="005C29D6" w14:paraId="73DA030C" w14:textId="77777777">
      <w:pPr>
        <w:pStyle w:val="Cabealho"/>
        <w:jc w:val="center"/>
        <w:rPr>
          <w:b/>
          <w:bCs/>
          <w:sz w:val="32"/>
          <w:szCs w:val="32"/>
        </w:rPr>
      </w:pPr>
    </w:p>
    <w:p w:rsidRPr="00EB70AA" w:rsidR="004C0200" w:rsidP="004C0200" w:rsidRDefault="004C0200" w14:paraId="2F273A5F" w14:textId="0EF72894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:rsidR="004C0200" w:rsidP="004C0200" w:rsidRDefault="004C0200" w14:paraId="3ADC75FB" w14:textId="6A22A6A5">
      <w:pPr>
        <w:pStyle w:val="Cabealho"/>
        <w:rPr>
          <w:rFonts w:ascii="Arial" w:hAnsi="Arial" w:cs="Arial"/>
          <w:b w:val="1"/>
          <w:bCs w:val="1"/>
          <w:sz w:val="28"/>
          <w:szCs w:val="28"/>
        </w:rPr>
      </w:pPr>
      <w:r w:rsidRPr="5785CAD7" w:rsidR="004C0200">
        <w:rPr>
          <w:rFonts w:ascii="Arial" w:hAnsi="Arial" w:cs="Arial"/>
          <w:b w:val="1"/>
          <w:bCs w:val="1"/>
          <w:sz w:val="28"/>
          <w:szCs w:val="28"/>
        </w:rPr>
        <w:t>Data:</w:t>
      </w:r>
      <w:r w:rsidRPr="5785CAD7" w:rsidR="00EB70AA">
        <w:rPr>
          <w:rFonts w:ascii="Arial" w:hAnsi="Arial" w:cs="Arial"/>
          <w:b w:val="1"/>
          <w:bCs w:val="1"/>
          <w:sz w:val="28"/>
          <w:szCs w:val="28"/>
        </w:rPr>
        <w:t xml:space="preserve"> </w:t>
      </w:r>
      <w:r w:rsidRPr="5785CAD7" w:rsidR="0DC557CE">
        <w:rPr>
          <w:rFonts w:ascii="Arial" w:hAnsi="Arial" w:cs="Arial"/>
          <w:b w:val="1"/>
          <w:bCs w:val="1"/>
          <w:sz w:val="28"/>
          <w:szCs w:val="28"/>
        </w:rPr>
        <w:t>1</w:t>
      </w:r>
      <w:r w:rsidRPr="5785CAD7" w:rsidR="00A20E4F">
        <w:rPr>
          <w:rFonts w:ascii="Arial" w:hAnsi="Arial" w:cs="Arial"/>
          <w:b w:val="1"/>
          <w:bCs w:val="1"/>
          <w:sz w:val="28"/>
          <w:szCs w:val="28"/>
        </w:rPr>
        <w:t>2/10/2025</w:t>
      </w:r>
    </w:p>
    <w:p w:rsidR="00506679" w:rsidP="004C0200" w:rsidRDefault="00506679" w14:paraId="39FAD765" w14:textId="67261C8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="00506679" w:rsidP="004C0200" w:rsidRDefault="00506679" w14:paraId="3C22256A" w14:textId="60A953DE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A20E4F">
        <w:rPr>
          <w:rFonts w:ascii="Arial" w:hAnsi="Arial" w:cs="Arial"/>
          <w:b/>
          <w:bCs/>
          <w:sz w:val="28"/>
          <w:szCs w:val="28"/>
        </w:rPr>
        <w:t>404</w:t>
      </w:r>
    </w:p>
    <w:p w:rsidR="00506679" w:rsidP="004C0200" w:rsidRDefault="00506679" w14:paraId="30716CD0" w14:textId="0A683232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:rsidRPr="00CB77DF" w:rsidR="0099551B" w:rsidP="0099551B" w:rsidRDefault="0099551B" w14:paraId="2C3236F6" w14:textId="7E8EA392">
      <w:pPr>
        <w:pStyle w:val="quadro"/>
      </w:pPr>
      <w:bookmarkStart w:name="_Toc73960583" w:id="0"/>
      <w:r w:rsidR="0099551B">
        <w:rPr/>
        <w:t xml:space="preserve">Quadro 1. Caso de uso – </w:t>
      </w:r>
      <w:r w:rsidR="4272CEB5">
        <w:rPr/>
        <w:t>Acessar módulo de Achados e Perdidos</w:t>
      </w:r>
      <w:bookmarkEnd w:id="0"/>
    </w:p>
    <w:p w:rsidRPr="00CB77DF" w:rsidR="0099551B" w:rsidP="0099551B" w:rsidRDefault="0099551B" w14:paraId="1D7337E9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Pr="00CB77DF" w:rsidR="0099551B" w:rsidTr="5785CAD7" w14:paraId="311FCE5B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6834B67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5785CAD7" w:rsidRDefault="0099551B" w14:paraId="4949D93D" w14:textId="43E1E9B2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noProof/>
                <w:color w:val="000000"/>
              </w:rPr>
            </w:pPr>
            <w:r w:rsidRPr="5785CAD7" w:rsidR="0099551B">
              <w:rPr>
                <w:noProof/>
                <w:color w:val="000000" w:themeColor="text1" w:themeTint="FF" w:themeShade="FF"/>
              </w:rPr>
              <w:t>RF</w:t>
            </w:r>
            <w:r w:rsidRPr="5785CAD7" w:rsidR="2BB776F6">
              <w:rPr>
                <w:noProof/>
                <w:color w:val="000000" w:themeColor="text1" w:themeTint="FF" w:themeShade="FF"/>
              </w:rPr>
              <w:t>12</w:t>
            </w:r>
            <w:r w:rsidRPr="5785CAD7" w:rsidR="0099551B">
              <w:rPr>
                <w:noProof/>
                <w:color w:val="000000" w:themeColor="text1" w:themeTint="FF" w:themeShade="FF"/>
              </w:rPr>
              <w:t xml:space="preserve">: </w:t>
            </w:r>
            <w:r w:rsidRPr="5785CAD7" w:rsidR="2BCE3065">
              <w:rPr>
                <w:noProof/>
                <w:color w:val="000000" w:themeColor="text1" w:themeTint="FF" w:themeShade="FF"/>
              </w:rPr>
              <w:t>Acessar Módulo de Achados e Perdidos</w:t>
            </w:r>
          </w:p>
        </w:tc>
      </w:tr>
      <w:tr w:rsidRPr="00CB77DF" w:rsidR="0099551B" w:rsidTr="5785CAD7" w14:paraId="4528EE07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2C3C40B1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1E8A92A8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Pr="00CB77DF" w:rsidR="0099551B" w:rsidTr="5785CAD7" w14:paraId="235819AC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4E4068D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180217CF" w14:textId="62131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Pr="00CB77DF" w:rsidR="0099551B" w:rsidTr="5785CAD7" w14:paraId="31B4D634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05DD9B2D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5785CAD7" w:rsidRDefault="0099551B" w14:paraId="2196CFF6" w14:textId="4D20C3E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rPr>
                <w:noProof/>
                <w:color w:val="000000"/>
              </w:rPr>
            </w:pPr>
            <w:r w:rsidRPr="5785CAD7" w:rsidR="0099551B">
              <w:rPr>
                <w:noProof/>
                <w:color w:val="000000" w:themeColor="text1" w:themeTint="FF" w:themeShade="FF"/>
              </w:rPr>
              <w:t xml:space="preserve">O usuário </w:t>
            </w:r>
            <w:r w:rsidRPr="5785CAD7" w:rsidR="5470F89E">
              <w:rPr>
                <w:noProof/>
                <w:color w:val="000000" w:themeColor="text1" w:themeTint="FF" w:themeShade="FF"/>
              </w:rPr>
              <w:t>deve estar devidamente cadastrado e logado no sitema</w:t>
            </w:r>
            <w:r w:rsidRPr="5785CAD7" w:rsidR="230E0ECB">
              <w:rPr>
                <w:noProof/>
                <w:color w:val="000000" w:themeColor="text1" w:themeTint="FF" w:themeShade="FF"/>
              </w:rPr>
              <w:t>.</w:t>
            </w:r>
          </w:p>
        </w:tc>
      </w:tr>
      <w:tr w:rsidRPr="00CB77DF" w:rsidR="0099551B" w:rsidTr="5785CAD7" w14:paraId="3AC69080" w14:textId="77777777">
        <w:tc>
          <w:tcPr>
            <w:tcW w:w="19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018A4776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5785CAD7" w:rsidRDefault="00735DBE" w14:paraId="30E420AE" w14:textId="45B573F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noProof/>
                <w:color w:val="000000"/>
              </w:rPr>
            </w:pPr>
            <w:r w:rsidRPr="5785CAD7" w:rsidR="00735DBE">
              <w:rPr>
                <w:noProof/>
                <w:color w:val="000000" w:themeColor="text1" w:themeTint="FF" w:themeShade="FF"/>
              </w:rPr>
              <w:t>Usu</w:t>
            </w:r>
            <w:r w:rsidRPr="5785CAD7" w:rsidR="00E73ED3">
              <w:rPr>
                <w:noProof/>
                <w:color w:val="000000" w:themeColor="text1" w:themeTint="FF" w:themeShade="FF"/>
              </w:rPr>
              <w:t>á</w:t>
            </w:r>
            <w:r w:rsidRPr="5785CAD7" w:rsidR="00735DBE">
              <w:rPr>
                <w:noProof/>
                <w:color w:val="000000" w:themeColor="text1" w:themeTint="FF" w:themeShade="FF"/>
              </w:rPr>
              <w:t xml:space="preserve">rio </w:t>
            </w:r>
            <w:r w:rsidRPr="5785CAD7" w:rsidR="7ECC8D49">
              <w:rPr>
                <w:noProof/>
                <w:color w:val="000000" w:themeColor="text1" w:themeTint="FF" w:themeShade="FF"/>
              </w:rPr>
              <w:t>tem acesso as opçôes do modulo.</w:t>
            </w:r>
          </w:p>
        </w:tc>
      </w:tr>
      <w:tr w:rsidRPr="00CB77DF" w:rsidR="0099551B" w:rsidTr="5785CAD7" w14:paraId="2EE49C9D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6EA242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CB77DF" w:rsidR="0099551B" w:rsidP="00F657F7" w:rsidRDefault="0099551B" w14:paraId="61EF2829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Pr="00CB77DF" w:rsidR="0099551B" w:rsidTr="5785CAD7" w14:paraId="69E6387A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5785CAD7" w:rsidRDefault="0099551B" w14:paraId="13590635" w14:textId="2569BB2E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/>
              </w:rPr>
            </w:pPr>
            <w:r w:rsidRPr="5785CAD7" w:rsidR="0099551B">
              <w:rPr>
                <w:noProof/>
                <w:color w:val="000000" w:themeColor="text1" w:themeTint="FF" w:themeShade="FF"/>
              </w:rPr>
              <w:t xml:space="preserve">1- O usuário </w:t>
            </w:r>
            <w:r w:rsidRPr="5785CAD7" w:rsidR="5B1A0BA9">
              <w:rPr>
                <w:noProof/>
                <w:color w:val="000000" w:themeColor="text1" w:themeTint="FF" w:themeShade="FF"/>
              </w:rPr>
              <w:t>seleciona a opção de acesso ao módulo de achados e perdidos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F657F7" w:rsidRDefault="0099551B" w14:paraId="594FEA8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9551B" w:rsidTr="5785CAD7" w14:paraId="20F41DB5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F657F7" w:rsidRDefault="0099551B" w14:paraId="401199E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5785CAD7" w:rsidRDefault="0099551B" w14:paraId="7E4B11BB" w14:textId="23355F77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/>
              </w:rPr>
            </w:pPr>
            <w:r w:rsidRPr="5785CAD7" w:rsidR="0099551B">
              <w:rPr>
                <w:noProof/>
                <w:color w:val="000000" w:themeColor="text1" w:themeTint="FF" w:themeShade="FF"/>
              </w:rPr>
              <w:t xml:space="preserve">2-O sistema mostra a tela </w:t>
            </w:r>
            <w:r w:rsidRPr="5785CAD7" w:rsidR="519EC43B">
              <w:rPr>
                <w:noProof/>
                <w:color w:val="000000" w:themeColor="text1" w:themeTint="FF" w:themeShade="FF"/>
              </w:rPr>
              <w:t>do módulo ao usuário</w:t>
            </w:r>
          </w:p>
        </w:tc>
      </w:tr>
      <w:tr w:rsidRPr="00CB77DF" w:rsidR="0099551B" w:rsidTr="5785CAD7" w14:paraId="4BC3632F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5785CAD7" w:rsidRDefault="0099551B" w14:paraId="50247C73" w14:textId="0081217C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/>
              </w:rPr>
            </w:pPr>
            <w:r w:rsidRPr="5785CAD7" w:rsidR="0099551B">
              <w:rPr>
                <w:noProof/>
                <w:color w:val="000000" w:themeColor="text1" w:themeTint="FF" w:themeShade="FF"/>
              </w:rPr>
              <w:t xml:space="preserve">3-O </w:t>
            </w:r>
            <w:r w:rsidRPr="5785CAD7" w:rsidR="0099551B">
              <w:rPr>
                <w:noProof/>
                <w:color w:val="000000" w:themeColor="text1" w:themeTint="FF" w:themeShade="FF"/>
              </w:rPr>
              <w:t>u</w:t>
            </w:r>
            <w:r w:rsidRPr="5785CAD7" w:rsidR="0099551B">
              <w:rPr>
                <w:noProof/>
                <w:color w:val="000000" w:themeColor="text1" w:themeTint="FF" w:themeShade="FF"/>
              </w:rPr>
              <w:t xml:space="preserve">suário </w:t>
            </w:r>
            <w:r w:rsidRPr="5785CAD7" w:rsidR="55FF0C5A">
              <w:rPr>
                <w:noProof/>
                <w:color w:val="000000" w:themeColor="text1" w:themeTint="FF" w:themeShade="FF"/>
              </w:rPr>
              <w:t>pode selecionar entre as opções de gerenciar itens perdidos (RF13) ou gerenciar itens encontrados (RF14)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F657F7" w:rsidRDefault="0099551B" w14:paraId="22C71D7F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Pr="00CB77DF" w:rsidR="0099551B" w:rsidTr="5785CAD7" w14:paraId="099F0D66" w14:textId="77777777">
        <w:tc>
          <w:tcPr>
            <w:tcW w:w="4845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00F657F7" w:rsidRDefault="0099551B" w14:paraId="21C0D7F2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Pr="00CB77DF" w:rsidR="0099551B" w:rsidP="5785CAD7" w:rsidRDefault="0099551B" w14:paraId="7E291888" w14:textId="506D5F23">
            <w:p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142"/>
              <w:jc w:val="both"/>
              <w:rPr>
                <w:noProof/>
                <w:color w:val="000000"/>
              </w:rPr>
            </w:pPr>
            <w:r w:rsidRPr="5785CAD7" w:rsidR="0099551B">
              <w:rPr>
                <w:noProof/>
                <w:color w:val="000000" w:themeColor="text1" w:themeTint="FF" w:themeShade="FF"/>
              </w:rPr>
              <w:t xml:space="preserve">4-O sistema </w:t>
            </w:r>
            <w:r w:rsidRPr="5785CAD7" w:rsidR="24C21F5C">
              <w:rPr>
                <w:noProof/>
                <w:color w:val="000000" w:themeColor="text1" w:themeTint="FF" w:themeShade="FF"/>
              </w:rPr>
              <w:t>continua de acordo com a opção selecionada.</w:t>
            </w:r>
          </w:p>
        </w:tc>
      </w:tr>
    </w:tbl>
    <w:p w:rsidR="5785CAD7" w:rsidRDefault="5785CAD7" w14:paraId="35DB680C" w14:textId="6F05D26F"/>
    <w:p w:rsidRPr="00CB77DF" w:rsidR="0099551B" w:rsidP="00A20E4F" w:rsidRDefault="0099551B" w14:paraId="3BE950BD" w14:textId="573C6A29">
      <w:pPr>
        <w:pBdr>
          <w:top w:val="nil"/>
          <w:left w:val="nil"/>
          <w:bottom w:val="nil"/>
          <w:right w:val="nil"/>
          <w:between w:val="nil"/>
        </w:pBdr>
        <w:rPr>
          <w:noProof/>
          <w:color w:val="000000"/>
        </w:rPr>
      </w:pPr>
    </w:p>
    <w:p w:rsidR="005C29D6" w:rsidP="00A20E4F" w:rsidRDefault="005C29D6" w14:paraId="6E9AE4FE" w14:textId="1A8634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orient="portrait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44E6C" w:rsidRDefault="00844E6C" w14:paraId="5290367B" w14:textId="77777777">
      <w:r>
        <w:separator/>
      </w:r>
    </w:p>
  </w:endnote>
  <w:endnote w:type="continuationSeparator" w:id="0">
    <w:p w:rsidR="00844E6C" w:rsidRDefault="00844E6C" w14:paraId="2E21418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EB70AA" w:rsidR="00EB70AA" w:rsidP="00EB70AA" w:rsidRDefault="0083568F" w14:paraId="54D360AE" w14:textId="3BD494FF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44E6C" w:rsidRDefault="00844E6C" w14:paraId="54610C66" w14:textId="77777777">
      <w:r>
        <w:separator/>
      </w:r>
    </w:p>
  </w:footnote>
  <w:footnote w:type="continuationSeparator" w:id="0">
    <w:p w:rsidR="00844E6C" w:rsidRDefault="00844E6C" w14:paraId="7CDAD95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F44B39" w:rsidRDefault="00F44B39" w14:paraId="29B69954" w14:textId="61F1EC3A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83568F" w:rsidR="0083568F" w:rsidP="0083568F" w:rsidRDefault="0083568F" w14:paraId="7869367C" w14:textId="23E6FC9E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:rsidRPr="0083568F" w:rsidR="0083568F" w:rsidP="0083568F" w:rsidRDefault="0083568F" w14:paraId="0C2F4B58" w14:textId="0A421331">
    <w:pPr>
      <w:pStyle w:val="Cabealho"/>
      <w:rPr>
        <w:sz w:val="20"/>
        <w:szCs w:val="20"/>
      </w:rPr>
    </w:pPr>
  </w:p>
  <w:p w:rsidRPr="003D586E" w:rsidR="00F44B39" w:rsidP="003F5E02" w:rsidRDefault="00F44B39" w14:paraId="29B69956" w14:textId="75F9D36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76822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5D32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35DBE"/>
    <w:rsid w:val="00755FC9"/>
    <w:rsid w:val="007862DB"/>
    <w:rsid w:val="007907DC"/>
    <w:rsid w:val="007A741B"/>
    <w:rsid w:val="007C4EBB"/>
    <w:rsid w:val="007E694A"/>
    <w:rsid w:val="007F6DF2"/>
    <w:rsid w:val="0081078A"/>
    <w:rsid w:val="00820804"/>
    <w:rsid w:val="0083568F"/>
    <w:rsid w:val="00841340"/>
    <w:rsid w:val="00844E6C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20E4F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7372F"/>
    <w:rsid w:val="00B8054E"/>
    <w:rsid w:val="00B81EC3"/>
    <w:rsid w:val="00B8400B"/>
    <w:rsid w:val="00B85EB0"/>
    <w:rsid w:val="00B96341"/>
    <w:rsid w:val="00BA00DD"/>
    <w:rsid w:val="00BA1588"/>
    <w:rsid w:val="00BA5A26"/>
    <w:rsid w:val="00BF3B8A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3ED3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DC557CE"/>
    <w:rsid w:val="230E0ECB"/>
    <w:rsid w:val="24C21F5C"/>
    <w:rsid w:val="2BB776F6"/>
    <w:rsid w:val="2BCE3065"/>
    <w:rsid w:val="2D820F03"/>
    <w:rsid w:val="4272CEB5"/>
    <w:rsid w:val="4BCBCA12"/>
    <w:rsid w:val="519EC43B"/>
    <w:rsid w:val="5470F89E"/>
    <w:rsid w:val="55FF0C5A"/>
    <w:rsid w:val="575D5067"/>
    <w:rsid w:val="5785CAD7"/>
    <w:rsid w:val="58CAF643"/>
    <w:rsid w:val="5B1A0BA9"/>
    <w:rsid w:val="7ECC8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odapChar" w:customStyle="1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styleId="CabealhoChar" w:customStyle="1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Figura" w:customStyle="1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hAnsi="Arial" w:eastAsia="Arial" w:cs="Arial"/>
      <w:noProof/>
      <w:color w:val="000000"/>
      <w:szCs w:val="40"/>
      <w:lang w:eastAsia="en-US"/>
    </w:rPr>
  </w:style>
  <w:style w:type="character" w:styleId="FiguraChar" w:customStyle="1">
    <w:name w:val="Figura Char"/>
    <w:basedOn w:val="Fontepargpadro"/>
    <w:link w:val="Figura"/>
    <w:rsid w:val="005C29D6"/>
    <w:rPr>
      <w:rFonts w:ascii="Arial" w:hAnsi="Arial" w:eastAsia="Arial" w:cs="Arial"/>
      <w:noProof/>
      <w:color w:val="000000"/>
      <w:sz w:val="24"/>
      <w:szCs w:val="40"/>
      <w:lang w:eastAsia="en-US"/>
    </w:rPr>
  </w:style>
  <w:style w:type="paragraph" w:styleId="quadro" w:customStyle="1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hAnsi="Arial" w:eastAsia="Arial" w:cs="Arial"/>
      <w:noProof/>
      <w:color w:val="000000"/>
      <w:lang w:eastAsia="en-US"/>
    </w:rPr>
  </w:style>
  <w:style w:type="character" w:styleId="quadroChar" w:customStyle="1">
    <w:name w:val="quadro Char"/>
    <w:basedOn w:val="Fontepargpadro"/>
    <w:link w:val="quadro"/>
    <w:rsid w:val="0099551B"/>
    <w:rPr>
      <w:rFonts w:ascii="Arial" w:hAnsi="Arial" w:eastAsia="Arial" w:cs="Arial"/>
      <w:noProof/>
      <w:color w:val="000000"/>
      <w:sz w:val="24"/>
      <w:szCs w:val="24"/>
      <w:lang w:eastAsia="en-US"/>
    </w:rPr>
  </w:style>
  <w:style w:type="table" w:styleId="TableNormal" w:customStyle="1">
    <w:name w:val="Table Normal"/>
    <w:rsid w:val="0099551B"/>
    <w:pPr>
      <w:spacing w:line="276" w:lineRule="auto"/>
    </w:pPr>
    <w:rPr>
      <w:rFonts w:ascii="Arial" w:hAnsi="Arial" w:eastAsia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thm15="http://schemas.microsoft.com/office/thememl/2012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FATEC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.</dc:title>
  <dc:subject/>
  <dc:creator>int;Denilce</dc:creator>
  <keywords/>
  <lastModifiedBy>VITOR HUGO CASTELLAO VIEIRA</lastModifiedBy>
  <revision>15</revision>
  <lastPrinted>2004-02-18T23:29:00.0000000Z</lastPrinted>
  <dcterms:created xsi:type="dcterms:W3CDTF">2021-09-09T19:10:00.0000000Z</dcterms:created>
  <dcterms:modified xsi:type="dcterms:W3CDTF">2025-10-12T23:51:12.6195404Z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