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Al-Shorouq Technologies</w:t>
      </w:r>
    </w:p>
    <w:p>
      <w:pPr>
        <w:pStyle w:val="Heading2"/>
      </w:pPr>
      <w:r>
        <w:rPr>
          <w:rFonts w:ascii="Liberation Serif" w:hAnsi="Liberation Serif" w:cs="Amiri"/>
        </w:rPr>
        <w:t>Building 100, Al-Nasr Street, Ma'an</w:t>
      </w:r>
    </w:p>
    <w:p>
      <w:pPr>
        <w:pStyle w:val="Heading2"/>
      </w:pPr>
      <w:r>
        <w:rPr>
          <w:rFonts w:ascii="Liberation Serif" w:hAnsi="Liberation Serif" w:cs="Amiri"/>
        </w:rPr>
        <w:t>Tel.: 06 4040496 | Email: finance@shorouq-tech.jo</w:t>
      </w:r>
    </w:p>
    <w:p>
      <w:r>
        <w:rPr>
          <w:rFonts w:ascii="Liberation Serif" w:hAnsi="Liberation Serif" w:cs="Amiri"/>
        </w:rPr>
        <w:t>Tax no.: 655940805</w:t>
      </w:r>
    </w:p>
    <w:p/>
    <w:p>
      <w:pPr>
        <w:pStyle w:val="Heading1"/>
      </w:pPr>
      <w:r>
        <w:rPr>
          <w:rFonts w:ascii="Liberation Serif" w:hAnsi="Liberation Serif" w:cs="Amiri"/>
        </w:rPr>
        <w:t>TAX INVOICE</w:t>
      </w:r>
    </w:p>
    <w:p>
      <w:r>
        <w:rPr>
          <w:rFonts w:ascii="Liberation Serif" w:hAnsi="Liberation Serif" w:cs="Amiri"/>
        </w:rPr>
        <w:t>Invoice no.: INV-2026-90258</w:t>
      </w:r>
    </w:p>
    <w:p>
      <w:r>
        <w:rPr>
          <w:rFonts w:ascii="Liberation Serif" w:hAnsi="Liberation Serif" w:cs="Amiri"/>
        </w:rPr>
        <w:t>Date: 2025-09-19</w:t>
      </w:r>
    </w:p>
    <w:p>
      <w:r>
        <w:rPr>
          <w:rFonts w:ascii="Liberation Serif" w:hAnsi="Liberation Serif" w:cs="Amiri"/>
        </w:rPr>
        <w:t>Order no.: 7687065570</w:t>
      </w:r>
    </w:p>
    <w:p>
      <w:r>
        <w:rPr>
          <w:rFonts w:ascii="Liberation Serif" w:hAnsi="Liberation Serif" w:cs="Amiri"/>
        </w:rPr>
        <w:t>Bill to: Ishraq Training Academy</w:t>
      </w:r>
    </w:p>
    <w:p>
      <w:r>
        <w:rPr>
          <w:rFonts w:ascii="Liberation Serif" w:hAnsi="Liberation Serif" w:cs="Amiri"/>
        </w:rPr>
        <w:t>Attn.: Ahmad Al-Mousa - 00962776633575</w:t>
      </w:r>
    </w:p>
    <w:p>
      <w:r>
        <w:rPr>
          <w:rFonts w:ascii="Liberation Serif" w:hAnsi="Liberation Serif" w:cs="Amiri"/>
        </w:rPr>
        <w:t>Customer address: 27 Queen Rania Street, Irbid 11145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84"/>
        <w:gridCol w:w="975"/>
        <w:gridCol w:w="1951"/>
        <w:gridCol w:w="2230"/>
      </w:tblGrid>
      <w:tr>
        <w:tc>
          <w:tcPr>
            <w:tcW w:type="dxa" w:w="34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Item</w:t>
            </w:r>
          </w:p>
        </w:tc>
        <w:tc>
          <w:tcPr>
            <w:tcW w:type="dxa" w:w="97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Qty</w:t>
            </w:r>
          </w:p>
        </w:tc>
        <w:tc>
          <w:tcPr>
            <w:tcW w:type="dxa" w:w="195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Unit price</w:t>
            </w:r>
          </w:p>
        </w:tc>
        <w:tc>
          <w:tcPr>
            <w:tcW w:type="dxa" w:w="223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Total</w:t>
            </w:r>
          </w:p>
        </w:tc>
      </w:tr>
      <w:tr>
        <w:tc>
          <w:tcPr>
            <w:tcW w:type="dxa" w:w="34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Transport and delivery</w:t>
            </w:r>
          </w:p>
        </w:tc>
        <w:tc>
          <w:tcPr>
            <w:tcW w:type="dxa" w:w="97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11</w:t>
            </w:r>
          </w:p>
        </w:tc>
        <w:tc>
          <w:tcPr>
            <w:tcW w:type="dxa" w:w="195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494.750 JOD</w:t>
            </w:r>
          </w:p>
        </w:tc>
        <w:tc>
          <w:tcPr>
            <w:tcW w:type="dxa" w:w="223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5,442.250</w:t>
            </w:r>
          </w:p>
        </w:tc>
      </w:tr>
      <w:tr>
        <w:tc>
          <w:tcPr>
            <w:tcW w:type="dxa" w:w="34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Consulting services</w:t>
            </w:r>
          </w:p>
        </w:tc>
        <w:tc>
          <w:tcPr>
            <w:tcW w:type="dxa" w:w="97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15</w:t>
            </w:r>
          </w:p>
        </w:tc>
        <w:tc>
          <w:tcPr>
            <w:tcW w:type="dxa" w:w="195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392.750</w:t>
            </w:r>
          </w:p>
        </w:tc>
        <w:tc>
          <w:tcPr>
            <w:tcW w:type="dxa" w:w="223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5,891.250 JOD</w:t>
            </w:r>
          </w:p>
        </w:tc>
      </w:tr>
      <w:tr>
        <w:tc>
          <w:tcPr>
            <w:tcW w:type="dxa" w:w="34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Network maintenance</w:t>
            </w:r>
          </w:p>
        </w:tc>
        <w:tc>
          <w:tcPr>
            <w:tcW w:type="dxa" w:w="97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8</w:t>
            </w:r>
          </w:p>
        </w:tc>
        <w:tc>
          <w:tcPr>
            <w:tcW w:type="dxa" w:w="195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312.000</w:t>
            </w:r>
          </w:p>
        </w:tc>
        <w:tc>
          <w:tcPr>
            <w:tcW w:type="dxa" w:w="223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2,496.000 JOD</w:t>
            </w:r>
          </w:p>
        </w:tc>
      </w:tr>
      <w:tr>
        <w:tc>
          <w:tcPr>
            <w:tcW w:type="dxa" w:w="34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Stationery</w:t>
            </w:r>
          </w:p>
        </w:tc>
        <w:tc>
          <w:tcPr>
            <w:tcW w:type="dxa" w:w="975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39</w:t>
            </w:r>
          </w:p>
        </w:tc>
        <w:tc>
          <w:tcPr>
            <w:tcW w:type="dxa" w:w="1951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52.250</w:t>
            </w:r>
          </w:p>
        </w:tc>
        <w:tc>
          <w:tcPr>
            <w:tcW w:type="dxa" w:w="223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2,037.750</w:t>
            </w:r>
          </w:p>
        </w:tc>
      </w:tr>
    </w:tbl>
    <w:p/>
    <w:p>
      <w:r>
        <w:rPr>
          <w:rFonts w:ascii="Liberation Serif" w:hAnsi="Liberation Serif" w:cs="Amiri"/>
        </w:rPr>
        <w:t>Subtotal: JOD 15,867.250</w:t>
      </w:r>
    </w:p>
    <w:p>
      <w:r>
        <w:rPr>
          <w:rFonts w:ascii="Liberation Serif" w:hAnsi="Liberation Serif" w:cs="Amiri"/>
        </w:rPr>
        <w:t>Sales tax 16%: 2,538.760 JOD</w:t>
      </w:r>
    </w:p>
    <w:p>
      <w:r>
        <w:rPr>
          <w:rFonts w:ascii="Liberation Serif" w:hAnsi="Liberation Serif" w:cs="Amiri"/>
        </w:rPr>
        <w:t>Total due: 18,406.010 JOD</w:t>
      </w:r>
    </w:p>
    <w:p/>
    <w:p>
      <w:r>
        <w:rPr>
          <w:rFonts w:ascii="Liberation Serif" w:hAnsi="Liberation Serif" w:cs="Amiri"/>
        </w:rPr>
        <w:t>Pay to: Ishraq Bank - IBAN JO19 ISHR 0089 0264 4211 1858 5412 57</w:t>
      </w:r>
    </w:p>
    <w:p>
      <w:r>
        <w:rPr>
          <w:rFonts w:ascii="Liberation Serif" w:hAnsi="Liberation Serif" w:cs="Amiri"/>
        </w:rPr>
        <w:t>Payment is due within 30 days. Queries: contact@shorouq-tech.jo</w:t>
      </w:r>
    </w:p>
    <w:p/>
    <w:p>
      <w:r>
        <w:rPr>
          <w:rFonts w:ascii="Liberation Serif" w:hAnsi="Liberation Serif" w:cs="Amiri"/>
        </w:rPr>
        <w:t>Printed on 10/09/2026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