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rFonts w:ascii="Liberation Serif" w:hAnsi="Liberation Serif" w:cs="Amiri"/>
        </w:rPr>
        <w:t>Sindyan Consulting</w:t>
      </w:r>
    </w:p>
    <w:p>
      <w:pPr>
        <w:pStyle w:val="Heading2"/>
        <w:bidi/>
        <w:jc w:val="right"/>
      </w:pPr>
      <w:r>
        <w:rPr>
          <w:rFonts w:ascii="Liberation Serif" w:hAnsi="Liberation Serif" w:cs="Amiri"/>
          <w:rtl/>
        </w:rPr>
        <w:t>طبربور، عمّان، شارع الملكة رانيا، بناية رقم 29</w:t>
      </w:r>
    </w:p>
    <w:p>
      <w:pPr>
        <w:pStyle w:val="Heading2"/>
        <w:bidi/>
        <w:jc w:val="right"/>
      </w:pPr>
      <w:r>
        <w:rPr>
          <w:rFonts w:ascii="Liberation Serif" w:hAnsi="Liberation Serif" w:cs="Amiri"/>
          <w:rtl/>
        </w:rPr>
        <w:t>هاتف / Tel.: 06 9578331 | البريد / Email: finance@sindyan-consult.com</w:t>
      </w:r>
    </w:p>
    <w:p>
      <w:pPr>
        <w:bidi/>
        <w:jc w:val="right"/>
      </w:pPr>
      <w:r>
        <w:rPr>
          <w:rFonts w:ascii="Liberation Serif" w:hAnsi="Liberation Serif" w:cs="Amiri"/>
          <w:rtl/>
        </w:rPr>
        <w:t>الرقم الضريبي / Tax no.: 439535471</w:t>
      </w:r>
    </w:p>
    <w:p/>
    <w:p>
      <w:pPr>
        <w:pStyle w:val="Heading1"/>
        <w:bidi/>
        <w:jc w:val="right"/>
      </w:pPr>
      <w:r>
        <w:rPr>
          <w:rFonts w:ascii="Liberation Serif" w:hAnsi="Liberation Serif" w:cs="Amiri"/>
          <w:rtl/>
        </w:rPr>
        <w:t>فاتورة ضريبية / TAX INVOICE</w:t>
      </w:r>
    </w:p>
    <w:p>
      <w:pPr>
        <w:bidi/>
        <w:jc w:val="right"/>
      </w:pPr>
      <w:r>
        <w:rPr>
          <w:rFonts w:ascii="Liberation Serif" w:hAnsi="Liberation Serif" w:cs="Amiri"/>
          <w:rtl/>
        </w:rPr>
        <w:t>رقم الفاتورة / Invoice no.: 2026/5007</w:t>
      </w:r>
    </w:p>
    <w:p>
      <w:pPr>
        <w:bidi/>
        <w:jc w:val="right"/>
      </w:pPr>
      <w:r>
        <w:rPr>
          <w:rFonts w:ascii="Liberation Serif" w:hAnsi="Liberation Serif" w:cs="Amiri"/>
          <w:rtl/>
        </w:rPr>
        <w:t>التاريخ / Date: 15 آب 2026</w:t>
      </w:r>
    </w:p>
    <w:p>
      <w:pPr>
        <w:bidi/>
        <w:jc w:val="right"/>
      </w:pPr>
      <w:r>
        <w:rPr>
          <w:rFonts w:ascii="Liberation Serif" w:hAnsi="Liberation Serif" w:cs="Amiri"/>
          <w:rtl/>
        </w:rPr>
        <w:t>رقم الطلب / Order no.: 9046709876</w:t>
      </w:r>
    </w:p>
    <w:p>
      <w:pPr>
        <w:bidi/>
        <w:jc w:val="right"/>
      </w:pPr>
      <w:r>
        <w:rPr>
          <w:rFonts w:ascii="Liberation Serif" w:hAnsi="Liberation Serif" w:cs="Amiri"/>
          <w:rtl/>
        </w:rPr>
        <w:t>العميل / Bill to: Hisham Hussein Al-Jabari - +962 77 646 8990</w:t>
      </w:r>
    </w:p>
    <w:p>
      <w:pPr>
        <w:bidi/>
        <w:jc w:val="right"/>
      </w:pPr>
      <w:r>
        <w:rPr>
          <w:rFonts w:ascii="Liberation Serif" w:hAnsi="Liberation Serif" w:cs="Amiri"/>
          <w:rtl/>
        </w:rPr>
        <w:t>عنوان العميل / Customer address: Building 136, Mecca Street, Madaba</w:t>
      </w:r>
    </w:p>
    <w:p/>
    <w:tbl>
      <w:tblPr>
        <w:tblStyle w:val="TableGrid"/>
        <w:bidiVisual/>
        <w:tblW w:type="auto" w:w="0"/>
        <w:tblLayout w:type="fixed"/>
        <w:tblLook w:firstColumn="1" w:firstRow="1" w:lastColumn="0" w:lastRow="0" w:noHBand="0" w:noVBand="1" w:val="04A0"/>
      </w:tblPr>
      <w:tblGrid>
        <w:gridCol w:w="1933"/>
        <w:gridCol w:w="1705"/>
        <w:gridCol w:w="2956"/>
        <w:gridCol w:w="2046"/>
      </w:tblGrid>
      <w:tr>
        <w:tc>
          <w:tcPr>
            <w:tcW w:type="dxa" w:w="1933"/>
          </w:tcPr>
          <w:p>
            <w:pPr>
              <w:bidi/>
              <w:jc w:val="right"/>
            </w:pPr>
            <w:r>
              <w:rPr>
                <w:rFonts w:ascii="Liberation Serif" w:hAnsi="Liberation Serif" w:cs="Amiri"/>
                <w:sz w:val="16"/>
                <w:szCs w:val="16"/>
                <w:rtl/>
              </w:rPr>
              <w:t>البند / Item</w:t>
            </w:r>
          </w:p>
        </w:tc>
        <w:tc>
          <w:tcPr>
            <w:tcW w:type="dxa" w:w="1705"/>
          </w:tcPr>
          <w:p>
            <w:pPr>
              <w:bidi/>
              <w:jc w:val="right"/>
            </w:pPr>
            <w:r>
              <w:rPr>
                <w:rFonts w:ascii="Liberation Serif" w:hAnsi="Liberation Serif" w:cs="Amiri"/>
                <w:sz w:val="16"/>
                <w:szCs w:val="16"/>
                <w:rtl/>
              </w:rPr>
              <w:t>الكمية / Qty</w:t>
            </w:r>
          </w:p>
        </w:tc>
        <w:tc>
          <w:tcPr>
            <w:tcW w:type="dxa" w:w="2956"/>
          </w:tcPr>
          <w:p>
            <w:pPr>
              <w:bidi/>
              <w:jc w:val="right"/>
            </w:pPr>
            <w:r>
              <w:rPr>
                <w:rFonts w:ascii="Liberation Serif" w:hAnsi="Liberation Serif" w:cs="Amiri"/>
                <w:sz w:val="16"/>
                <w:szCs w:val="16"/>
                <w:rtl/>
              </w:rPr>
              <w:t>سعر الوحدة / Unit price</w:t>
            </w:r>
          </w:p>
        </w:tc>
        <w:tc>
          <w:tcPr>
            <w:tcW w:type="dxa" w:w="2046"/>
          </w:tcPr>
          <w:p>
            <w:pPr>
              <w:bidi/>
              <w:jc w:val="right"/>
            </w:pPr>
            <w:r>
              <w:rPr>
                <w:rFonts w:ascii="Liberation Serif" w:hAnsi="Liberation Serif" w:cs="Amiri"/>
                <w:sz w:val="16"/>
                <w:szCs w:val="16"/>
                <w:rtl/>
              </w:rPr>
              <w:t>المجموع / Total</w:t>
            </w:r>
          </w:p>
        </w:tc>
      </w:tr>
      <w:tr>
        <w:tc>
          <w:tcPr>
            <w:tcW w:type="dxa" w:w="1933"/>
          </w:tcPr>
          <w:p>
            <w:pPr>
              <w:bidi/>
              <w:jc w:val="right"/>
            </w:pPr>
            <w:r>
              <w:rPr>
                <w:rFonts w:ascii="Liberation Serif" w:hAnsi="Liberation Serif" w:cs="Amiri"/>
                <w:sz w:val="16"/>
                <w:szCs w:val="16"/>
                <w:rtl/>
              </w:rPr>
              <w:t>صيانة شبكة</w:t>
            </w:r>
          </w:p>
        </w:tc>
        <w:tc>
          <w:tcPr>
            <w:tcW w:type="dxa" w:w="1705"/>
          </w:tcPr>
          <w:p>
            <w:r>
              <w:rPr>
                <w:rFonts w:ascii="Liberation Serif" w:hAnsi="Liberation Serif" w:cs="Amiri"/>
                <w:sz w:val="16"/>
                <w:szCs w:val="16"/>
              </w:rPr>
              <w:t>8</w:t>
            </w:r>
          </w:p>
        </w:tc>
        <w:tc>
          <w:tcPr>
            <w:tcW w:type="dxa" w:w="2956"/>
          </w:tcPr>
          <w:p>
            <w:r>
              <w:rPr>
                <w:rFonts w:ascii="Liberation Serif" w:hAnsi="Liberation Serif" w:cs="Amiri"/>
                <w:sz w:val="16"/>
                <w:szCs w:val="16"/>
              </w:rPr>
              <w:t>46.750 JOD</w:t>
            </w:r>
          </w:p>
        </w:tc>
        <w:tc>
          <w:tcPr>
            <w:tcW w:type="dxa" w:w="2046"/>
          </w:tcPr>
          <w:p>
            <w:r>
              <w:rPr>
                <w:rFonts w:ascii="Liberation Serif" w:hAnsi="Liberation Serif" w:cs="Amiri"/>
                <w:sz w:val="16"/>
                <w:szCs w:val="16"/>
              </w:rPr>
              <w:t>374.000 JOD</w:t>
            </w:r>
          </w:p>
        </w:tc>
      </w:tr>
      <w:tr>
        <w:tc>
          <w:tcPr>
            <w:tcW w:type="dxa" w:w="1933"/>
          </w:tcPr>
          <w:p>
            <w:pPr>
              <w:bidi/>
              <w:jc w:val="right"/>
            </w:pPr>
            <w:r>
              <w:rPr>
                <w:rFonts w:ascii="Liberation Serif" w:hAnsi="Liberation Serif" w:cs="Amiri"/>
                <w:sz w:val="16"/>
                <w:szCs w:val="16"/>
                <w:rtl/>
              </w:rPr>
              <w:t>قرطاسية</w:t>
            </w:r>
          </w:p>
        </w:tc>
        <w:tc>
          <w:tcPr>
            <w:tcW w:type="dxa" w:w="1705"/>
          </w:tcPr>
          <w:p>
            <w:r>
              <w:rPr>
                <w:rFonts w:ascii="Liberation Serif" w:hAnsi="Liberation Serif" w:cs="Amiri"/>
                <w:sz w:val="16"/>
                <w:szCs w:val="16"/>
              </w:rPr>
              <w:t>1</w:t>
            </w:r>
          </w:p>
        </w:tc>
        <w:tc>
          <w:tcPr>
            <w:tcW w:type="dxa" w:w="2956"/>
          </w:tcPr>
          <w:p>
            <w:pPr>
              <w:bidi/>
              <w:jc w:val="right"/>
            </w:pPr>
            <w:r>
              <w:rPr>
                <w:rFonts w:ascii="Liberation Serif" w:hAnsi="Liberation Serif" w:cs="Amiri"/>
                <w:sz w:val="16"/>
                <w:szCs w:val="16"/>
                <w:rtl/>
              </w:rPr>
              <w:t>152 دينار أردني</w:t>
            </w:r>
          </w:p>
        </w:tc>
        <w:tc>
          <w:tcPr>
            <w:tcW w:type="dxa" w:w="2046"/>
          </w:tcPr>
          <w:p>
            <w:pPr>
              <w:bidi/>
              <w:jc w:val="right"/>
            </w:pPr>
            <w:r>
              <w:rPr>
                <w:rFonts w:ascii="Liberation Serif" w:hAnsi="Liberation Serif" w:cs="Amiri"/>
                <w:sz w:val="16"/>
                <w:szCs w:val="16"/>
                <w:rtl/>
              </w:rPr>
              <w:t>152 دينار</w:t>
            </w:r>
          </w:p>
        </w:tc>
      </w:tr>
      <w:tr>
        <w:tc>
          <w:tcPr>
            <w:tcW w:type="dxa" w:w="1933"/>
          </w:tcPr>
          <w:p>
            <w:pPr>
              <w:bidi/>
              <w:jc w:val="right"/>
            </w:pPr>
            <w:r>
              <w:rPr>
                <w:rFonts w:ascii="Liberation Serif" w:hAnsi="Liberation Serif" w:cs="Amiri"/>
                <w:sz w:val="16"/>
                <w:szCs w:val="16"/>
                <w:rtl/>
              </w:rPr>
              <w:t>خدمات استشارية</w:t>
            </w:r>
          </w:p>
        </w:tc>
        <w:tc>
          <w:tcPr>
            <w:tcW w:type="dxa" w:w="1705"/>
          </w:tcPr>
          <w:p>
            <w:r>
              <w:rPr>
                <w:rFonts w:ascii="Liberation Serif" w:hAnsi="Liberation Serif" w:cs="Amiri"/>
                <w:sz w:val="16"/>
                <w:szCs w:val="16"/>
              </w:rPr>
              <w:t>35</w:t>
            </w:r>
          </w:p>
        </w:tc>
        <w:tc>
          <w:tcPr>
            <w:tcW w:type="dxa" w:w="2956"/>
          </w:tcPr>
          <w:p>
            <w:r>
              <w:rPr>
                <w:rFonts w:ascii="Liberation Serif" w:hAnsi="Liberation Serif" w:cs="Amiri"/>
                <w:sz w:val="16"/>
                <w:szCs w:val="16"/>
              </w:rPr>
              <w:t>JOD 24.750</w:t>
            </w:r>
          </w:p>
        </w:tc>
        <w:tc>
          <w:tcPr>
            <w:tcW w:type="dxa" w:w="2046"/>
          </w:tcPr>
          <w:p>
            <w:pPr>
              <w:bidi/>
              <w:jc w:val="right"/>
            </w:pPr>
            <w:r>
              <w:rPr>
                <w:rFonts w:ascii="Liberation Serif" w:hAnsi="Liberation Serif" w:cs="Amiri"/>
                <w:sz w:val="16"/>
                <w:szCs w:val="16"/>
                <w:rtl/>
              </w:rPr>
              <w:t>866.250 د.أ</w:t>
            </w:r>
          </w:p>
        </w:tc>
      </w:tr>
    </w:tbl>
    <w:p/>
    <w:p>
      <w:pPr>
        <w:bidi/>
        <w:jc w:val="right"/>
      </w:pPr>
      <w:r>
        <w:rPr>
          <w:rFonts w:ascii="Liberation Serif" w:hAnsi="Liberation Serif" w:cs="Amiri"/>
          <w:rtl/>
        </w:rPr>
        <w:t>المجموع قبل الضريبة / Subtotal: 1,392.250 JOD</w:t>
      </w:r>
    </w:p>
    <w:p>
      <w:pPr>
        <w:bidi/>
        <w:jc w:val="right"/>
      </w:pPr>
      <w:r>
        <w:rPr>
          <w:rFonts w:ascii="Liberation Serif" w:hAnsi="Liberation Serif" w:cs="Amiri"/>
          <w:rtl/>
        </w:rPr>
        <w:t>ضريبة المبيعات 16% / Sales tax 16%: 222.760 د.أ</w:t>
      </w:r>
    </w:p>
    <w:p>
      <w:pPr>
        <w:bidi/>
        <w:jc w:val="right"/>
      </w:pPr>
      <w:r>
        <w:rPr>
          <w:rFonts w:ascii="Liberation Serif" w:hAnsi="Liberation Serif" w:cs="Amiri"/>
          <w:rtl/>
        </w:rPr>
        <w:t>الإجمالي / Total due: 1,615.010 د.أ</w:t>
      </w:r>
    </w:p>
    <w:p/>
    <w:p>
      <w:pPr>
        <w:bidi/>
        <w:jc w:val="right"/>
      </w:pPr>
      <w:r>
        <w:rPr>
          <w:rFonts w:ascii="Liberation Serif" w:hAnsi="Liberation Serif" w:cs="Amiri"/>
          <w:rtl/>
        </w:rPr>
        <w:t>التحويل إلى / Pay to: Al-Wadi Bank - IBAN JO12 WADI 3259 0819 1145 9605 9866 48</w:t>
      </w:r>
    </w:p>
    <w:p>
      <w:pPr>
        <w:bidi/>
        <w:jc w:val="right"/>
      </w:pPr>
      <w:r>
        <w:rPr>
          <w:rFonts w:ascii="Liberation Serif" w:hAnsi="Liberation Serif" w:cs="Amiri"/>
          <w:rtl/>
        </w:rPr>
        <w:t>يستحق الدفع خلال 30 يوماً. للاستفسار: contact@sindyan-consult.com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