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دائرة الأحوال المدنية والجوازات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نور علي طارق الشريف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٩٥١٢٤٨٧٠٤٢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١٢/٠٥/١٩٥١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عجلون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الأم: ربى الدجاني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الانتهاء: ٠٥-٠٨-٢٠٣٤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الإقامة: الكرك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الإصدار: السلط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الإصدار: ٠٥-٠٨-٢٠٢٤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فصيلة الدم: O-</w:t>
      </w:r>
    </w:p>
    <w:p/>
    <w:p>
      <w:r>
        <w:rPr>
          <w:rFonts w:ascii="Liberation Mono" w:hAnsi="Liberation Mono" w:cs="Amiri"/>
          <w:sz w:val="20"/>
          <w:szCs w:val="20"/>
        </w:rPr>
        <w:t>IDJORMXR67182&lt;69512487042&lt;&lt;&lt;&lt;&lt;</w:t>
      </w:r>
    </w:p>
    <w:p>
      <w:r>
        <w:rPr>
          <w:rFonts w:ascii="Liberation Mono" w:hAnsi="Liberation Mono" w:cs="Amiri"/>
          <w:sz w:val="20"/>
          <w:szCs w:val="20"/>
        </w:rPr>
        <w:t>5105128F3408054JOR&lt;&lt;&lt;&lt;&lt;&lt;&lt;&lt;&lt;&lt;&lt;6</w:t>
      </w:r>
    </w:p>
    <w:p>
      <w:r>
        <w:rPr>
          <w:rFonts w:ascii="Liberation Mono" w:hAnsi="Liberation Mono" w:cs="Amiri"/>
          <w:sz w:val="20"/>
          <w:szCs w:val="20"/>
        </w:rPr>
        <w:t>AL&lt;SHARIF&lt;&lt;NOOR&lt;ALI&lt;&lt;&lt;&lt;&lt;&lt;&lt;&lt;&lt;&lt;&lt;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