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شركة الضفاف للاستشارات</w:t>
      </w:r>
    </w:p>
    <w:p>
      <w:pPr>
        <w:pStyle w:val="Heading2"/>
      </w:pPr>
      <w:r>
        <w:rPr>
          <w:rFonts w:ascii="Liberation Serif" w:hAnsi="Liberation Serif" w:cs="Amiri"/>
        </w:rPr>
        <w:t>19 Ibn Khaldoun Street, Karak 11315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 / Tel.: +962 3 431 0246 | البريد / Email: office@difaf-consult.com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التاريخ / Date: 7 نيسان 2024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/ Ref.: 2024/909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إلى / To: Mr. Ammar Al-Majali المحترم</w:t>
      </w:r>
    </w:p>
    <w:p>
      <w:r>
        <w:rPr>
          <w:rFonts w:ascii="Liberation Serif" w:hAnsi="Liberation Serif" w:cs="Amiri"/>
        </w:rPr>
        <w:t>Apartment 10, Building 17, Wasfi Al-Tal Street, Jabal Al-Hussein,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الموضوع / Subject: دعوة لحضور ورشة عمل / Workshop invitation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تحية طيبة وبعد،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يسر Difaf Consulting دعوتكم لـ workshop عن non-formal education يوم 27/11/2026 في قاعة الأردن، شركة المرجان للتقنية، Aqaba.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Please confirm attendance على rasha.idlibi@outlook.com أو كلموا رولا الجندي على 077-520-6182.</w:t>
      </w:r>
    </w:p>
    <w:p/>
    <w:p>
      <w:r>
        <w:rPr>
          <w:rFonts w:ascii="Liberation Serif" w:hAnsi="Liberation Serif" w:cs="Amiri"/>
        </w:rPr>
        <w:t>Best regards,</w:t>
      </w:r>
    </w:p>
    <w:p>
      <w:r>
        <w:rPr>
          <w:rFonts w:ascii="Liberation Serif" w:hAnsi="Liberation Serif" w:cs="Amiri"/>
        </w:rPr>
        <w:t>Rami Hasan Al-Mousa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مهندس برمجيات، Difaf Consulting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Printed on / طبع بتاريخ 4/9/2026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