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تعميم داخلي / Internal Circular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 / Date: 12/10/2025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/ No.: 7428-1592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على كل الأقسام تسليم الـ Q3 reports قبل 17/11/2026. الـ budget المعتمد 20,740.250 د.أ.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عند تعبئة النموذج استخدموا الصيغة التالية: user@example.org و 9XXXXXXXXX، ولا ترسلوا بيانات شخصية.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المرجع: الفاتورة رقم 2025/3789 والطلب رقم 0783302510.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 القديم 925994112 ألغي ولا يستخدم.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قاعة الأردن closed for maintenance لغاية 05/11/2026.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يرجى تحديث برنامج المكتب إلى الإصدار 2.6.5.188.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الإدارة / Administration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سري /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