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Press release</w:t>
      </w:r>
    </w:p>
    <w:p/>
    <w:p>
      <w:r>
        <w:rPr>
          <w:rFonts w:ascii="Liberation Serif" w:hAnsi="Liberation Serif" w:cs="Amiri"/>
        </w:rPr>
        <w:t>Aqaba - August 21, 2026 - Al-Rahma Training Academy signed a partnership agreement with Yanabee Technologies to expand psychosocial support services across Russeifa and Fuheis.</w:t>
      </w:r>
    </w:p>
    <w:p>
      <w:r>
        <w:rPr>
          <w:rFonts w:ascii="Liberation Serif" w:hAnsi="Liberation Serif" w:cs="Amiri"/>
        </w:rPr>
        <w:t>Noor Shehadeh, executive director of Al-Rahma Training Academy, said the programme answers needs that local groups raised during 2022.</w:t>
      </w:r>
    </w:p>
    <w:p>
      <w:r>
        <w:rPr>
          <w:rFonts w:ascii="Liberation Serif" w:hAnsi="Liberation Serif" w:cs="Amiri"/>
        </w:rPr>
        <w:t>The programme is funded by Yanabee Technologies and runs until 16 November 2026.</w:t>
      </w:r>
    </w:p>
    <w:p>
      <w:r>
        <w:rPr>
          <w:rFonts w:ascii="Liberation Serif" w:hAnsi="Liberation Serif" w:cs="Amiri"/>
        </w:rPr>
        <w:t>Donations can be sent to account JO44GHAI0548852998736101519066 at Ghaith Bank.</w:t>
      </w:r>
    </w:p>
    <w:p/>
    <w:p>
      <w:r>
        <w:rPr>
          <w:rFonts w:ascii="Liberation Serif" w:hAnsi="Liberation Serif" w:cs="Amiri"/>
        </w:rPr>
        <w:t>Media contact: Shadi Al-Issa, 0788722358, s.issa@rahma-academy.jo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