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الجمهورية العربية السورية</w:t>
      </w:r>
    </w:p>
    <w:p>
      <w:pPr>
        <w:pStyle w:val="Heading2"/>
      </w:pPr>
      <w:r>
        <w:rPr>
          <w:rFonts w:ascii="Liberation Serif" w:hAnsi="Liberation Serif" w:cs="Amiri"/>
        </w:rPr>
        <w:t>Syrian Arab Republic</w:t>
      </w:r>
    </w:p>
    <w:p>
      <w:pPr>
        <w:pStyle w:val="Heading2"/>
      </w:pPr>
      <w:r>
        <w:rPr>
          <w:rFonts w:ascii="Liberation Serif" w:hAnsi="Liberation Serif" w:cs="Amiri"/>
        </w:rPr>
        <w:t>Ministry of Interior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بطاقة شخصية / Personal Identity Card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الوطني / National No.: 06753907932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 / Name: Laith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الكنية / Surname: Al-Jabari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اسم الأب / Father's Name: Ghassan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اسم الأم / Mother's Name: Noor Al-Shami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وتاريخ الولادة / Place and Date of Birth: Al-Hasakah 12/6/1974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القيد / Civil Registry: Damascus / 908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 / Sex: ذكر / M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المنح / Date of Issue: 16 يوليو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