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80"/>
        <w:jc w:val="center"/>
      </w:pPr>
      <w:r>
        <w:rPr>
          <w:rFonts w:ascii="Times New Roman" w:hAnsi="Times New Roman"/>
          <w:b/>
          <w:sz w:val="48"/>
        </w:rPr>
        <w:t>Pediatric Surgery MCQ Book</w:t>
      </w:r>
    </w:p>
    <w:p/>
    <w:p>
      <w:pPr>
        <w:jc w:val="center"/>
      </w:pPr>
      <w:r>
        <w:rPr>
          <w:rFonts w:ascii="Times New Roman" w:hAnsi="Times New Roman"/>
          <w:sz w:val="28"/>
        </w:rPr>
        <w:t>Dr.  Safwan Ahmad Khan</w:t>
      </w:r>
    </w:p>
    <w:p>
      <w:pPr>
        <w:jc w:val="center"/>
      </w:pPr>
      <w:r>
        <w:rPr>
          <w:rFonts w:ascii="Times New Roman" w:hAnsi="Times New Roman"/>
          <w:sz w:val="24"/>
        </w:rPr>
        <w:t>2025</w:t>
      </w:r>
    </w:p>
    <w:p>
      <w:r>
        <w:br w:type="page"/>
      </w:r>
    </w:p>
    <w:p>
      <w:pPr>
        <w:pStyle w:val="Heading1"/>
        <w:jc w:val="center"/>
      </w:pPr>
      <w:r>
        <w:t>Table of Contents</w:t>
      </w:r>
    </w:p>
    <w:p>
      <w:pPr>
        <w:spacing w:after="120"/>
        <w:ind w:left="720"/>
      </w:pPr>
      <w:r>
        <w:rPr>
          <w:rFonts w:ascii="Times New Roman" w:hAnsi="Times New Roman"/>
          <w:sz w:val="22"/>
        </w:rPr>
        <w:t>• Neonatal Cardiovascular Physiology And Care</w:t>
      </w:r>
    </w:p>
    <w:p>
      <w:pPr>
        <w:spacing w:after="120"/>
        <w:ind w:left="720"/>
      </w:pPr>
      <w:r>
        <w:rPr>
          <w:rFonts w:ascii="Times New Roman" w:hAnsi="Times New Roman"/>
          <w:sz w:val="22"/>
        </w:rPr>
        <w:t>• Pediatric Anesthesia</w:t>
      </w:r>
    </w:p>
    <w:p>
      <w:pPr>
        <w:spacing w:after="120"/>
        <w:ind w:left="720"/>
      </w:pPr>
      <w:r>
        <w:rPr>
          <w:rFonts w:ascii="Times New Roman" w:hAnsi="Times New Roman"/>
          <w:sz w:val="22"/>
        </w:rPr>
        <w:t>• Sepsis And Related Considerations</w:t>
      </w:r>
    </w:p>
    <w:p>
      <w:r>
        <w:br w:type="page"/>
      </w:r>
    </w:p>
    <w:p>
      <w:pPr>
        <w:pStyle w:val="Heading1"/>
      </w:pPr>
      <w:r>
        <w:t>Neonatal Cardiovascular Physiology And Care</w:t>
      </w:r>
    </w:p>
    <w:p>
      <w:pPr>
        <w:spacing w:before="240" w:after="120"/>
      </w:pPr>
      <w:r>
        <w:rPr>
          <w:rFonts w:ascii="Times New Roman" w:hAnsi="Times New Roman"/>
          <w:b/>
          <w:sz w:val="22"/>
        </w:rPr>
        <w:t xml:space="preserve">Q 1:  </w:t>
      </w:r>
      <w:r>
        <w:rPr>
          <w:rFonts w:ascii="Times New Roman" w:hAnsi="Times New Roman"/>
          <w:b/>
          <w:sz w:val="22"/>
        </w:rPr>
        <w:t>What are the four key anatomical abnormalities in Tetralogy of Fallot?</w:t>
      </w:r>
    </w:p>
    <w:p>
      <w:pPr>
        <w:spacing w:after="60"/>
        <w:ind w:left="720"/>
      </w:pPr>
      <w:r>
        <w:rPr>
          <w:rFonts w:ascii="Times New Roman" w:hAnsi="Times New Roman"/>
          <w:b w:val="0"/>
          <w:sz w:val="22"/>
        </w:rPr>
        <w:t xml:space="preserve">A.  </w:t>
      </w:r>
      <w:r>
        <w:rPr>
          <w:rFonts w:ascii="Times New Roman" w:hAnsi="Times New Roman"/>
          <w:b w:val="0"/>
          <w:sz w:val="22"/>
        </w:rPr>
        <w:t>Pulmonary stenosis, ventricular septal defect, overriding aorta, right ventricular hypertrophy</w:t>
      </w:r>
    </w:p>
    <w:p>
      <w:pPr>
        <w:spacing w:after="60"/>
        <w:ind w:left="720"/>
      </w:pPr>
      <w:r>
        <w:rPr>
          <w:rFonts w:ascii="Times New Roman" w:hAnsi="Times New Roman"/>
          <w:b w:val="0"/>
          <w:sz w:val="22"/>
        </w:rPr>
        <w:t xml:space="preserve">B.  </w:t>
      </w:r>
      <w:r>
        <w:rPr>
          <w:rFonts w:ascii="Times New Roman" w:hAnsi="Times New Roman"/>
          <w:b w:val="0"/>
          <w:sz w:val="22"/>
        </w:rPr>
        <w:t>Pulmonary atresia, ventricular septal defect, overriding aorta, left ventricular hypertrophy</w:t>
      </w:r>
    </w:p>
    <w:p>
      <w:pPr>
        <w:spacing w:after="60"/>
        <w:ind w:left="720"/>
      </w:pPr>
      <w:r>
        <w:rPr>
          <w:rFonts w:ascii="Times New Roman" w:hAnsi="Times New Roman"/>
          <w:b w:val="0"/>
          <w:sz w:val="22"/>
        </w:rPr>
        <w:t xml:space="preserve">C.  </w:t>
      </w:r>
      <w:r>
        <w:rPr>
          <w:rFonts w:ascii="Times New Roman" w:hAnsi="Times New Roman"/>
          <w:b w:val="0"/>
          <w:sz w:val="22"/>
        </w:rPr>
        <w:t>Pulmonary stenosis, atrial septal defect, coarctation of aorta, right ventricular hypertrophy</w:t>
      </w:r>
    </w:p>
    <w:p>
      <w:pPr>
        <w:spacing w:after="60"/>
        <w:ind w:left="720"/>
      </w:pPr>
      <w:r>
        <w:rPr>
          <w:rFonts w:ascii="Times New Roman" w:hAnsi="Times New Roman"/>
          <w:b w:val="0"/>
          <w:sz w:val="22"/>
        </w:rPr>
        <w:t xml:space="preserve">D.  </w:t>
      </w:r>
      <w:r>
        <w:rPr>
          <w:rFonts w:ascii="Times New Roman" w:hAnsi="Times New Roman"/>
          <w:b w:val="0"/>
          <w:sz w:val="22"/>
        </w:rPr>
        <w:t>Pulmonary stenosis, ventricular septal defect, patent ductus arteriosus, right ventricular hypertrophy</w:t>
      </w:r>
    </w:p>
    <w:p>
      <w:pPr>
        <w:spacing w:before="120" w:after="60"/>
        <w:ind w:left="720"/>
      </w:pPr>
      <w:r>
        <w:rPr>
          <w:rFonts w:ascii="Times New Roman" w:hAnsi="Times New Roman"/>
          <w:b/>
          <w:sz w:val="22"/>
        </w:rPr>
        <w:t xml:space="preserve">Answer: </w:t>
      </w:r>
      <w:r>
        <w:rPr>
          <w:rFonts w:ascii="Times New Roman" w:hAnsi="Times New Roman"/>
          <w:b w:val="0"/>
          <w:sz w:val="22"/>
        </w:rPr>
        <w:t>A</w:t>
      </w:r>
    </w:p>
    <w:p>
      <w:pPr>
        <w:spacing w:after="240"/>
        <w:ind w:left="720"/>
      </w:pPr>
      <w:r>
        <w:rPr>
          <w:rFonts w:ascii="Times New Roman" w:hAnsi="Times New Roman"/>
          <w:b/>
          <w:sz w:val="22"/>
        </w:rPr>
        <w:t xml:space="preserve">Explanation: </w:t>
      </w:r>
      <w:r>
        <w:rPr>
          <w:rFonts w:ascii="Times New Roman" w:hAnsi="Times New Roman"/>
          <w:b w:val="0"/>
          <w:sz w:val="22"/>
        </w:rPr>
        <w:t>Tetralogy of Fallot is characterized by four key anatomical abnormalities: pulmonary stenosis, ventricular septal defect, overriding aorta, and right ventricular hypertrophy.</w:t>
      </w:r>
    </w:p>
    <w:p>
      <w:pPr>
        <w:spacing w:before="160" w:after="160"/>
      </w:pPr>
      <w:r>
        <w:rPr>
          <w:rFonts w:ascii="Times New Roman" w:hAnsi="Times New Roman"/>
          <w:color w:val="AAAAAA"/>
          <w:sz w:val="20"/>
        </w:rPr>
        <w:t>――――――――――――――――――――――――――――――――――――――――――――――――――――――――――――</w:t>
      </w:r>
    </w:p>
    <w:p>
      <w:pPr>
        <w:spacing w:before="240" w:after="120"/>
      </w:pPr>
      <w:r>
        <w:rPr>
          <w:rFonts w:ascii="Times New Roman" w:hAnsi="Times New Roman"/>
          <w:b/>
          <w:sz w:val="22"/>
        </w:rPr>
        <w:t xml:space="preserve">Q 2:  </w:t>
      </w:r>
      <w:r>
        <w:rPr>
          <w:rFonts w:ascii="Times New Roman" w:hAnsi="Times New Roman"/>
          <w:b/>
          <w:sz w:val="22"/>
        </w:rPr>
        <w:t>Tetralogy of Fallot is the most common type of what?</w:t>
      </w:r>
    </w:p>
    <w:p>
      <w:pPr>
        <w:spacing w:after="60"/>
        <w:ind w:left="720"/>
      </w:pPr>
      <w:r>
        <w:rPr>
          <w:rFonts w:ascii="Times New Roman" w:hAnsi="Times New Roman"/>
          <w:b w:val="0"/>
          <w:sz w:val="22"/>
        </w:rPr>
        <w:t xml:space="preserve">A.  </w:t>
      </w:r>
      <w:r>
        <w:rPr>
          <w:rFonts w:ascii="Times New Roman" w:hAnsi="Times New Roman"/>
          <w:b w:val="0"/>
          <w:sz w:val="22"/>
        </w:rPr>
        <w:t>Acyanotic congenital heart defect</w:t>
      </w:r>
    </w:p>
    <w:p>
      <w:pPr>
        <w:spacing w:after="60"/>
        <w:ind w:left="720"/>
      </w:pPr>
      <w:r>
        <w:rPr>
          <w:rFonts w:ascii="Times New Roman" w:hAnsi="Times New Roman"/>
          <w:b w:val="0"/>
          <w:sz w:val="22"/>
        </w:rPr>
        <w:t xml:space="preserve">B.  </w:t>
      </w:r>
      <w:r>
        <w:rPr>
          <w:rFonts w:ascii="Times New Roman" w:hAnsi="Times New Roman"/>
          <w:b w:val="0"/>
          <w:sz w:val="22"/>
        </w:rPr>
        <w:t>Cyanotic congenital heart defect</w:t>
      </w:r>
    </w:p>
    <w:p>
      <w:pPr>
        <w:spacing w:after="60"/>
        <w:ind w:left="720"/>
      </w:pPr>
      <w:r>
        <w:rPr>
          <w:rFonts w:ascii="Times New Roman" w:hAnsi="Times New Roman"/>
          <w:b w:val="0"/>
          <w:sz w:val="22"/>
        </w:rPr>
        <w:t xml:space="preserve">C.  </w:t>
      </w:r>
      <w:r>
        <w:rPr>
          <w:rFonts w:ascii="Times New Roman" w:hAnsi="Times New Roman"/>
          <w:b w:val="0"/>
          <w:sz w:val="22"/>
        </w:rPr>
        <w:t>Left-sided heart defect</w:t>
      </w:r>
    </w:p>
    <w:p>
      <w:pPr>
        <w:spacing w:after="60"/>
        <w:ind w:left="720"/>
      </w:pPr>
      <w:r>
        <w:rPr>
          <w:rFonts w:ascii="Times New Roman" w:hAnsi="Times New Roman"/>
          <w:b w:val="0"/>
          <w:sz w:val="22"/>
        </w:rPr>
        <w:t xml:space="preserve">D.  </w:t>
      </w:r>
      <w:r>
        <w:rPr>
          <w:rFonts w:ascii="Times New Roman" w:hAnsi="Times New Roman"/>
          <w:b w:val="0"/>
          <w:sz w:val="22"/>
        </w:rPr>
        <w:t>Acquired heart disease</w:t>
      </w:r>
    </w:p>
    <w:p>
      <w:pPr>
        <w:spacing w:before="120" w:after="60"/>
        <w:ind w:left="720"/>
      </w:pPr>
      <w:r>
        <w:rPr>
          <w:rFonts w:ascii="Times New Roman" w:hAnsi="Times New Roman"/>
          <w:b/>
          <w:sz w:val="22"/>
        </w:rPr>
        <w:t xml:space="preserve">Answer: </w:t>
      </w:r>
      <w:r>
        <w:rPr>
          <w:rFonts w:ascii="Times New Roman" w:hAnsi="Times New Roman"/>
          <w:b w:val="0"/>
          <w:sz w:val="22"/>
        </w:rPr>
        <w:t>B</w:t>
      </w:r>
    </w:p>
    <w:p>
      <w:pPr>
        <w:spacing w:after="240"/>
        <w:ind w:left="720"/>
      </w:pPr>
      <w:r>
        <w:rPr>
          <w:rFonts w:ascii="Times New Roman" w:hAnsi="Times New Roman"/>
          <w:b/>
          <w:sz w:val="22"/>
        </w:rPr>
        <w:t xml:space="preserve">Explanation: </w:t>
      </w:r>
      <w:r>
        <w:rPr>
          <w:rFonts w:ascii="Times New Roman" w:hAnsi="Times New Roman"/>
          <w:b w:val="0"/>
          <w:sz w:val="22"/>
        </w:rPr>
        <w:t>TOF is the most common cyanotic congenital heart defect.</w:t>
      </w:r>
    </w:p>
    <w:p>
      <w:pPr>
        <w:spacing w:before="160" w:after="160"/>
      </w:pPr>
      <w:r>
        <w:rPr>
          <w:rFonts w:ascii="Times New Roman" w:hAnsi="Times New Roman"/>
          <w:color w:val="AAAAAA"/>
          <w:sz w:val="20"/>
        </w:rPr>
        <w:t>――――――――――――――――――――――――――――――――――――――――――――――――――――――――――――</w:t>
      </w:r>
    </w:p>
    <w:p>
      <w:pPr>
        <w:spacing w:before="240" w:after="120"/>
      </w:pPr>
      <w:r>
        <w:rPr>
          <w:rFonts w:ascii="Times New Roman" w:hAnsi="Times New Roman"/>
          <w:b/>
          <w:sz w:val="22"/>
        </w:rPr>
        <w:t xml:space="preserve">Q 3:  </w:t>
      </w:r>
      <w:r>
        <w:rPr>
          <w:rFonts w:ascii="Times New Roman" w:hAnsi="Times New Roman"/>
          <w:b/>
          <w:sz w:val="22"/>
        </w:rPr>
        <w:t>What causes cyanosis in Tetralogy of Fallot?</w:t>
      </w:r>
    </w:p>
    <w:p>
      <w:pPr>
        <w:spacing w:after="60"/>
        <w:ind w:left="720"/>
      </w:pPr>
      <w:r>
        <w:rPr>
          <w:rFonts w:ascii="Times New Roman" w:hAnsi="Times New Roman"/>
          <w:b w:val="0"/>
          <w:sz w:val="22"/>
        </w:rPr>
        <w:t xml:space="preserve">A.  </w:t>
      </w:r>
      <w:r>
        <w:rPr>
          <w:rFonts w:ascii="Times New Roman" w:hAnsi="Times New Roman"/>
          <w:b w:val="0"/>
          <w:sz w:val="22"/>
        </w:rPr>
        <w:t>Shunting of oxygenated blood to the lungs</w:t>
      </w:r>
    </w:p>
    <w:p>
      <w:pPr>
        <w:spacing w:after="60"/>
        <w:ind w:left="720"/>
      </w:pPr>
      <w:r>
        <w:rPr>
          <w:rFonts w:ascii="Times New Roman" w:hAnsi="Times New Roman"/>
          <w:b w:val="0"/>
          <w:sz w:val="22"/>
        </w:rPr>
        <w:t xml:space="preserve">B.  </w:t>
      </w:r>
      <w:r>
        <w:rPr>
          <w:rFonts w:ascii="Times New Roman" w:hAnsi="Times New Roman"/>
          <w:b w:val="0"/>
          <w:sz w:val="22"/>
        </w:rPr>
        <w:t>Shunting of deoxygenated blood to the systemic circulation</w:t>
      </w:r>
    </w:p>
    <w:p>
      <w:pPr>
        <w:spacing w:after="60"/>
        <w:ind w:left="720"/>
      </w:pPr>
      <w:r>
        <w:rPr>
          <w:rFonts w:ascii="Times New Roman" w:hAnsi="Times New Roman"/>
          <w:b w:val="0"/>
          <w:sz w:val="22"/>
        </w:rPr>
        <w:t xml:space="preserve">C.  </w:t>
      </w:r>
      <w:r>
        <w:rPr>
          <w:rFonts w:ascii="Times New Roman" w:hAnsi="Times New Roman"/>
          <w:b w:val="0"/>
          <w:sz w:val="22"/>
        </w:rPr>
        <w:t>Increased pulmonary blood flow</w:t>
      </w:r>
    </w:p>
    <w:p>
      <w:pPr>
        <w:spacing w:after="60"/>
        <w:ind w:left="720"/>
      </w:pPr>
      <w:r>
        <w:rPr>
          <w:rFonts w:ascii="Times New Roman" w:hAnsi="Times New Roman"/>
          <w:b w:val="0"/>
          <w:sz w:val="22"/>
        </w:rPr>
        <w:t xml:space="preserve">D.  </w:t>
      </w:r>
      <w:r>
        <w:rPr>
          <w:rFonts w:ascii="Times New Roman" w:hAnsi="Times New Roman"/>
          <w:b w:val="0"/>
          <w:sz w:val="22"/>
        </w:rPr>
        <w:t>Left ventricular failure</w:t>
      </w:r>
    </w:p>
    <w:p>
      <w:pPr>
        <w:spacing w:before="120" w:after="60"/>
        <w:ind w:left="720"/>
      </w:pPr>
      <w:r>
        <w:rPr>
          <w:rFonts w:ascii="Times New Roman" w:hAnsi="Times New Roman"/>
          <w:b/>
          <w:sz w:val="22"/>
        </w:rPr>
        <w:t xml:space="preserve">Answer: </w:t>
      </w:r>
      <w:r>
        <w:rPr>
          <w:rFonts w:ascii="Times New Roman" w:hAnsi="Times New Roman"/>
          <w:b w:val="0"/>
          <w:sz w:val="22"/>
        </w:rPr>
        <w:t>B</w:t>
      </w:r>
    </w:p>
    <w:p>
      <w:pPr>
        <w:spacing w:after="240"/>
        <w:ind w:left="720"/>
      </w:pPr>
      <w:r>
        <w:rPr>
          <w:rFonts w:ascii="Times New Roman" w:hAnsi="Times New Roman"/>
          <w:b/>
          <w:sz w:val="22"/>
        </w:rPr>
        <w:t xml:space="preserve">Explanation: </w:t>
      </w:r>
      <w:r>
        <w:rPr>
          <w:rFonts w:ascii="Times New Roman" w:hAnsi="Times New Roman"/>
          <w:b w:val="0"/>
          <w:sz w:val="22"/>
        </w:rPr>
        <w:t>Cyanosis results from shunting of deoxygenated blood from the right ventricle to the systemic circulation via the VSD and overriding aorta.</w:t>
      </w:r>
    </w:p>
    <w:p>
      <w:pPr>
        <w:spacing w:before="160" w:after="160"/>
      </w:pPr>
      <w:r>
        <w:rPr>
          <w:rFonts w:ascii="Times New Roman" w:hAnsi="Times New Roman"/>
          <w:color w:val="AAAAAA"/>
          <w:sz w:val="20"/>
        </w:rPr>
        <w:t>――――――――――――――――――――――――――――――――――――――――――――――――――――――――――――</w:t>
      </w:r>
    </w:p>
    <w:p>
      <w:pPr>
        <w:spacing w:before="240" w:after="120"/>
      </w:pPr>
      <w:r>
        <w:rPr>
          <w:rFonts w:ascii="Times New Roman" w:hAnsi="Times New Roman"/>
          <w:b/>
          <w:sz w:val="22"/>
        </w:rPr>
        <w:t xml:space="preserve">Q 4:  </w:t>
      </w:r>
      <w:r>
        <w:rPr>
          <w:rFonts w:ascii="Times New Roman" w:hAnsi="Times New Roman"/>
          <w:b/>
          <w:sz w:val="22"/>
        </w:rPr>
        <w:t>In untreated Tetralogy of Fallot, chronic cyanosis often leads to compensatory polycythemia. What is a potential complication of this condition?</w:t>
      </w:r>
    </w:p>
    <w:p>
      <w:pPr>
        <w:spacing w:after="60"/>
        <w:ind w:left="720"/>
      </w:pPr>
      <w:r>
        <w:rPr>
          <w:rFonts w:ascii="Times New Roman" w:hAnsi="Times New Roman"/>
          <w:b w:val="0"/>
          <w:sz w:val="22"/>
        </w:rPr>
        <w:t xml:space="preserve">A.  </w:t>
      </w:r>
      <w:r>
        <w:rPr>
          <w:rFonts w:ascii="Times New Roman" w:hAnsi="Times New Roman"/>
          <w:b w:val="0"/>
          <w:sz w:val="22"/>
        </w:rPr>
        <w:t>Anemia</w:t>
      </w:r>
    </w:p>
    <w:p>
      <w:pPr>
        <w:spacing w:after="60"/>
        <w:ind w:left="720"/>
      </w:pPr>
      <w:r>
        <w:rPr>
          <w:rFonts w:ascii="Times New Roman" w:hAnsi="Times New Roman"/>
          <w:b w:val="0"/>
          <w:sz w:val="22"/>
        </w:rPr>
        <w:t xml:space="preserve">B.  </w:t>
      </w:r>
      <w:r>
        <w:rPr>
          <w:rFonts w:ascii="Times New Roman" w:hAnsi="Times New Roman"/>
          <w:b w:val="0"/>
          <w:sz w:val="22"/>
        </w:rPr>
        <w:t>Polycythemia</w:t>
      </w:r>
    </w:p>
    <w:p>
      <w:pPr>
        <w:spacing w:after="60"/>
        <w:ind w:left="720"/>
      </w:pPr>
      <w:r>
        <w:rPr>
          <w:rFonts w:ascii="Times New Roman" w:hAnsi="Times New Roman"/>
          <w:b w:val="0"/>
          <w:sz w:val="22"/>
        </w:rPr>
        <w:t xml:space="preserve">C.  </w:t>
      </w:r>
      <w:r>
        <w:rPr>
          <w:rFonts w:ascii="Times New Roman" w:hAnsi="Times New Roman"/>
          <w:b w:val="0"/>
          <w:sz w:val="22"/>
        </w:rPr>
        <w:t>Leukopenia</w:t>
      </w:r>
    </w:p>
    <w:p>
      <w:pPr>
        <w:spacing w:after="60"/>
        <w:ind w:left="720"/>
      </w:pPr>
      <w:r>
        <w:rPr>
          <w:rFonts w:ascii="Times New Roman" w:hAnsi="Times New Roman"/>
          <w:b w:val="0"/>
          <w:sz w:val="22"/>
        </w:rPr>
        <w:t xml:space="preserve">D.  </w:t>
      </w:r>
      <w:r>
        <w:rPr>
          <w:rFonts w:ascii="Times New Roman" w:hAnsi="Times New Roman"/>
          <w:b w:val="0"/>
          <w:sz w:val="22"/>
        </w:rPr>
        <w:t>Thrombocytopenia</w:t>
      </w:r>
    </w:p>
    <w:p>
      <w:pPr>
        <w:spacing w:before="120" w:after="60"/>
        <w:ind w:left="720"/>
      </w:pPr>
      <w:r>
        <w:rPr>
          <w:rFonts w:ascii="Times New Roman" w:hAnsi="Times New Roman"/>
          <w:b/>
          <w:sz w:val="22"/>
        </w:rPr>
        <w:t xml:space="preserve">Answer: </w:t>
      </w:r>
      <w:r>
        <w:rPr>
          <w:rFonts w:ascii="Times New Roman" w:hAnsi="Times New Roman"/>
          <w:b w:val="0"/>
          <w:sz w:val="22"/>
        </w:rPr>
        <w:t>B</w:t>
      </w:r>
    </w:p>
    <w:p>
      <w:pPr>
        <w:spacing w:after="240"/>
        <w:ind w:left="720"/>
      </w:pPr>
      <w:r>
        <w:rPr>
          <w:rFonts w:ascii="Times New Roman" w:hAnsi="Times New Roman"/>
          <w:b/>
          <w:sz w:val="22"/>
        </w:rPr>
        <w:t xml:space="preserve">Explanation: </w:t>
      </w:r>
      <w:r>
        <w:rPr>
          <w:rFonts w:ascii="Times New Roman" w:hAnsi="Times New Roman"/>
          <w:b w:val="0"/>
          <w:sz w:val="22"/>
        </w:rPr>
        <w:t>Compensatory polycythemia increases blood viscosity, raising the risk of hyperviscosity syndrome, which can cause thrombosis, stroke, or other ischemic events.</w:t>
      </w:r>
    </w:p>
    <w:p>
      <w:pPr>
        <w:spacing w:before="160" w:after="160"/>
      </w:pPr>
      <w:r>
        <w:rPr>
          <w:rFonts w:ascii="Times New Roman" w:hAnsi="Times New Roman"/>
          <w:color w:val="AAAAAA"/>
          <w:sz w:val="20"/>
        </w:rPr>
        <w:t>――――――――――――――――――――――――――――――――――――――――――――――――――――――――――――</w:t>
      </w:r>
    </w:p>
    <w:p>
      <w:pPr>
        <w:spacing w:before="240" w:after="120"/>
      </w:pPr>
      <w:r>
        <w:rPr>
          <w:rFonts w:ascii="Times New Roman" w:hAnsi="Times New Roman"/>
          <w:b/>
          <w:sz w:val="22"/>
        </w:rPr>
        <w:t xml:space="preserve">Q 5:  </w:t>
      </w:r>
      <w:r>
        <w:rPr>
          <w:rFonts w:ascii="Times New Roman" w:hAnsi="Times New Roman"/>
          <w:b/>
          <w:sz w:val="22"/>
        </w:rPr>
        <w:t>What is the preferred surgical approach for Tetralogy of Fallot in infancy?</w:t>
      </w:r>
    </w:p>
    <w:p>
      <w:pPr>
        <w:spacing w:after="60"/>
        <w:ind w:left="720"/>
      </w:pPr>
      <w:r>
        <w:rPr>
          <w:rFonts w:ascii="Times New Roman" w:hAnsi="Times New Roman"/>
          <w:b w:val="0"/>
          <w:sz w:val="22"/>
        </w:rPr>
        <w:t xml:space="preserve">A.  </w:t>
      </w:r>
      <w:r>
        <w:rPr>
          <w:rFonts w:ascii="Times New Roman" w:hAnsi="Times New Roman"/>
          <w:b w:val="0"/>
          <w:sz w:val="22"/>
        </w:rPr>
        <w:t>Palliative shunt only</w:t>
      </w:r>
    </w:p>
    <w:p>
      <w:pPr>
        <w:spacing w:after="60"/>
        <w:ind w:left="720"/>
      </w:pPr>
      <w:r>
        <w:rPr>
          <w:rFonts w:ascii="Times New Roman" w:hAnsi="Times New Roman"/>
          <w:b w:val="0"/>
          <w:sz w:val="22"/>
        </w:rPr>
        <w:t xml:space="preserve">B.  </w:t>
      </w:r>
      <w:r>
        <w:rPr>
          <w:rFonts w:ascii="Times New Roman" w:hAnsi="Times New Roman"/>
          <w:b w:val="0"/>
          <w:sz w:val="22"/>
        </w:rPr>
        <w:t>Primary repair</w:t>
      </w:r>
    </w:p>
    <w:p>
      <w:pPr>
        <w:spacing w:after="60"/>
        <w:ind w:left="720"/>
      </w:pPr>
      <w:r>
        <w:rPr>
          <w:rFonts w:ascii="Times New Roman" w:hAnsi="Times New Roman"/>
          <w:b w:val="0"/>
          <w:sz w:val="22"/>
        </w:rPr>
        <w:t xml:space="preserve">C.  </w:t>
      </w:r>
      <w:r>
        <w:rPr>
          <w:rFonts w:ascii="Times New Roman" w:hAnsi="Times New Roman"/>
          <w:b w:val="0"/>
          <w:sz w:val="22"/>
        </w:rPr>
        <w:t>Heart transplantation</w:t>
      </w:r>
    </w:p>
    <w:p>
      <w:pPr>
        <w:spacing w:after="60"/>
        <w:ind w:left="720"/>
      </w:pPr>
      <w:r>
        <w:rPr>
          <w:rFonts w:ascii="Times New Roman" w:hAnsi="Times New Roman"/>
          <w:b w:val="0"/>
          <w:sz w:val="22"/>
        </w:rPr>
        <w:t xml:space="preserve">D.  </w:t>
      </w:r>
      <w:r>
        <w:rPr>
          <w:rFonts w:ascii="Times New Roman" w:hAnsi="Times New Roman"/>
          <w:b w:val="0"/>
          <w:sz w:val="22"/>
        </w:rPr>
        <w:t>Medical management alone</w:t>
      </w:r>
    </w:p>
    <w:p>
      <w:pPr>
        <w:spacing w:before="120" w:after="60"/>
        <w:ind w:left="720"/>
      </w:pPr>
      <w:r>
        <w:rPr>
          <w:rFonts w:ascii="Times New Roman" w:hAnsi="Times New Roman"/>
          <w:b/>
          <w:sz w:val="22"/>
        </w:rPr>
        <w:t xml:space="preserve">Answer: </w:t>
      </w:r>
      <w:r>
        <w:rPr>
          <w:rFonts w:ascii="Times New Roman" w:hAnsi="Times New Roman"/>
          <w:b w:val="0"/>
          <w:sz w:val="22"/>
        </w:rPr>
        <w:t>B</w:t>
      </w:r>
    </w:p>
    <w:p>
      <w:pPr>
        <w:spacing w:after="240"/>
        <w:ind w:left="720"/>
      </w:pPr>
      <w:r>
        <w:rPr>
          <w:rFonts w:ascii="Times New Roman" w:hAnsi="Times New Roman"/>
          <w:b/>
          <w:sz w:val="22"/>
        </w:rPr>
        <w:t xml:space="preserve">Explanation: </w:t>
      </w:r>
      <w:r>
        <w:rPr>
          <w:rFonts w:ascii="Times New Roman" w:hAnsi="Times New Roman"/>
          <w:b w:val="0"/>
          <w:sz w:val="22"/>
        </w:rPr>
        <w:t>Primary repair is the preferred approach in infancy, typically at median age 3-6 months.</w:t>
      </w:r>
    </w:p>
    <w:p>
      <w:pPr>
        <w:spacing w:before="160" w:after="160"/>
      </w:pPr>
      <w:r>
        <w:rPr>
          <w:rFonts w:ascii="Times New Roman" w:hAnsi="Times New Roman"/>
          <w:color w:val="AAAAAA"/>
          <w:sz w:val="20"/>
        </w:rPr>
        <w:t>――――――――――――――――――――――――――――――――――――――――――――――――――――――――――――</w:t>
      </w:r>
    </w:p>
    <w:p>
      <w:pPr>
        <w:spacing w:before="240" w:after="120"/>
      </w:pPr>
      <w:r>
        <w:rPr>
          <w:rFonts w:ascii="Times New Roman" w:hAnsi="Times New Roman"/>
          <w:b/>
          <w:sz w:val="22"/>
        </w:rPr>
        <w:t xml:space="preserve">Q 6:  </w:t>
      </w:r>
      <w:r>
        <w:rPr>
          <w:rFonts w:ascii="Times New Roman" w:hAnsi="Times New Roman"/>
          <w:b/>
          <w:sz w:val="22"/>
        </w:rPr>
        <w:t>What is the 30-day survival rate after surgical repair in high-volume centers?</w:t>
      </w:r>
    </w:p>
    <w:p>
      <w:pPr>
        <w:spacing w:after="60"/>
        <w:ind w:left="720"/>
      </w:pPr>
      <w:r>
        <w:rPr>
          <w:rFonts w:ascii="Times New Roman" w:hAnsi="Times New Roman"/>
          <w:b w:val="0"/>
          <w:sz w:val="22"/>
        </w:rPr>
        <w:t xml:space="preserve">A.  </w:t>
      </w:r>
      <w:r>
        <w:rPr>
          <w:rFonts w:ascii="Times New Roman" w:hAnsi="Times New Roman"/>
          <w:b w:val="0"/>
          <w:sz w:val="22"/>
        </w:rPr>
        <w:t>&gt;80%</w:t>
      </w:r>
    </w:p>
    <w:p>
      <w:pPr>
        <w:spacing w:after="60"/>
        <w:ind w:left="720"/>
      </w:pPr>
      <w:r>
        <w:rPr>
          <w:rFonts w:ascii="Times New Roman" w:hAnsi="Times New Roman"/>
          <w:b w:val="0"/>
          <w:sz w:val="22"/>
        </w:rPr>
        <w:t xml:space="preserve">B.  </w:t>
      </w:r>
      <w:r>
        <w:rPr>
          <w:rFonts w:ascii="Times New Roman" w:hAnsi="Times New Roman"/>
          <w:b w:val="0"/>
          <w:sz w:val="22"/>
        </w:rPr>
        <w:t>&gt;90%</w:t>
      </w:r>
    </w:p>
    <w:p>
      <w:pPr>
        <w:spacing w:after="60"/>
        <w:ind w:left="720"/>
      </w:pPr>
      <w:r>
        <w:rPr>
          <w:rFonts w:ascii="Times New Roman" w:hAnsi="Times New Roman"/>
          <w:b w:val="0"/>
          <w:sz w:val="22"/>
        </w:rPr>
        <w:t xml:space="preserve">C.  </w:t>
      </w:r>
      <w:r>
        <w:rPr>
          <w:rFonts w:ascii="Times New Roman" w:hAnsi="Times New Roman"/>
          <w:b w:val="0"/>
          <w:sz w:val="22"/>
        </w:rPr>
        <w:t>&gt;95%</w:t>
      </w:r>
    </w:p>
    <w:p>
      <w:pPr>
        <w:spacing w:after="60"/>
        <w:ind w:left="720"/>
      </w:pPr>
      <w:r>
        <w:rPr>
          <w:rFonts w:ascii="Times New Roman" w:hAnsi="Times New Roman"/>
          <w:b w:val="0"/>
          <w:sz w:val="22"/>
        </w:rPr>
        <w:t xml:space="preserve">D.  </w:t>
      </w:r>
      <w:r>
        <w:rPr>
          <w:rFonts w:ascii="Times New Roman" w:hAnsi="Times New Roman"/>
          <w:b w:val="0"/>
          <w:sz w:val="22"/>
        </w:rPr>
        <w:t>&gt;99%</w:t>
      </w:r>
    </w:p>
    <w:p>
      <w:pPr>
        <w:spacing w:before="120" w:after="60"/>
        <w:ind w:left="720"/>
      </w:pPr>
      <w:r>
        <w:rPr>
          <w:rFonts w:ascii="Times New Roman" w:hAnsi="Times New Roman"/>
          <w:b/>
          <w:sz w:val="22"/>
        </w:rPr>
        <w:t xml:space="preserve">Answer: </w:t>
      </w:r>
      <w:r>
        <w:rPr>
          <w:rFonts w:ascii="Times New Roman" w:hAnsi="Times New Roman"/>
          <w:b w:val="0"/>
          <w:sz w:val="22"/>
        </w:rPr>
        <w:t>C</w:t>
      </w:r>
    </w:p>
    <w:p>
      <w:pPr>
        <w:spacing w:after="240"/>
        <w:ind w:left="720"/>
      </w:pPr>
      <w:r>
        <w:rPr>
          <w:rFonts w:ascii="Times New Roman" w:hAnsi="Times New Roman"/>
          <w:b/>
          <w:sz w:val="22"/>
        </w:rPr>
        <w:t xml:space="preserve">Explanation: </w:t>
      </w:r>
      <w:r>
        <w:rPr>
          <w:rFonts w:ascii="Times New Roman" w:hAnsi="Times New Roman"/>
          <w:b w:val="0"/>
          <w:sz w:val="22"/>
        </w:rPr>
        <w:t>The 30-day survival rate is greater than 95% in high-volume centers.</w:t>
      </w:r>
    </w:p>
    <w:p>
      <w:pPr>
        <w:spacing w:before="160" w:after="160"/>
      </w:pPr>
      <w:r>
        <w:rPr>
          <w:rFonts w:ascii="Times New Roman" w:hAnsi="Times New Roman"/>
          <w:color w:val="AAAAAA"/>
          <w:sz w:val="20"/>
        </w:rPr>
        <w:t>――――――――――――――――――――――――――――――――――――――――――――――――――――――――――――</w:t>
      </w:r>
    </w:p>
    <w:p>
      <w:pPr>
        <w:spacing w:before="240" w:after="120"/>
      </w:pPr>
      <w:r>
        <w:rPr>
          <w:rFonts w:ascii="Times New Roman" w:hAnsi="Times New Roman"/>
          <w:b/>
          <w:sz w:val="22"/>
        </w:rPr>
        <w:t xml:space="preserve">Q 7:  </w:t>
      </w:r>
      <w:r>
        <w:rPr>
          <w:rFonts w:ascii="Times New Roman" w:hAnsi="Times New Roman"/>
          <w:b/>
          <w:sz w:val="22"/>
        </w:rPr>
        <w:t>What is the approximate 30-year survival rate after repair of Tetralogy of Fallot?</w:t>
      </w:r>
    </w:p>
    <w:p>
      <w:pPr>
        <w:spacing w:after="60"/>
        <w:ind w:left="720"/>
      </w:pPr>
      <w:r>
        <w:rPr>
          <w:rFonts w:ascii="Times New Roman" w:hAnsi="Times New Roman"/>
          <w:b w:val="0"/>
          <w:sz w:val="22"/>
        </w:rPr>
        <w:t xml:space="preserve">A.  </w:t>
      </w:r>
      <w:r>
        <w:rPr>
          <w:rFonts w:ascii="Times New Roman" w:hAnsi="Times New Roman"/>
          <w:b w:val="0"/>
          <w:sz w:val="22"/>
        </w:rPr>
        <w:t>70%</w:t>
      </w:r>
    </w:p>
    <w:p>
      <w:pPr>
        <w:spacing w:after="60"/>
        <w:ind w:left="720"/>
      </w:pPr>
      <w:r>
        <w:rPr>
          <w:rFonts w:ascii="Times New Roman" w:hAnsi="Times New Roman"/>
          <w:b w:val="0"/>
          <w:sz w:val="22"/>
        </w:rPr>
        <w:t xml:space="preserve">B.  </w:t>
      </w:r>
      <w:r>
        <w:rPr>
          <w:rFonts w:ascii="Times New Roman" w:hAnsi="Times New Roman"/>
          <w:b w:val="0"/>
          <w:sz w:val="22"/>
        </w:rPr>
        <w:t>80%</w:t>
      </w:r>
    </w:p>
    <w:p>
      <w:pPr>
        <w:spacing w:after="60"/>
        <w:ind w:left="720"/>
      </w:pPr>
      <w:r>
        <w:rPr>
          <w:rFonts w:ascii="Times New Roman" w:hAnsi="Times New Roman"/>
          <w:b w:val="0"/>
          <w:sz w:val="22"/>
        </w:rPr>
        <w:t xml:space="preserve">C.  </w:t>
      </w:r>
      <w:r>
        <w:rPr>
          <w:rFonts w:ascii="Times New Roman" w:hAnsi="Times New Roman"/>
          <w:b w:val="0"/>
          <w:sz w:val="22"/>
        </w:rPr>
        <w:t>90%</w:t>
      </w:r>
    </w:p>
    <w:p>
      <w:pPr>
        <w:spacing w:after="60"/>
        <w:ind w:left="720"/>
      </w:pPr>
      <w:r>
        <w:rPr>
          <w:rFonts w:ascii="Times New Roman" w:hAnsi="Times New Roman"/>
          <w:b w:val="0"/>
          <w:sz w:val="22"/>
        </w:rPr>
        <w:t xml:space="preserve">D.  </w:t>
      </w:r>
      <w:r>
        <w:rPr>
          <w:rFonts w:ascii="Times New Roman" w:hAnsi="Times New Roman"/>
          <w:b w:val="0"/>
          <w:sz w:val="22"/>
        </w:rPr>
        <w:t>95%</w:t>
      </w:r>
    </w:p>
    <w:p>
      <w:pPr>
        <w:spacing w:before="120" w:after="60"/>
        <w:ind w:left="720"/>
      </w:pPr>
      <w:r>
        <w:rPr>
          <w:rFonts w:ascii="Times New Roman" w:hAnsi="Times New Roman"/>
          <w:b/>
          <w:sz w:val="22"/>
        </w:rPr>
        <w:t xml:space="preserve">Answer: </w:t>
      </w:r>
      <w:r>
        <w:rPr>
          <w:rFonts w:ascii="Times New Roman" w:hAnsi="Times New Roman"/>
          <w:b w:val="0"/>
          <w:sz w:val="22"/>
        </w:rPr>
        <w:t>C</w:t>
      </w:r>
    </w:p>
    <w:p>
      <w:pPr>
        <w:spacing w:after="240"/>
        <w:ind w:left="720"/>
      </w:pPr>
      <w:r>
        <w:rPr>
          <w:rFonts w:ascii="Times New Roman" w:hAnsi="Times New Roman"/>
          <w:b/>
          <w:sz w:val="22"/>
        </w:rPr>
        <w:t xml:space="preserve">Explanation: </w:t>
      </w:r>
      <w:r>
        <w:rPr>
          <w:rFonts w:ascii="Times New Roman" w:hAnsi="Times New Roman"/>
          <w:b w:val="0"/>
          <w:sz w:val="22"/>
        </w:rPr>
        <w:t>The 30-year survival after repair is approximately 90%.</w:t>
      </w:r>
    </w:p>
    <w:p>
      <w:pPr>
        <w:spacing w:before="160" w:after="160"/>
      </w:pPr>
      <w:r>
        <w:rPr>
          <w:rFonts w:ascii="Times New Roman" w:hAnsi="Times New Roman"/>
          <w:color w:val="AAAAAA"/>
          <w:sz w:val="20"/>
        </w:rPr>
        <w:t>――――――――――――――――――――――――――――――――――――――――――――――――――――――――――――</w:t>
      </w:r>
    </w:p>
    <w:p>
      <w:pPr>
        <w:spacing w:before="240" w:after="120"/>
      </w:pPr>
      <w:r>
        <w:rPr>
          <w:rFonts w:ascii="Times New Roman" w:hAnsi="Times New Roman"/>
          <w:b/>
          <w:sz w:val="22"/>
        </w:rPr>
        <w:t xml:space="preserve">Q 8:  </w:t>
      </w:r>
      <w:r>
        <w:rPr>
          <w:rFonts w:ascii="Times New Roman" w:hAnsi="Times New Roman"/>
          <w:b/>
          <w:sz w:val="22"/>
        </w:rPr>
        <w:t>What supplementation is recommended to reduce the risk of congenital heart defects like TOF?</w:t>
      </w:r>
    </w:p>
    <w:p>
      <w:pPr>
        <w:spacing w:after="60"/>
        <w:ind w:left="720"/>
      </w:pPr>
      <w:r>
        <w:rPr>
          <w:rFonts w:ascii="Times New Roman" w:hAnsi="Times New Roman"/>
          <w:b w:val="0"/>
          <w:sz w:val="22"/>
        </w:rPr>
        <w:t xml:space="preserve">A.  </w:t>
      </w:r>
      <w:r>
        <w:rPr>
          <w:rFonts w:ascii="Times New Roman" w:hAnsi="Times New Roman"/>
          <w:b w:val="0"/>
          <w:sz w:val="22"/>
        </w:rPr>
        <w:t>Vitamin D</w:t>
      </w:r>
    </w:p>
    <w:p>
      <w:pPr>
        <w:spacing w:after="60"/>
        <w:ind w:left="720"/>
      </w:pPr>
      <w:r>
        <w:rPr>
          <w:rFonts w:ascii="Times New Roman" w:hAnsi="Times New Roman"/>
          <w:b w:val="0"/>
          <w:sz w:val="22"/>
        </w:rPr>
        <w:t xml:space="preserve">B.  </w:t>
      </w:r>
      <w:r>
        <w:rPr>
          <w:rFonts w:ascii="Times New Roman" w:hAnsi="Times New Roman"/>
          <w:b w:val="0"/>
          <w:sz w:val="22"/>
        </w:rPr>
        <w:t>Folic acid</w:t>
      </w:r>
    </w:p>
    <w:p>
      <w:pPr>
        <w:spacing w:after="60"/>
        <w:ind w:left="720"/>
      </w:pPr>
      <w:r>
        <w:rPr>
          <w:rFonts w:ascii="Times New Roman" w:hAnsi="Times New Roman"/>
          <w:b w:val="0"/>
          <w:sz w:val="22"/>
        </w:rPr>
        <w:t xml:space="preserve">C.  </w:t>
      </w:r>
      <w:r>
        <w:rPr>
          <w:rFonts w:ascii="Times New Roman" w:hAnsi="Times New Roman"/>
          <w:b w:val="0"/>
          <w:sz w:val="22"/>
        </w:rPr>
        <w:t>Iron</w:t>
      </w:r>
    </w:p>
    <w:p>
      <w:pPr>
        <w:spacing w:after="60"/>
        <w:ind w:left="720"/>
      </w:pPr>
      <w:r>
        <w:rPr>
          <w:rFonts w:ascii="Times New Roman" w:hAnsi="Times New Roman"/>
          <w:b w:val="0"/>
          <w:sz w:val="22"/>
        </w:rPr>
        <w:t xml:space="preserve">D.  </w:t>
      </w:r>
      <w:r>
        <w:rPr>
          <w:rFonts w:ascii="Times New Roman" w:hAnsi="Times New Roman"/>
          <w:b w:val="0"/>
          <w:sz w:val="22"/>
        </w:rPr>
        <w:t>Calcium</w:t>
      </w:r>
    </w:p>
    <w:p>
      <w:pPr>
        <w:spacing w:before="120" w:after="60"/>
        <w:ind w:left="720"/>
      </w:pPr>
      <w:r>
        <w:rPr>
          <w:rFonts w:ascii="Times New Roman" w:hAnsi="Times New Roman"/>
          <w:b/>
          <w:sz w:val="22"/>
        </w:rPr>
        <w:t xml:space="preserve">Answer: </w:t>
      </w:r>
      <w:r>
        <w:rPr>
          <w:rFonts w:ascii="Times New Roman" w:hAnsi="Times New Roman"/>
          <w:b w:val="0"/>
          <w:sz w:val="22"/>
        </w:rPr>
        <w:t>B</w:t>
      </w:r>
    </w:p>
    <w:p>
      <w:pPr>
        <w:spacing w:after="240"/>
        <w:ind w:left="720"/>
      </w:pPr>
      <w:r>
        <w:rPr>
          <w:rFonts w:ascii="Times New Roman" w:hAnsi="Times New Roman"/>
          <w:b/>
          <w:sz w:val="22"/>
        </w:rPr>
        <w:t xml:space="preserve">Explanation: </w:t>
      </w:r>
      <w:r>
        <w:rPr>
          <w:rFonts w:ascii="Times New Roman" w:hAnsi="Times New Roman"/>
          <w:b w:val="0"/>
          <w:sz w:val="22"/>
        </w:rPr>
        <w:t>Preconception folic acid supplementation reduces the overall risk of congenital heart defects.</w:t>
      </w:r>
    </w:p>
    <w:p>
      <w:pPr>
        <w:spacing w:before="160" w:after="160"/>
      </w:pPr>
      <w:r>
        <w:rPr>
          <w:rFonts w:ascii="Times New Roman" w:hAnsi="Times New Roman"/>
          <w:color w:val="AAAAAA"/>
          <w:sz w:val="20"/>
        </w:rPr>
        <w:t>――――――――――――――――――――――――――――――――――――――――――――――――――――――――――――</w:t>
      </w:r>
    </w:p>
    <w:p>
      <w:pPr>
        <w:spacing w:before="240" w:after="120"/>
      </w:pPr>
      <w:r>
        <w:rPr>
          <w:rFonts w:ascii="Times New Roman" w:hAnsi="Times New Roman"/>
          <w:b/>
          <w:sz w:val="22"/>
        </w:rPr>
        <w:t xml:space="preserve">Q 9:  </w:t>
      </w:r>
      <w:r>
        <w:rPr>
          <w:rFonts w:ascii="Times New Roman" w:hAnsi="Times New Roman"/>
          <w:b/>
          <w:sz w:val="22"/>
        </w:rPr>
        <w:t>What is a common late complication after surgical repair of Tetralogy of Fallot?</w:t>
      </w:r>
    </w:p>
    <w:p>
      <w:pPr>
        <w:spacing w:after="60"/>
        <w:ind w:left="720"/>
      </w:pPr>
      <w:r>
        <w:rPr>
          <w:rFonts w:ascii="Times New Roman" w:hAnsi="Times New Roman"/>
          <w:b w:val="0"/>
          <w:sz w:val="22"/>
        </w:rPr>
        <w:t xml:space="preserve">A.  </w:t>
      </w:r>
      <w:r>
        <w:rPr>
          <w:rFonts w:ascii="Times New Roman" w:hAnsi="Times New Roman"/>
          <w:b w:val="0"/>
          <w:sz w:val="22"/>
        </w:rPr>
        <w:t>Pulmonary stenosis</w:t>
      </w:r>
    </w:p>
    <w:p>
      <w:pPr>
        <w:spacing w:after="60"/>
        <w:ind w:left="720"/>
      </w:pPr>
      <w:r>
        <w:rPr>
          <w:rFonts w:ascii="Times New Roman" w:hAnsi="Times New Roman"/>
          <w:b w:val="0"/>
          <w:sz w:val="22"/>
        </w:rPr>
        <w:t xml:space="preserve">B.  </w:t>
      </w:r>
      <w:r>
        <w:rPr>
          <w:rFonts w:ascii="Times New Roman" w:hAnsi="Times New Roman"/>
          <w:b w:val="0"/>
          <w:sz w:val="22"/>
        </w:rPr>
        <w:t>Pulmonary regurgitation</w:t>
      </w:r>
    </w:p>
    <w:p>
      <w:pPr>
        <w:spacing w:after="60"/>
        <w:ind w:left="720"/>
      </w:pPr>
      <w:r>
        <w:rPr>
          <w:rFonts w:ascii="Times New Roman" w:hAnsi="Times New Roman"/>
          <w:b w:val="0"/>
          <w:sz w:val="22"/>
        </w:rPr>
        <w:t xml:space="preserve">C.  </w:t>
      </w:r>
      <w:r>
        <w:rPr>
          <w:rFonts w:ascii="Times New Roman" w:hAnsi="Times New Roman"/>
          <w:b w:val="0"/>
          <w:sz w:val="22"/>
        </w:rPr>
        <w:t>Aortic stenosis</w:t>
      </w:r>
    </w:p>
    <w:p>
      <w:pPr>
        <w:spacing w:after="60"/>
        <w:ind w:left="720"/>
      </w:pPr>
      <w:r>
        <w:rPr>
          <w:rFonts w:ascii="Times New Roman" w:hAnsi="Times New Roman"/>
          <w:b w:val="0"/>
          <w:sz w:val="22"/>
        </w:rPr>
        <w:t xml:space="preserve">D.  </w:t>
      </w:r>
      <w:r>
        <w:rPr>
          <w:rFonts w:ascii="Times New Roman" w:hAnsi="Times New Roman"/>
          <w:b w:val="0"/>
          <w:sz w:val="22"/>
        </w:rPr>
        <w:t>Mitral regurgitation</w:t>
      </w:r>
    </w:p>
    <w:p>
      <w:pPr>
        <w:spacing w:before="120" w:after="60"/>
        <w:ind w:left="720"/>
      </w:pPr>
      <w:r>
        <w:rPr>
          <w:rFonts w:ascii="Times New Roman" w:hAnsi="Times New Roman"/>
          <w:b/>
          <w:sz w:val="22"/>
        </w:rPr>
        <w:t xml:space="preserve">Answer: </w:t>
      </w:r>
      <w:r>
        <w:rPr>
          <w:rFonts w:ascii="Times New Roman" w:hAnsi="Times New Roman"/>
          <w:b w:val="0"/>
          <w:sz w:val="22"/>
        </w:rPr>
        <w:t>B</w:t>
      </w:r>
    </w:p>
    <w:p>
      <w:pPr>
        <w:spacing w:after="240"/>
        <w:ind w:left="720"/>
      </w:pPr>
      <w:r>
        <w:rPr>
          <w:rFonts w:ascii="Times New Roman" w:hAnsi="Times New Roman"/>
          <w:b/>
          <w:sz w:val="22"/>
        </w:rPr>
        <w:t xml:space="preserve">Explanation: </w:t>
      </w:r>
      <w:r>
        <w:rPr>
          <w:rFonts w:ascii="Times New Roman" w:hAnsi="Times New Roman"/>
          <w:b w:val="0"/>
          <w:sz w:val="22"/>
        </w:rPr>
        <w:t>Pulmonary regurgitation is a common late complication, occurring in 60-80% of patients at 20 years post-repair.</w:t>
      </w:r>
    </w:p>
    <w:p>
      <w:pPr>
        <w:spacing w:before="160" w:after="160"/>
      </w:pPr>
      <w:r>
        <w:rPr>
          <w:rFonts w:ascii="Times New Roman" w:hAnsi="Times New Roman"/>
          <w:color w:val="AAAAAA"/>
          <w:sz w:val="20"/>
        </w:rPr>
        <w:t>――――――――――――――――――――――――――――――――――――――――――――――――――――――――――――</w:t>
      </w:r>
    </w:p>
    <w:p>
      <w:r>
        <w:br w:type="page"/>
      </w:r>
    </w:p>
    <w:p>
      <w:pPr>
        <w:pStyle w:val="Heading1"/>
      </w:pPr>
      <w:r>
        <w:t>Pediatric Anesthesia</w:t>
      </w:r>
    </w:p>
    <w:p>
      <w:pPr>
        <w:spacing w:before="240" w:after="120"/>
      </w:pPr>
      <w:r>
        <w:rPr>
          <w:rFonts w:ascii="Times New Roman" w:hAnsi="Times New Roman"/>
          <w:b/>
          <w:sz w:val="22"/>
        </w:rPr>
        <w:t xml:space="preserve">Q 10:  </w:t>
      </w:r>
      <w:r>
        <w:rPr>
          <w:rFonts w:ascii="Times New Roman" w:hAnsi="Times New Roman"/>
          <w:b/>
          <w:sz w:val="22"/>
        </w:rPr>
        <w:t>In infants, what physiological factor predisposes them to hypoxia during anesthesia?</w:t>
      </w:r>
    </w:p>
    <w:p>
      <w:pPr>
        <w:spacing w:after="60"/>
        <w:ind w:left="720"/>
      </w:pPr>
      <w:r>
        <w:rPr>
          <w:rFonts w:ascii="Times New Roman" w:hAnsi="Times New Roman"/>
          <w:b w:val="0"/>
          <w:sz w:val="22"/>
        </w:rPr>
        <w:t xml:space="preserve">A.  </w:t>
      </w:r>
      <w:r>
        <w:rPr>
          <w:rFonts w:ascii="Times New Roman" w:hAnsi="Times New Roman"/>
          <w:b w:val="0"/>
          <w:sz w:val="22"/>
        </w:rPr>
        <w:t>Increased functional residual capacity</w:t>
      </w:r>
    </w:p>
    <w:p>
      <w:pPr>
        <w:spacing w:after="60"/>
        <w:ind w:left="720"/>
      </w:pPr>
      <w:r>
        <w:rPr>
          <w:rFonts w:ascii="Times New Roman" w:hAnsi="Times New Roman"/>
          <w:b w:val="0"/>
          <w:sz w:val="22"/>
        </w:rPr>
        <w:t xml:space="preserve">B.  </w:t>
      </w:r>
      <w:r>
        <w:rPr>
          <w:rFonts w:ascii="Times New Roman" w:hAnsi="Times New Roman"/>
          <w:b w:val="0"/>
          <w:sz w:val="22"/>
        </w:rPr>
        <w:t>Reduced functional residual capacity and increased oxygen consumption</w:t>
      </w:r>
    </w:p>
    <w:p>
      <w:pPr>
        <w:spacing w:after="60"/>
        <w:ind w:left="720"/>
      </w:pPr>
      <w:r>
        <w:rPr>
          <w:rFonts w:ascii="Times New Roman" w:hAnsi="Times New Roman"/>
          <w:b w:val="0"/>
          <w:sz w:val="22"/>
        </w:rPr>
        <w:t xml:space="preserve">C.  </w:t>
      </w:r>
      <w:r>
        <w:rPr>
          <w:rFonts w:ascii="Times New Roman" w:hAnsi="Times New Roman"/>
          <w:b w:val="0"/>
          <w:sz w:val="22"/>
        </w:rPr>
        <w:t>Decreased heart rate</w:t>
      </w:r>
    </w:p>
    <w:p>
      <w:pPr>
        <w:spacing w:after="60"/>
        <w:ind w:left="720"/>
      </w:pPr>
      <w:r>
        <w:rPr>
          <w:rFonts w:ascii="Times New Roman" w:hAnsi="Times New Roman"/>
          <w:b w:val="0"/>
          <w:sz w:val="22"/>
        </w:rPr>
        <w:t xml:space="preserve">D.  </w:t>
      </w:r>
      <w:r>
        <w:rPr>
          <w:rFonts w:ascii="Times New Roman" w:hAnsi="Times New Roman"/>
          <w:b w:val="0"/>
          <w:sz w:val="22"/>
        </w:rPr>
        <w:t>Mature hepatic systems</w:t>
      </w:r>
    </w:p>
    <w:p>
      <w:pPr>
        <w:spacing w:before="120" w:after="60"/>
        <w:ind w:left="720"/>
      </w:pPr>
      <w:r>
        <w:rPr>
          <w:rFonts w:ascii="Times New Roman" w:hAnsi="Times New Roman"/>
          <w:b/>
          <w:sz w:val="22"/>
        </w:rPr>
        <w:t xml:space="preserve">Answer: </w:t>
      </w:r>
      <w:r>
        <w:rPr>
          <w:rFonts w:ascii="Times New Roman" w:hAnsi="Times New Roman"/>
          <w:b w:val="0"/>
          <w:sz w:val="22"/>
        </w:rPr>
        <w:t>B</w:t>
      </w:r>
    </w:p>
    <w:p>
      <w:pPr>
        <w:spacing w:after="240"/>
        <w:ind w:left="720"/>
      </w:pPr>
      <w:r>
        <w:rPr>
          <w:rFonts w:ascii="Times New Roman" w:hAnsi="Times New Roman"/>
          <w:b/>
          <w:sz w:val="22"/>
        </w:rPr>
        <w:t xml:space="preserve">Explanation: </w:t>
      </w:r>
      <w:r>
        <w:rPr>
          <w:rFonts w:ascii="Times New Roman" w:hAnsi="Times New Roman"/>
          <w:b w:val="0"/>
          <w:sz w:val="22"/>
        </w:rPr>
        <w:t>Reduced functional residual capacity and increased oxygen consumption in infants predispose to hypoxia.</w:t>
      </w:r>
    </w:p>
    <w:p>
      <w:pPr>
        <w:spacing w:before="160" w:after="160"/>
      </w:pPr>
      <w:r>
        <w:rPr>
          <w:rFonts w:ascii="Times New Roman" w:hAnsi="Times New Roman"/>
          <w:color w:val="AAAAAA"/>
          <w:sz w:val="20"/>
        </w:rPr>
        <w:t>――――――――――――――――――――――――――――――――――――――――――――――――――――――――――――</w:t>
      </w:r>
    </w:p>
    <w:p>
      <w:pPr>
        <w:spacing w:before="240" w:after="120"/>
      </w:pPr>
      <w:r>
        <w:rPr>
          <w:rFonts w:ascii="Times New Roman" w:hAnsi="Times New Roman"/>
          <w:b/>
          <w:sz w:val="22"/>
        </w:rPr>
        <w:t xml:space="preserve">Q 11:  </w:t>
      </w:r>
      <w:r>
        <w:rPr>
          <w:rFonts w:ascii="Times New Roman" w:hAnsi="Times New Roman"/>
          <w:b/>
          <w:sz w:val="22"/>
        </w:rPr>
        <w:t>Which drug is used for premedication to reduce anxiety in children?</w:t>
      </w:r>
    </w:p>
    <w:p>
      <w:pPr>
        <w:spacing w:after="60"/>
        <w:ind w:left="720"/>
      </w:pPr>
      <w:r>
        <w:rPr>
          <w:rFonts w:ascii="Times New Roman" w:hAnsi="Times New Roman"/>
          <w:b w:val="0"/>
          <w:sz w:val="22"/>
        </w:rPr>
        <w:t xml:space="preserve">A.  </w:t>
      </w:r>
      <w:r>
        <w:rPr>
          <w:rFonts w:ascii="Times New Roman" w:hAnsi="Times New Roman"/>
          <w:b w:val="0"/>
          <w:sz w:val="22"/>
        </w:rPr>
        <w:t>Propofol</w:t>
      </w:r>
    </w:p>
    <w:p>
      <w:pPr>
        <w:spacing w:after="60"/>
        <w:ind w:left="720"/>
      </w:pPr>
      <w:r>
        <w:rPr>
          <w:rFonts w:ascii="Times New Roman" w:hAnsi="Times New Roman"/>
          <w:b w:val="0"/>
          <w:sz w:val="22"/>
        </w:rPr>
        <w:t xml:space="preserve">B.  </w:t>
      </w:r>
      <w:r>
        <w:rPr>
          <w:rFonts w:ascii="Times New Roman" w:hAnsi="Times New Roman"/>
          <w:b w:val="0"/>
          <w:sz w:val="22"/>
        </w:rPr>
        <w:t>Fentanyl</w:t>
      </w:r>
    </w:p>
    <w:p>
      <w:pPr>
        <w:spacing w:after="60"/>
        <w:ind w:left="720"/>
      </w:pPr>
      <w:r>
        <w:rPr>
          <w:rFonts w:ascii="Times New Roman" w:hAnsi="Times New Roman"/>
          <w:b w:val="0"/>
          <w:sz w:val="22"/>
        </w:rPr>
        <w:t xml:space="preserve">C.  </w:t>
      </w:r>
      <w:r>
        <w:rPr>
          <w:rFonts w:ascii="Times New Roman" w:hAnsi="Times New Roman"/>
          <w:b w:val="0"/>
          <w:sz w:val="22"/>
        </w:rPr>
        <w:t>Midazolam</w:t>
      </w:r>
    </w:p>
    <w:p>
      <w:pPr>
        <w:spacing w:after="60"/>
        <w:ind w:left="720"/>
      </w:pPr>
      <w:r>
        <w:rPr>
          <w:rFonts w:ascii="Times New Roman" w:hAnsi="Times New Roman"/>
          <w:b w:val="0"/>
          <w:sz w:val="22"/>
        </w:rPr>
        <w:t xml:space="preserve">D.  </w:t>
      </w:r>
      <w:r>
        <w:rPr>
          <w:rFonts w:ascii="Times New Roman" w:hAnsi="Times New Roman"/>
          <w:b w:val="0"/>
          <w:sz w:val="22"/>
        </w:rPr>
        <w:t>Dexmedetomidine</w:t>
      </w:r>
    </w:p>
    <w:p>
      <w:pPr>
        <w:spacing w:before="120" w:after="60"/>
        <w:ind w:left="720"/>
      </w:pPr>
      <w:r>
        <w:rPr>
          <w:rFonts w:ascii="Times New Roman" w:hAnsi="Times New Roman"/>
          <w:b/>
          <w:sz w:val="22"/>
        </w:rPr>
        <w:t xml:space="preserve">Answer: </w:t>
      </w:r>
      <w:r>
        <w:rPr>
          <w:rFonts w:ascii="Times New Roman" w:hAnsi="Times New Roman"/>
          <w:b w:val="0"/>
          <w:sz w:val="22"/>
        </w:rPr>
        <w:t>C</w:t>
      </w:r>
    </w:p>
    <w:p>
      <w:pPr>
        <w:spacing w:after="240"/>
        <w:ind w:left="720"/>
      </w:pPr>
      <w:r>
        <w:rPr>
          <w:rFonts w:ascii="Times New Roman" w:hAnsi="Times New Roman"/>
          <w:b/>
          <w:sz w:val="22"/>
        </w:rPr>
        <w:t xml:space="preserve">Explanation: </w:t>
      </w:r>
      <w:r>
        <w:rPr>
          <w:rFonts w:ascii="Times New Roman" w:hAnsi="Times New Roman"/>
          <w:b w:val="0"/>
          <w:sz w:val="22"/>
        </w:rPr>
        <w:t>Midazolam is used for anxiety reduction as premedication.</w:t>
      </w:r>
    </w:p>
    <w:p>
      <w:pPr>
        <w:spacing w:before="160" w:after="160"/>
      </w:pPr>
      <w:r>
        <w:rPr>
          <w:rFonts w:ascii="Times New Roman" w:hAnsi="Times New Roman"/>
          <w:color w:val="AAAAAA"/>
          <w:sz w:val="20"/>
        </w:rPr>
        <w:t>――――――――――――――――――――――――――――――――――――――――――――――――――――――――――――</w:t>
      </w:r>
    </w:p>
    <w:p>
      <w:pPr>
        <w:spacing w:before="240" w:after="120"/>
      </w:pPr>
      <w:r>
        <w:rPr>
          <w:rFonts w:ascii="Times New Roman" w:hAnsi="Times New Roman"/>
          <w:b/>
          <w:sz w:val="22"/>
        </w:rPr>
        <w:t xml:space="preserve">Q 12:  </w:t>
      </w:r>
      <w:r>
        <w:rPr>
          <w:rFonts w:ascii="Times New Roman" w:hAnsi="Times New Roman"/>
          <w:b/>
          <w:sz w:val="22"/>
        </w:rPr>
        <w:t>Which syndrome is associated with atlantoaxial instability and airway stenosis?</w:t>
      </w:r>
    </w:p>
    <w:p>
      <w:pPr>
        <w:spacing w:after="60"/>
        <w:ind w:left="720"/>
      </w:pPr>
      <w:r>
        <w:rPr>
          <w:rFonts w:ascii="Times New Roman" w:hAnsi="Times New Roman"/>
          <w:b w:val="0"/>
          <w:sz w:val="22"/>
        </w:rPr>
        <w:t xml:space="preserve">A.  </w:t>
      </w:r>
      <w:r>
        <w:rPr>
          <w:rFonts w:ascii="Times New Roman" w:hAnsi="Times New Roman"/>
          <w:b w:val="0"/>
          <w:sz w:val="22"/>
        </w:rPr>
        <w:t>Pierre Robin sequence</w:t>
      </w:r>
    </w:p>
    <w:p>
      <w:pPr>
        <w:spacing w:after="60"/>
        <w:ind w:left="720"/>
      </w:pPr>
      <w:r>
        <w:rPr>
          <w:rFonts w:ascii="Times New Roman" w:hAnsi="Times New Roman"/>
          <w:b w:val="0"/>
          <w:sz w:val="22"/>
        </w:rPr>
        <w:t xml:space="preserve">B.  </w:t>
      </w:r>
      <w:r>
        <w:rPr>
          <w:rFonts w:ascii="Times New Roman" w:hAnsi="Times New Roman"/>
          <w:b w:val="0"/>
          <w:sz w:val="22"/>
        </w:rPr>
        <w:t>Down syndrome</w:t>
      </w:r>
    </w:p>
    <w:p>
      <w:pPr>
        <w:spacing w:after="60"/>
        <w:ind w:left="720"/>
      </w:pPr>
      <w:r>
        <w:rPr>
          <w:rFonts w:ascii="Times New Roman" w:hAnsi="Times New Roman"/>
          <w:b w:val="0"/>
          <w:sz w:val="22"/>
        </w:rPr>
        <w:t xml:space="preserve">C.  </w:t>
      </w:r>
      <w:r>
        <w:rPr>
          <w:rFonts w:ascii="Times New Roman" w:hAnsi="Times New Roman"/>
          <w:b w:val="0"/>
          <w:sz w:val="22"/>
        </w:rPr>
        <w:t>Treacher Collins syndrome</w:t>
      </w:r>
    </w:p>
    <w:p>
      <w:pPr>
        <w:spacing w:after="60"/>
        <w:ind w:left="720"/>
      </w:pPr>
      <w:r>
        <w:rPr>
          <w:rFonts w:ascii="Times New Roman" w:hAnsi="Times New Roman"/>
          <w:b w:val="0"/>
          <w:sz w:val="22"/>
        </w:rPr>
        <w:t xml:space="preserve">D.  </w:t>
      </w:r>
      <w:r>
        <w:rPr>
          <w:rFonts w:ascii="Times New Roman" w:hAnsi="Times New Roman"/>
          <w:b w:val="0"/>
          <w:sz w:val="22"/>
        </w:rPr>
        <w:t>Marfan syndrome</w:t>
      </w:r>
    </w:p>
    <w:p>
      <w:pPr>
        <w:spacing w:before="120" w:after="60"/>
        <w:ind w:left="720"/>
      </w:pPr>
      <w:r>
        <w:rPr>
          <w:rFonts w:ascii="Times New Roman" w:hAnsi="Times New Roman"/>
          <w:b/>
          <w:sz w:val="22"/>
        </w:rPr>
        <w:t xml:space="preserve">Answer: </w:t>
      </w:r>
      <w:r>
        <w:rPr>
          <w:rFonts w:ascii="Times New Roman" w:hAnsi="Times New Roman"/>
          <w:b w:val="0"/>
          <w:sz w:val="22"/>
        </w:rPr>
        <w:t>B</w:t>
      </w:r>
    </w:p>
    <w:p>
      <w:pPr>
        <w:spacing w:after="240"/>
        <w:ind w:left="720"/>
      </w:pPr>
      <w:r>
        <w:rPr>
          <w:rFonts w:ascii="Times New Roman" w:hAnsi="Times New Roman"/>
          <w:b/>
          <w:sz w:val="22"/>
        </w:rPr>
        <w:t xml:space="preserve">Explanation: </w:t>
      </w:r>
      <w:r>
        <w:rPr>
          <w:rFonts w:ascii="Times New Roman" w:hAnsi="Times New Roman"/>
          <w:b w:val="0"/>
          <w:sz w:val="22"/>
        </w:rPr>
        <w:t>Down syndrome is linked to atlantoaxial instability due to ligamentous laxity and upper airway issues like subglottic stenosis, requiring careful airway management in anesthesia.</w:t>
      </w:r>
    </w:p>
    <w:p>
      <w:pPr>
        <w:spacing w:before="160" w:after="160"/>
      </w:pPr>
      <w:r>
        <w:rPr>
          <w:rFonts w:ascii="Times New Roman" w:hAnsi="Times New Roman"/>
          <w:color w:val="AAAAAA"/>
          <w:sz w:val="20"/>
        </w:rPr>
        <w:t>――――――――――――――――――――――――――――――――――――――――――――――――――――――――――――</w:t>
      </w:r>
    </w:p>
    <w:p>
      <w:pPr>
        <w:spacing w:before="240" w:after="120"/>
      </w:pPr>
      <w:r>
        <w:rPr>
          <w:rFonts w:ascii="Times New Roman" w:hAnsi="Times New Roman"/>
          <w:b/>
          <w:sz w:val="22"/>
        </w:rPr>
        <w:t xml:space="preserve">Q 13:  </w:t>
      </w:r>
      <w:r>
        <w:rPr>
          <w:rFonts w:ascii="Times New Roman" w:hAnsi="Times New Roman"/>
          <w:b/>
          <w:sz w:val="22"/>
        </w:rPr>
        <w:t>What is the molecular mechanism of malignant hyperthermia?</w:t>
      </w:r>
    </w:p>
    <w:p>
      <w:pPr>
        <w:spacing w:after="60"/>
        <w:ind w:left="720"/>
      </w:pPr>
      <w:r>
        <w:rPr>
          <w:rFonts w:ascii="Times New Roman" w:hAnsi="Times New Roman"/>
          <w:b w:val="0"/>
          <w:sz w:val="22"/>
        </w:rPr>
        <w:t xml:space="preserve">A.  </w:t>
      </w:r>
      <w:r>
        <w:rPr>
          <w:rFonts w:ascii="Times New Roman" w:hAnsi="Times New Roman"/>
          <w:b w:val="0"/>
          <w:sz w:val="22"/>
        </w:rPr>
        <w:t>Uncontrolled calcium release in skeletal muscle</w:t>
      </w:r>
    </w:p>
    <w:p>
      <w:pPr>
        <w:spacing w:after="60"/>
        <w:ind w:left="720"/>
      </w:pPr>
      <w:r>
        <w:rPr>
          <w:rFonts w:ascii="Times New Roman" w:hAnsi="Times New Roman"/>
          <w:b w:val="0"/>
          <w:sz w:val="22"/>
        </w:rPr>
        <w:t xml:space="preserve">B.  </w:t>
      </w:r>
      <w:r>
        <w:rPr>
          <w:rFonts w:ascii="Times New Roman" w:hAnsi="Times New Roman"/>
          <w:b w:val="0"/>
          <w:sz w:val="22"/>
        </w:rPr>
        <w:t>Decreased drug metabolism</w:t>
      </w:r>
    </w:p>
    <w:p>
      <w:pPr>
        <w:spacing w:after="60"/>
        <w:ind w:left="720"/>
      </w:pPr>
      <w:r>
        <w:rPr>
          <w:rFonts w:ascii="Times New Roman" w:hAnsi="Times New Roman"/>
          <w:b w:val="0"/>
          <w:sz w:val="22"/>
        </w:rPr>
        <w:t xml:space="preserve">C.  </w:t>
      </w:r>
      <w:r>
        <w:rPr>
          <w:rFonts w:ascii="Times New Roman" w:hAnsi="Times New Roman"/>
          <w:b w:val="0"/>
          <w:sz w:val="22"/>
        </w:rPr>
        <w:t>Airway obstruction</w:t>
      </w:r>
    </w:p>
    <w:p>
      <w:pPr>
        <w:spacing w:after="60"/>
        <w:ind w:left="720"/>
      </w:pPr>
      <w:r>
        <w:rPr>
          <w:rFonts w:ascii="Times New Roman" w:hAnsi="Times New Roman"/>
          <w:b w:val="0"/>
          <w:sz w:val="22"/>
        </w:rPr>
        <w:t xml:space="preserve">D.  </w:t>
      </w:r>
      <w:r>
        <w:rPr>
          <w:rFonts w:ascii="Times New Roman" w:hAnsi="Times New Roman"/>
          <w:b w:val="0"/>
          <w:sz w:val="22"/>
        </w:rPr>
        <w:t>Hypotension</w:t>
      </w:r>
    </w:p>
    <w:p>
      <w:pPr>
        <w:spacing w:before="120" w:after="60"/>
        <w:ind w:left="720"/>
      </w:pPr>
      <w:r>
        <w:rPr>
          <w:rFonts w:ascii="Times New Roman" w:hAnsi="Times New Roman"/>
          <w:b/>
          <w:sz w:val="22"/>
        </w:rPr>
        <w:t xml:space="preserve">Answer: </w:t>
      </w:r>
      <w:r>
        <w:rPr>
          <w:rFonts w:ascii="Times New Roman" w:hAnsi="Times New Roman"/>
          <w:b w:val="0"/>
          <w:sz w:val="22"/>
        </w:rPr>
        <w:t>A</w:t>
      </w:r>
    </w:p>
    <w:p>
      <w:pPr>
        <w:spacing w:after="240"/>
        <w:ind w:left="720"/>
      </w:pPr>
      <w:r>
        <w:rPr>
          <w:rFonts w:ascii="Times New Roman" w:hAnsi="Times New Roman"/>
          <w:b/>
          <w:sz w:val="22"/>
        </w:rPr>
        <w:t xml:space="preserve">Explanation: </w:t>
      </w:r>
      <w:r>
        <w:rPr>
          <w:rFonts w:ascii="Times New Roman" w:hAnsi="Times New Roman"/>
          <w:b w:val="0"/>
          <w:sz w:val="22"/>
        </w:rPr>
        <w:t>Malignant hyperthermia involves uncontrolled calcium release in skeletal muscle via RYR1 mutations.</w:t>
      </w:r>
    </w:p>
    <w:p>
      <w:pPr>
        <w:spacing w:before="160" w:after="160"/>
      </w:pPr>
      <w:r>
        <w:rPr>
          <w:rFonts w:ascii="Times New Roman" w:hAnsi="Times New Roman"/>
          <w:color w:val="AAAAAA"/>
          <w:sz w:val="20"/>
        </w:rPr>
        <w:t>――――――――――――――――――――――――――――――――――――――――――――――――――――――――――――</w:t>
      </w:r>
    </w:p>
    <w:p>
      <w:r>
        <w:br w:type="page"/>
      </w:r>
    </w:p>
    <w:p>
      <w:pPr>
        <w:pStyle w:val="Heading1"/>
      </w:pPr>
      <w:r>
        <w:t>Sepsis And Related Considerations</w:t>
      </w:r>
    </w:p>
    <w:p>
      <w:pPr>
        <w:spacing w:before="240" w:after="120"/>
      </w:pPr>
      <w:r>
        <w:rPr>
          <w:rFonts w:ascii="Times New Roman" w:hAnsi="Times New Roman"/>
          <w:b/>
          <w:sz w:val="22"/>
        </w:rPr>
        <w:t xml:space="preserve">Q 14:  </w:t>
      </w:r>
      <w:r>
        <w:rPr>
          <w:rFonts w:ascii="Times New Roman" w:hAnsi="Times New Roman"/>
          <w:b/>
          <w:sz w:val="22"/>
        </w:rPr>
        <w:t>In which age group is the incidence of sepsis highest?</w:t>
      </w:r>
    </w:p>
    <w:p>
      <w:pPr>
        <w:spacing w:after="60"/>
        <w:ind w:left="720"/>
      </w:pPr>
      <w:r>
        <w:rPr>
          <w:rFonts w:ascii="Times New Roman" w:hAnsi="Times New Roman"/>
          <w:b w:val="0"/>
          <w:sz w:val="22"/>
        </w:rPr>
        <w:t xml:space="preserve">A.  </w:t>
      </w:r>
      <w:r>
        <w:rPr>
          <w:rFonts w:ascii="Times New Roman" w:hAnsi="Times New Roman"/>
          <w:b w:val="0"/>
          <w:sz w:val="22"/>
        </w:rPr>
        <w:t>Adolescents</w:t>
      </w:r>
    </w:p>
    <w:p>
      <w:pPr>
        <w:spacing w:after="60"/>
        <w:ind w:left="720"/>
      </w:pPr>
      <w:r>
        <w:rPr>
          <w:rFonts w:ascii="Times New Roman" w:hAnsi="Times New Roman"/>
          <w:b w:val="0"/>
          <w:sz w:val="22"/>
        </w:rPr>
        <w:t xml:space="preserve">B.  </w:t>
      </w:r>
      <w:r>
        <w:rPr>
          <w:rFonts w:ascii="Times New Roman" w:hAnsi="Times New Roman"/>
          <w:b w:val="0"/>
          <w:sz w:val="22"/>
        </w:rPr>
        <w:t>Children 1-5 years</w:t>
      </w:r>
    </w:p>
    <w:p>
      <w:pPr>
        <w:spacing w:after="60"/>
        <w:ind w:left="720"/>
      </w:pPr>
      <w:r>
        <w:rPr>
          <w:rFonts w:ascii="Times New Roman" w:hAnsi="Times New Roman"/>
          <w:b w:val="0"/>
          <w:sz w:val="22"/>
        </w:rPr>
        <w:t xml:space="preserve">C.  </w:t>
      </w:r>
      <w:r>
        <w:rPr>
          <w:rFonts w:ascii="Times New Roman" w:hAnsi="Times New Roman"/>
          <w:b w:val="0"/>
          <w:sz w:val="22"/>
        </w:rPr>
        <w:t>Neonates and infants (&lt;1 year)</w:t>
      </w:r>
    </w:p>
    <w:p>
      <w:pPr>
        <w:spacing w:after="60"/>
        <w:ind w:left="720"/>
      </w:pPr>
      <w:r>
        <w:rPr>
          <w:rFonts w:ascii="Times New Roman" w:hAnsi="Times New Roman"/>
          <w:b w:val="0"/>
          <w:sz w:val="22"/>
        </w:rPr>
        <w:t xml:space="preserve">D.  </w:t>
      </w:r>
      <w:r>
        <w:rPr>
          <w:rFonts w:ascii="Times New Roman" w:hAnsi="Times New Roman"/>
          <w:b w:val="0"/>
          <w:sz w:val="22"/>
        </w:rPr>
        <w:t>School-aged children</w:t>
      </w:r>
    </w:p>
    <w:p>
      <w:pPr>
        <w:spacing w:before="120" w:after="60"/>
        <w:ind w:left="720"/>
      </w:pPr>
      <w:r>
        <w:rPr>
          <w:rFonts w:ascii="Times New Roman" w:hAnsi="Times New Roman"/>
          <w:b/>
          <w:sz w:val="22"/>
        </w:rPr>
        <w:t xml:space="preserve">Answer: </w:t>
      </w:r>
      <w:r>
        <w:rPr>
          <w:rFonts w:ascii="Times New Roman" w:hAnsi="Times New Roman"/>
          <w:b w:val="0"/>
          <w:sz w:val="22"/>
        </w:rPr>
        <w:t>C</w:t>
      </w:r>
    </w:p>
    <w:p>
      <w:pPr>
        <w:spacing w:after="240"/>
        <w:ind w:left="720"/>
      </w:pPr>
      <w:r>
        <w:rPr>
          <w:rFonts w:ascii="Times New Roman" w:hAnsi="Times New Roman"/>
          <w:b/>
          <w:sz w:val="22"/>
        </w:rPr>
        <w:t xml:space="preserve">Explanation: </w:t>
      </w:r>
      <w:r>
        <w:rPr>
          <w:rFonts w:ascii="Times New Roman" w:hAnsi="Times New Roman"/>
          <w:b w:val="0"/>
          <w:sz w:val="22"/>
        </w:rPr>
        <w:t>The highest incidence of sepsis is in children under 1 year, particularly neonates.</w:t>
      </w:r>
    </w:p>
    <w:p>
      <w:pPr>
        <w:spacing w:before="160" w:after="160"/>
      </w:pPr>
      <w:r>
        <w:rPr>
          <w:rFonts w:ascii="Times New Roman" w:hAnsi="Times New Roman"/>
          <w:color w:val="AAAAAA"/>
          <w:sz w:val="20"/>
        </w:rPr>
        <w:t>――――――――――――――――――――――――――――――――――――――――――――――――――――――――――――</w:t>
      </w:r>
    </w:p>
    <w:p>
      <w:pPr>
        <w:spacing w:before="240" w:after="120"/>
      </w:pPr>
      <w:r>
        <w:rPr>
          <w:rFonts w:ascii="Times New Roman" w:hAnsi="Times New Roman"/>
          <w:b/>
          <w:sz w:val="22"/>
        </w:rPr>
        <w:t xml:space="preserve">Q 15:  </w:t>
      </w:r>
      <w:r>
        <w:rPr>
          <w:rFonts w:ascii="Times New Roman" w:hAnsi="Times New Roman"/>
          <w:b/>
          <w:sz w:val="22"/>
        </w:rPr>
        <w:t>In the pathogenesis of sepsis, what is the initial immunologic event that triggers the systemic inflammatory response?</w:t>
      </w:r>
    </w:p>
    <w:p>
      <w:pPr>
        <w:spacing w:after="60"/>
        <w:ind w:left="720"/>
      </w:pPr>
      <w:r>
        <w:rPr>
          <w:rFonts w:ascii="Times New Roman" w:hAnsi="Times New Roman"/>
          <w:b w:val="0"/>
          <w:sz w:val="22"/>
        </w:rPr>
        <w:t xml:space="preserve">A.  </w:t>
      </w:r>
      <w:r>
        <w:rPr>
          <w:rFonts w:ascii="Times New Roman" w:hAnsi="Times New Roman"/>
          <w:b w:val="0"/>
          <w:sz w:val="22"/>
        </w:rPr>
        <w:t>Recognition of pathogen-associated molecular patterns (PAMPs) by pattern recognition receptors (PRRs)</w:t>
      </w:r>
    </w:p>
    <w:p>
      <w:pPr>
        <w:spacing w:after="60"/>
        <w:ind w:left="720"/>
      </w:pPr>
      <w:r>
        <w:rPr>
          <w:rFonts w:ascii="Times New Roman" w:hAnsi="Times New Roman"/>
          <w:b w:val="0"/>
          <w:sz w:val="22"/>
        </w:rPr>
        <w:t xml:space="preserve">B.  </w:t>
      </w:r>
      <w:r>
        <w:rPr>
          <w:rFonts w:ascii="Times New Roman" w:hAnsi="Times New Roman"/>
          <w:b w:val="0"/>
          <w:sz w:val="22"/>
        </w:rPr>
        <w:t>Overproduction of pro-inflammatory cytokines such as TNF-α and IL-6</w:t>
      </w:r>
    </w:p>
    <w:p>
      <w:pPr>
        <w:spacing w:after="60"/>
        <w:ind w:left="720"/>
      </w:pPr>
      <w:r>
        <w:rPr>
          <w:rFonts w:ascii="Times New Roman" w:hAnsi="Times New Roman"/>
          <w:b w:val="0"/>
          <w:sz w:val="22"/>
        </w:rPr>
        <w:t xml:space="preserve">C.  </w:t>
      </w:r>
      <w:r>
        <w:rPr>
          <w:rFonts w:ascii="Times New Roman" w:hAnsi="Times New Roman"/>
          <w:b w:val="0"/>
          <w:sz w:val="22"/>
        </w:rPr>
        <w:t>Invasion of pathogens through physical or immune barriers</w:t>
      </w:r>
    </w:p>
    <w:p>
      <w:pPr>
        <w:spacing w:after="60"/>
        <w:ind w:left="720"/>
      </w:pPr>
      <w:r>
        <w:rPr>
          <w:rFonts w:ascii="Times New Roman" w:hAnsi="Times New Roman"/>
          <w:b w:val="0"/>
          <w:sz w:val="22"/>
        </w:rPr>
        <w:t xml:space="preserve">D.  </w:t>
      </w:r>
      <w:r>
        <w:rPr>
          <w:rFonts w:ascii="Times New Roman" w:hAnsi="Times New Roman"/>
          <w:b w:val="0"/>
          <w:sz w:val="22"/>
        </w:rPr>
        <w:t>Endothelial injury leading to capillary leak</w:t>
      </w:r>
    </w:p>
    <w:p>
      <w:pPr>
        <w:spacing w:before="120" w:after="60"/>
        <w:ind w:left="720"/>
      </w:pPr>
      <w:r>
        <w:rPr>
          <w:rFonts w:ascii="Times New Roman" w:hAnsi="Times New Roman"/>
          <w:b/>
          <w:sz w:val="22"/>
        </w:rPr>
        <w:t xml:space="preserve">Answer: </w:t>
      </w:r>
      <w:r>
        <w:rPr>
          <w:rFonts w:ascii="Times New Roman" w:hAnsi="Times New Roman"/>
          <w:b w:val="0"/>
          <w:sz w:val="22"/>
        </w:rPr>
        <w:t>A</w:t>
      </w:r>
    </w:p>
    <w:p>
      <w:pPr>
        <w:spacing w:after="240"/>
        <w:ind w:left="720"/>
      </w:pPr>
      <w:r>
        <w:rPr>
          <w:rFonts w:ascii="Times New Roman" w:hAnsi="Times New Roman"/>
          <w:b/>
          <w:sz w:val="22"/>
        </w:rPr>
        <w:t xml:space="preserve">Explanation: </w:t>
      </w:r>
      <w:r>
        <w:rPr>
          <w:rFonts w:ascii="Times New Roman" w:hAnsi="Times New Roman"/>
          <w:b w:val="0"/>
          <w:sz w:val="22"/>
        </w:rPr>
        <w:t>The initial step in sepsis pathogenesis involves recognition of PAMPs by PRRs on immune cells, which then triggers downstream inflammatory cascades including cytokine release.</w:t>
      </w:r>
    </w:p>
    <w:p>
      <w:pPr>
        <w:spacing w:before="160" w:after="160"/>
      </w:pPr>
      <w:r>
        <w:rPr>
          <w:rFonts w:ascii="Times New Roman" w:hAnsi="Times New Roman"/>
          <w:color w:val="AAAAAA"/>
          <w:sz w:val="20"/>
        </w:rPr>
        <w:t>――――――――――――――――――――――――――――――――――――――――――――――――――――――――――――</w:t>
      </w:r>
    </w:p>
    <w:p>
      <w:pPr>
        <w:spacing w:before="240" w:after="120"/>
      </w:pPr>
      <w:r>
        <w:rPr>
          <w:rFonts w:ascii="Times New Roman" w:hAnsi="Times New Roman"/>
          <w:b/>
          <w:sz w:val="22"/>
        </w:rPr>
        <w:t xml:space="preserve">Q 16:  </w:t>
      </w:r>
      <w:r>
        <w:rPr>
          <w:rFonts w:ascii="Times New Roman" w:hAnsi="Times New Roman"/>
          <w:b/>
          <w:sz w:val="22"/>
        </w:rPr>
        <w:t>In a pediatric patient with suspected sepsis, which of the following vital sign abnormalities is typically considered a late finding?</w:t>
      </w:r>
    </w:p>
    <w:p>
      <w:pPr>
        <w:spacing w:after="60"/>
        <w:ind w:left="720"/>
      </w:pPr>
      <w:r>
        <w:rPr>
          <w:rFonts w:ascii="Times New Roman" w:hAnsi="Times New Roman"/>
          <w:b w:val="0"/>
          <w:sz w:val="22"/>
        </w:rPr>
        <w:t xml:space="preserve">A.  </w:t>
      </w:r>
      <w:r>
        <w:rPr>
          <w:rFonts w:ascii="Times New Roman" w:hAnsi="Times New Roman"/>
          <w:b w:val="0"/>
          <w:sz w:val="22"/>
        </w:rPr>
        <w:t>Tachycardia</w:t>
      </w:r>
    </w:p>
    <w:p>
      <w:pPr>
        <w:spacing w:after="60"/>
        <w:ind w:left="720"/>
      </w:pPr>
      <w:r>
        <w:rPr>
          <w:rFonts w:ascii="Times New Roman" w:hAnsi="Times New Roman"/>
          <w:b w:val="0"/>
          <w:sz w:val="22"/>
        </w:rPr>
        <w:t xml:space="preserve">B.  </w:t>
      </w:r>
      <w:r>
        <w:rPr>
          <w:rFonts w:ascii="Times New Roman" w:hAnsi="Times New Roman"/>
          <w:b w:val="0"/>
          <w:sz w:val="22"/>
        </w:rPr>
        <w:t>Tachypnea</w:t>
      </w:r>
    </w:p>
    <w:p>
      <w:pPr>
        <w:spacing w:after="60"/>
        <w:ind w:left="720"/>
      </w:pPr>
      <w:r>
        <w:rPr>
          <w:rFonts w:ascii="Times New Roman" w:hAnsi="Times New Roman"/>
          <w:b w:val="0"/>
          <w:sz w:val="22"/>
        </w:rPr>
        <w:t xml:space="preserve">C.  </w:t>
      </w:r>
      <w:r>
        <w:rPr>
          <w:rFonts w:ascii="Times New Roman" w:hAnsi="Times New Roman"/>
          <w:b w:val="0"/>
          <w:sz w:val="22"/>
        </w:rPr>
        <w:t>Hypotension</w:t>
      </w:r>
    </w:p>
    <w:p>
      <w:pPr>
        <w:spacing w:after="60"/>
        <w:ind w:left="720"/>
      </w:pPr>
      <w:r>
        <w:rPr>
          <w:rFonts w:ascii="Times New Roman" w:hAnsi="Times New Roman"/>
          <w:b w:val="0"/>
          <w:sz w:val="22"/>
        </w:rPr>
        <w:t xml:space="preserve">D.  </w:t>
      </w:r>
      <w:r>
        <w:rPr>
          <w:rFonts w:ascii="Times New Roman" w:hAnsi="Times New Roman"/>
          <w:b w:val="0"/>
          <w:sz w:val="22"/>
        </w:rPr>
        <w:t>Altered mental status</w:t>
      </w:r>
    </w:p>
    <w:p>
      <w:pPr>
        <w:spacing w:before="120" w:after="60"/>
        <w:ind w:left="720"/>
      </w:pPr>
      <w:r>
        <w:rPr>
          <w:rFonts w:ascii="Times New Roman" w:hAnsi="Times New Roman"/>
          <w:b/>
          <w:sz w:val="22"/>
        </w:rPr>
        <w:t xml:space="preserve">Answer: </w:t>
      </w:r>
      <w:r>
        <w:rPr>
          <w:rFonts w:ascii="Times New Roman" w:hAnsi="Times New Roman"/>
          <w:b w:val="0"/>
          <w:sz w:val="22"/>
        </w:rPr>
        <w:t>C</w:t>
      </w:r>
    </w:p>
    <w:p>
      <w:pPr>
        <w:spacing w:after="240"/>
        <w:ind w:left="720"/>
      </w:pPr>
      <w:r>
        <w:rPr>
          <w:rFonts w:ascii="Times New Roman" w:hAnsi="Times New Roman"/>
          <w:b/>
          <w:sz w:val="22"/>
        </w:rPr>
        <w:t xml:space="preserve">Explanation: </w:t>
      </w:r>
      <w:r>
        <w:rPr>
          <w:rFonts w:ascii="Times New Roman" w:hAnsi="Times New Roman"/>
          <w:b w:val="0"/>
          <w:sz w:val="22"/>
        </w:rPr>
        <w:t>Hypotension is often a late sign in pediatric sepsis, as children can maintain blood pressure through compensatory mechanisms until late in the disease process.</w:t>
      </w:r>
    </w:p>
    <w:p>
      <w:pPr>
        <w:spacing w:before="160" w:after="160"/>
      </w:pPr>
      <w:r>
        <w:rPr>
          <w:rFonts w:ascii="Times New Roman" w:hAnsi="Times New Roman"/>
          <w:color w:val="AAAAAA"/>
          <w:sz w:val="20"/>
        </w:rPr>
        <w:t>――――――――――――――――――――――――――――――――――――――――――――――――――――――――――――</w:t>
      </w:r>
    </w:p>
    <w:p>
      <w:pPr>
        <w:spacing w:before="240" w:after="120"/>
      </w:pPr>
      <w:r>
        <w:rPr>
          <w:rFonts w:ascii="Times New Roman" w:hAnsi="Times New Roman"/>
          <w:b/>
          <w:sz w:val="22"/>
        </w:rPr>
        <w:t xml:space="preserve">Q 17:  </w:t>
      </w:r>
      <w:r>
        <w:rPr>
          <w:rFonts w:ascii="Times New Roman" w:hAnsi="Times New Roman"/>
          <w:b/>
          <w:sz w:val="22"/>
        </w:rPr>
        <w:t>What is the typical positivity rate of blood cultures in sepsis cases?</w:t>
      </w:r>
    </w:p>
    <w:p>
      <w:pPr>
        <w:spacing w:after="60"/>
        <w:ind w:left="720"/>
      </w:pPr>
      <w:r>
        <w:rPr>
          <w:rFonts w:ascii="Times New Roman" w:hAnsi="Times New Roman"/>
          <w:b w:val="0"/>
          <w:sz w:val="22"/>
        </w:rPr>
        <w:t xml:space="preserve">A.  </w:t>
      </w:r>
      <w:r>
        <w:rPr>
          <w:rFonts w:ascii="Times New Roman" w:hAnsi="Times New Roman"/>
          <w:b w:val="0"/>
          <w:sz w:val="22"/>
        </w:rPr>
        <w:t>20-30%</w:t>
      </w:r>
    </w:p>
    <w:p>
      <w:pPr>
        <w:spacing w:after="60"/>
        <w:ind w:left="720"/>
      </w:pPr>
      <w:r>
        <w:rPr>
          <w:rFonts w:ascii="Times New Roman" w:hAnsi="Times New Roman"/>
          <w:b w:val="0"/>
          <w:sz w:val="22"/>
        </w:rPr>
        <w:t xml:space="preserve">B.  </w:t>
      </w:r>
      <w:r>
        <w:rPr>
          <w:rFonts w:ascii="Times New Roman" w:hAnsi="Times New Roman"/>
          <w:b w:val="0"/>
          <w:sz w:val="22"/>
        </w:rPr>
        <w:t>50-60%</w:t>
      </w:r>
    </w:p>
    <w:p>
      <w:pPr>
        <w:spacing w:after="60"/>
        <w:ind w:left="720"/>
      </w:pPr>
      <w:r>
        <w:rPr>
          <w:rFonts w:ascii="Times New Roman" w:hAnsi="Times New Roman"/>
          <w:b w:val="0"/>
          <w:sz w:val="22"/>
        </w:rPr>
        <w:t xml:space="preserve">C.  </w:t>
      </w:r>
      <w:r>
        <w:rPr>
          <w:rFonts w:ascii="Times New Roman" w:hAnsi="Times New Roman"/>
          <w:b w:val="0"/>
          <w:sz w:val="22"/>
        </w:rPr>
        <w:t>5-10%</w:t>
      </w:r>
    </w:p>
    <w:p>
      <w:pPr>
        <w:spacing w:after="60"/>
        <w:ind w:left="720"/>
      </w:pPr>
      <w:r>
        <w:rPr>
          <w:rFonts w:ascii="Times New Roman" w:hAnsi="Times New Roman"/>
          <w:b w:val="0"/>
          <w:sz w:val="22"/>
        </w:rPr>
        <w:t xml:space="preserve">D.  </w:t>
      </w:r>
      <w:r>
        <w:rPr>
          <w:rFonts w:ascii="Times New Roman" w:hAnsi="Times New Roman"/>
          <w:b w:val="0"/>
          <w:sz w:val="22"/>
        </w:rPr>
        <w:t>80-90%</w:t>
      </w:r>
    </w:p>
    <w:p>
      <w:pPr>
        <w:spacing w:before="120" w:after="60"/>
        <w:ind w:left="720"/>
      </w:pPr>
      <w:r>
        <w:rPr>
          <w:rFonts w:ascii="Times New Roman" w:hAnsi="Times New Roman"/>
          <w:b/>
          <w:sz w:val="22"/>
        </w:rPr>
        <w:t xml:space="preserve">Answer: </w:t>
      </w:r>
      <w:r>
        <w:rPr>
          <w:rFonts w:ascii="Times New Roman" w:hAnsi="Times New Roman"/>
          <w:b w:val="0"/>
          <w:sz w:val="22"/>
        </w:rPr>
        <w:t>A</w:t>
      </w:r>
    </w:p>
    <w:p>
      <w:pPr>
        <w:spacing w:after="240"/>
        <w:ind w:left="720"/>
      </w:pPr>
      <w:r>
        <w:rPr>
          <w:rFonts w:ascii="Times New Roman" w:hAnsi="Times New Roman"/>
          <w:b/>
          <w:sz w:val="22"/>
        </w:rPr>
        <w:t xml:space="preserve">Explanation: </w:t>
      </w:r>
      <w:r>
        <w:rPr>
          <w:rFonts w:ascii="Times New Roman" w:hAnsi="Times New Roman"/>
          <w:b w:val="0"/>
          <w:sz w:val="22"/>
        </w:rPr>
        <w:t>Blood cultures are positive in approximately 20-30% of sepsis cases.</w:t>
      </w:r>
    </w:p>
    <w:p>
      <w:pPr>
        <w:spacing w:before="160" w:after="160"/>
      </w:pPr>
      <w:r>
        <w:rPr>
          <w:rFonts w:ascii="Times New Roman" w:hAnsi="Times New Roman"/>
          <w:color w:val="AAAAAA"/>
          <w:sz w:val="20"/>
        </w:rPr>
        <w:t>――――――――――――――――――――――――――――――――――――――――――――――――――――――――――――</w:t>
      </w:r>
    </w:p>
    <w:p>
      <w:pPr>
        <w:spacing w:before="240" w:after="120"/>
      </w:pPr>
      <w:r>
        <w:rPr>
          <w:rFonts w:ascii="Times New Roman" w:hAnsi="Times New Roman"/>
          <w:b/>
          <w:sz w:val="22"/>
        </w:rPr>
        <w:t xml:space="preserve">Q 18:  </w:t>
      </w:r>
      <w:r>
        <w:rPr>
          <w:rFonts w:ascii="Times New Roman" w:hAnsi="Times New Roman"/>
          <w:b/>
          <w:sz w:val="22"/>
        </w:rPr>
        <w:t>For what purpose is a chest X-ray primarily used in the evaluation of sepsis?</w:t>
      </w:r>
    </w:p>
    <w:p>
      <w:pPr>
        <w:spacing w:after="60"/>
        <w:ind w:left="720"/>
      </w:pPr>
      <w:r>
        <w:rPr>
          <w:rFonts w:ascii="Times New Roman" w:hAnsi="Times New Roman"/>
          <w:b w:val="0"/>
          <w:sz w:val="22"/>
        </w:rPr>
        <w:t xml:space="preserve">A.  </w:t>
      </w:r>
      <w:r>
        <w:rPr>
          <w:rFonts w:ascii="Times New Roman" w:hAnsi="Times New Roman"/>
          <w:b w:val="0"/>
          <w:sz w:val="22"/>
        </w:rPr>
        <w:t>To identify abdominal abscesses</w:t>
      </w:r>
    </w:p>
    <w:p>
      <w:pPr>
        <w:spacing w:after="60"/>
        <w:ind w:left="720"/>
      </w:pPr>
      <w:r>
        <w:rPr>
          <w:rFonts w:ascii="Times New Roman" w:hAnsi="Times New Roman"/>
          <w:b w:val="0"/>
          <w:sz w:val="22"/>
        </w:rPr>
        <w:t xml:space="preserve">B.  </w:t>
      </w:r>
      <w:r>
        <w:rPr>
          <w:rFonts w:ascii="Times New Roman" w:hAnsi="Times New Roman"/>
          <w:b w:val="0"/>
          <w:sz w:val="22"/>
        </w:rPr>
        <w:t>To detect osteomyelitis</w:t>
      </w:r>
    </w:p>
    <w:p>
      <w:pPr>
        <w:spacing w:after="60"/>
        <w:ind w:left="720"/>
      </w:pPr>
      <w:r>
        <w:rPr>
          <w:rFonts w:ascii="Times New Roman" w:hAnsi="Times New Roman"/>
          <w:b w:val="0"/>
          <w:sz w:val="22"/>
        </w:rPr>
        <w:t xml:space="preserve">C.  </w:t>
      </w:r>
      <w:r>
        <w:rPr>
          <w:rFonts w:ascii="Times New Roman" w:hAnsi="Times New Roman"/>
          <w:b w:val="0"/>
          <w:sz w:val="22"/>
        </w:rPr>
        <w:t>To identify a pulmonary source such as infiltrates or effusion</w:t>
      </w:r>
    </w:p>
    <w:p>
      <w:pPr>
        <w:spacing w:after="60"/>
        <w:ind w:left="720"/>
      </w:pPr>
      <w:r>
        <w:rPr>
          <w:rFonts w:ascii="Times New Roman" w:hAnsi="Times New Roman"/>
          <w:b w:val="0"/>
          <w:sz w:val="22"/>
        </w:rPr>
        <w:t xml:space="preserve">D.  </w:t>
      </w:r>
      <w:r>
        <w:rPr>
          <w:rFonts w:ascii="Times New Roman" w:hAnsi="Times New Roman"/>
          <w:b w:val="0"/>
          <w:sz w:val="22"/>
        </w:rPr>
        <w:t>To assess neurological involvement</w:t>
      </w:r>
    </w:p>
    <w:p>
      <w:pPr>
        <w:spacing w:before="120" w:after="60"/>
        <w:ind w:left="720"/>
      </w:pPr>
      <w:r>
        <w:rPr>
          <w:rFonts w:ascii="Times New Roman" w:hAnsi="Times New Roman"/>
          <w:b/>
          <w:sz w:val="22"/>
        </w:rPr>
        <w:t xml:space="preserve">Answer: </w:t>
      </w:r>
      <w:r>
        <w:rPr>
          <w:rFonts w:ascii="Times New Roman" w:hAnsi="Times New Roman"/>
          <w:b w:val="0"/>
          <w:sz w:val="22"/>
        </w:rPr>
        <w:t>C</w:t>
      </w:r>
    </w:p>
    <w:p>
      <w:pPr>
        <w:spacing w:after="240"/>
        <w:ind w:left="720"/>
      </w:pPr>
      <w:r>
        <w:rPr>
          <w:rFonts w:ascii="Times New Roman" w:hAnsi="Times New Roman"/>
          <w:b/>
          <w:sz w:val="22"/>
        </w:rPr>
        <w:t xml:space="preserve">Explanation: </w:t>
      </w:r>
      <w:r>
        <w:rPr>
          <w:rFonts w:ascii="Times New Roman" w:hAnsi="Times New Roman"/>
          <w:b w:val="0"/>
          <w:sz w:val="22"/>
        </w:rPr>
        <w:t>Chest X-ray is used to identify a pulmonary source, including infiltrates or effusion.</w:t>
      </w:r>
    </w:p>
    <w:p>
      <w:pPr>
        <w:spacing w:before="160" w:after="160"/>
      </w:pPr>
      <w:r>
        <w:rPr>
          <w:rFonts w:ascii="Times New Roman" w:hAnsi="Times New Roman"/>
          <w:color w:val="AAAAAA"/>
          <w:sz w:val="20"/>
        </w:rPr>
        <w:t>――――――――――――――――――――――――――――――――――――――――――――――――――――――――――――</w:t>
      </w:r>
    </w:p>
    <w:p>
      <w:pPr>
        <w:spacing w:before="240" w:after="120"/>
      </w:pPr>
      <w:r>
        <w:rPr>
          <w:rFonts w:ascii="Times New Roman" w:hAnsi="Times New Roman"/>
          <w:b/>
          <w:sz w:val="22"/>
        </w:rPr>
        <w:t xml:space="preserve">Q 19:  </w:t>
      </w:r>
      <w:r>
        <w:rPr>
          <w:rFonts w:ascii="Times New Roman" w:hAnsi="Times New Roman"/>
          <w:b/>
          <w:sz w:val="22"/>
        </w:rPr>
        <w:t>According to current sepsis management guidelines, what is the recommended timeframe for administering broad-spectrum antibiotics in a pediatric patient with suspected sepsis and signs of organ dysfunction?</w:t>
      </w:r>
    </w:p>
    <w:p>
      <w:pPr>
        <w:spacing w:after="60"/>
        <w:ind w:left="720"/>
      </w:pPr>
      <w:r>
        <w:rPr>
          <w:rFonts w:ascii="Times New Roman" w:hAnsi="Times New Roman"/>
          <w:b w:val="0"/>
          <w:sz w:val="22"/>
        </w:rPr>
        <w:t xml:space="preserve">A.  </w:t>
      </w:r>
      <w:r>
        <w:rPr>
          <w:rFonts w:ascii="Times New Roman" w:hAnsi="Times New Roman"/>
          <w:b w:val="0"/>
          <w:sz w:val="22"/>
        </w:rPr>
        <w:t>Within 24 hours of presentation</w:t>
      </w:r>
    </w:p>
    <w:p>
      <w:pPr>
        <w:spacing w:after="60"/>
        <w:ind w:left="720"/>
      </w:pPr>
      <w:r>
        <w:rPr>
          <w:rFonts w:ascii="Times New Roman" w:hAnsi="Times New Roman"/>
          <w:b w:val="0"/>
          <w:sz w:val="22"/>
        </w:rPr>
        <w:t xml:space="preserve">B.  </w:t>
      </w:r>
      <w:r>
        <w:rPr>
          <w:rFonts w:ascii="Times New Roman" w:hAnsi="Times New Roman"/>
          <w:b w:val="0"/>
          <w:sz w:val="22"/>
        </w:rPr>
        <w:t>Within 1 hour of recognition</w:t>
      </w:r>
    </w:p>
    <w:p>
      <w:pPr>
        <w:spacing w:after="60"/>
        <w:ind w:left="720"/>
      </w:pPr>
      <w:r>
        <w:rPr>
          <w:rFonts w:ascii="Times New Roman" w:hAnsi="Times New Roman"/>
          <w:b w:val="0"/>
          <w:sz w:val="22"/>
        </w:rPr>
        <w:t xml:space="preserve">C.  </w:t>
      </w:r>
      <w:r>
        <w:rPr>
          <w:rFonts w:ascii="Times New Roman" w:hAnsi="Times New Roman"/>
          <w:b w:val="0"/>
          <w:sz w:val="22"/>
        </w:rPr>
        <w:t>After blood culture results are available</w:t>
      </w:r>
    </w:p>
    <w:p>
      <w:pPr>
        <w:spacing w:after="60"/>
        <w:ind w:left="720"/>
      </w:pPr>
      <w:r>
        <w:rPr>
          <w:rFonts w:ascii="Times New Roman" w:hAnsi="Times New Roman"/>
          <w:b w:val="0"/>
          <w:sz w:val="22"/>
        </w:rPr>
        <w:t xml:space="preserve">D.  </w:t>
      </w:r>
      <w:r>
        <w:rPr>
          <w:rFonts w:ascii="Times New Roman" w:hAnsi="Times New Roman"/>
          <w:b w:val="0"/>
          <w:sz w:val="22"/>
        </w:rPr>
        <w:t>Within 3 hours of triage</w:t>
      </w:r>
    </w:p>
    <w:p>
      <w:pPr>
        <w:spacing w:before="120" w:after="60"/>
        <w:ind w:left="720"/>
      </w:pPr>
      <w:r>
        <w:rPr>
          <w:rFonts w:ascii="Times New Roman" w:hAnsi="Times New Roman"/>
          <w:b/>
          <w:sz w:val="22"/>
        </w:rPr>
        <w:t xml:space="preserve">Answer: </w:t>
      </w:r>
      <w:r>
        <w:rPr>
          <w:rFonts w:ascii="Times New Roman" w:hAnsi="Times New Roman"/>
          <w:b w:val="0"/>
          <w:sz w:val="22"/>
        </w:rPr>
        <w:t>B</w:t>
      </w:r>
    </w:p>
    <w:p>
      <w:pPr>
        <w:spacing w:after="240"/>
        <w:ind w:left="720"/>
      </w:pPr>
      <w:r>
        <w:rPr>
          <w:rFonts w:ascii="Times New Roman" w:hAnsi="Times New Roman"/>
          <w:b/>
          <w:sz w:val="22"/>
        </w:rPr>
        <w:t xml:space="preserve">Explanation: </w:t>
      </w:r>
      <w:r>
        <w:rPr>
          <w:rFonts w:ascii="Times New Roman" w:hAnsi="Times New Roman"/>
          <w:b w:val="0"/>
          <w:sz w:val="22"/>
        </w:rPr>
        <w:t>The Surviving Sepsis Campaign recommends administration of broad-spectrum antibiotics within 1 hour of recognition of sepsis with organ dysfunction to improve outcomes.</w:t>
      </w:r>
    </w:p>
    <w:p>
      <w:pPr>
        <w:spacing w:before="160" w:after="160"/>
      </w:pPr>
      <w:r>
        <w:rPr>
          <w:rFonts w:ascii="Times New Roman" w:hAnsi="Times New Roman"/>
          <w:color w:val="AAAAAA"/>
          <w:sz w:val="20"/>
        </w:rPr>
        <w:t>――――――――――――――――――――――――――――――――――――――――――――――――――――――――――――</w:t>
      </w:r>
    </w:p>
    <w:p>
      <w:pPr>
        <w:spacing w:before="240" w:after="120"/>
      </w:pPr>
      <w:r>
        <w:rPr>
          <w:rFonts w:ascii="Times New Roman" w:hAnsi="Times New Roman"/>
          <w:b/>
          <w:sz w:val="22"/>
        </w:rPr>
        <w:t xml:space="preserve">Q 20:  </w:t>
      </w:r>
      <w:r>
        <w:rPr>
          <w:rFonts w:ascii="Times New Roman" w:hAnsi="Times New Roman"/>
          <w:b/>
          <w:sz w:val="22"/>
        </w:rPr>
        <w:t>What is the primary indication for surgical intervention in sepsis?</w:t>
      </w:r>
    </w:p>
    <w:p>
      <w:pPr>
        <w:spacing w:after="60"/>
        <w:ind w:left="720"/>
      </w:pPr>
      <w:r>
        <w:rPr>
          <w:rFonts w:ascii="Times New Roman" w:hAnsi="Times New Roman"/>
          <w:b w:val="0"/>
          <w:sz w:val="22"/>
        </w:rPr>
        <w:t xml:space="preserve">A.  </w:t>
      </w:r>
      <w:r>
        <w:rPr>
          <w:rFonts w:ascii="Times New Roman" w:hAnsi="Times New Roman"/>
          <w:b w:val="0"/>
          <w:sz w:val="22"/>
        </w:rPr>
        <w:t>To administer antibiotics</w:t>
      </w:r>
    </w:p>
    <w:p>
      <w:pPr>
        <w:spacing w:after="60"/>
        <w:ind w:left="720"/>
      </w:pPr>
      <w:r>
        <w:rPr>
          <w:rFonts w:ascii="Times New Roman" w:hAnsi="Times New Roman"/>
          <w:b w:val="0"/>
          <w:sz w:val="22"/>
        </w:rPr>
        <w:t xml:space="preserve">B.  </w:t>
      </w:r>
      <w:r>
        <w:rPr>
          <w:rFonts w:ascii="Times New Roman" w:hAnsi="Times New Roman"/>
          <w:b w:val="0"/>
          <w:sz w:val="22"/>
        </w:rPr>
        <w:t>For fluid resuscitation</w:t>
      </w:r>
    </w:p>
    <w:p>
      <w:pPr>
        <w:spacing w:after="60"/>
        <w:ind w:left="720"/>
      </w:pPr>
      <w:r>
        <w:rPr>
          <w:rFonts w:ascii="Times New Roman" w:hAnsi="Times New Roman"/>
          <w:b w:val="0"/>
          <w:sz w:val="22"/>
        </w:rPr>
        <w:t xml:space="preserve">C.  </w:t>
      </w:r>
      <w:r>
        <w:rPr>
          <w:rFonts w:ascii="Times New Roman" w:hAnsi="Times New Roman"/>
          <w:b w:val="0"/>
          <w:sz w:val="22"/>
        </w:rPr>
        <w:t>Definitive source control when a drainable focus is identified</w:t>
      </w:r>
    </w:p>
    <w:p>
      <w:pPr>
        <w:spacing w:after="60"/>
        <w:ind w:left="720"/>
      </w:pPr>
      <w:r>
        <w:rPr>
          <w:rFonts w:ascii="Times New Roman" w:hAnsi="Times New Roman"/>
          <w:b w:val="0"/>
          <w:sz w:val="22"/>
        </w:rPr>
        <w:t xml:space="preserve">D.  </w:t>
      </w:r>
      <w:r>
        <w:rPr>
          <w:rFonts w:ascii="Times New Roman" w:hAnsi="Times New Roman"/>
          <w:b w:val="0"/>
          <w:sz w:val="22"/>
        </w:rPr>
        <w:t>To monitor vital signs</w:t>
      </w:r>
    </w:p>
    <w:p>
      <w:pPr>
        <w:spacing w:before="120" w:after="60"/>
        <w:ind w:left="720"/>
      </w:pPr>
      <w:r>
        <w:rPr>
          <w:rFonts w:ascii="Times New Roman" w:hAnsi="Times New Roman"/>
          <w:b/>
          <w:sz w:val="22"/>
        </w:rPr>
        <w:t xml:space="preserve">Answer: </w:t>
      </w:r>
      <w:r>
        <w:rPr>
          <w:rFonts w:ascii="Times New Roman" w:hAnsi="Times New Roman"/>
          <w:b w:val="0"/>
          <w:sz w:val="22"/>
        </w:rPr>
        <w:t>C</w:t>
      </w:r>
    </w:p>
    <w:p>
      <w:pPr>
        <w:spacing w:after="240"/>
        <w:ind w:left="720"/>
      </w:pPr>
      <w:r>
        <w:rPr>
          <w:rFonts w:ascii="Times New Roman" w:hAnsi="Times New Roman"/>
          <w:b/>
          <w:sz w:val="22"/>
        </w:rPr>
        <w:t xml:space="preserve">Explanation: </w:t>
      </w:r>
      <w:r>
        <w:rPr>
          <w:rFonts w:ascii="Times New Roman" w:hAnsi="Times New Roman"/>
          <w:b w:val="0"/>
          <w:sz w:val="22"/>
        </w:rPr>
        <w:t>Surgical management is indicated for definitive source control when a drainable focus of infection is identified.</w:t>
      </w:r>
    </w:p>
    <w:p>
      <w:pPr>
        <w:spacing w:before="160" w:after="160"/>
      </w:pPr>
      <w:r>
        <w:rPr>
          <w:rFonts w:ascii="Times New Roman" w:hAnsi="Times New Roman"/>
          <w:color w:val="AAAAAA"/>
          <w:sz w:val="20"/>
        </w:rPr>
        <w:t>――――――――――――――――――――――――――――――――――――――――――――――――――――――――――――</w:t>
      </w:r>
    </w:p>
    <w:p>
      <w:pPr>
        <w:spacing w:before="240" w:after="120"/>
      </w:pPr>
      <w:r>
        <w:rPr>
          <w:rFonts w:ascii="Times New Roman" w:hAnsi="Times New Roman"/>
          <w:b/>
          <w:sz w:val="22"/>
        </w:rPr>
        <w:t xml:space="preserve">Q 21:  </w:t>
      </w:r>
      <w:r>
        <w:rPr>
          <w:rFonts w:ascii="Times New Roman" w:hAnsi="Times New Roman"/>
          <w:b/>
          <w:sz w:val="22"/>
        </w:rPr>
        <w:t>Which of the following is a recognized complication of severe sepsis in pediatric patients?</w:t>
      </w:r>
    </w:p>
    <w:p>
      <w:pPr>
        <w:spacing w:after="60"/>
        <w:ind w:left="720"/>
      </w:pPr>
      <w:r>
        <w:rPr>
          <w:rFonts w:ascii="Times New Roman" w:hAnsi="Times New Roman"/>
          <w:b w:val="0"/>
          <w:sz w:val="22"/>
        </w:rPr>
        <w:t xml:space="preserve">A.  </w:t>
      </w:r>
      <w:r>
        <w:rPr>
          <w:rFonts w:ascii="Times New Roman" w:hAnsi="Times New Roman"/>
          <w:b w:val="0"/>
          <w:sz w:val="22"/>
        </w:rPr>
        <w:t>Hypertension requiring treatment</w:t>
      </w:r>
    </w:p>
    <w:p>
      <w:pPr>
        <w:spacing w:after="60"/>
        <w:ind w:left="720"/>
      </w:pPr>
      <w:r>
        <w:rPr>
          <w:rFonts w:ascii="Times New Roman" w:hAnsi="Times New Roman"/>
          <w:b w:val="0"/>
          <w:sz w:val="22"/>
        </w:rPr>
        <w:t xml:space="preserve">B.  </w:t>
      </w:r>
      <w:r>
        <w:rPr>
          <w:rFonts w:ascii="Times New Roman" w:hAnsi="Times New Roman"/>
          <w:b w:val="0"/>
          <w:sz w:val="22"/>
        </w:rPr>
        <w:t>Acute respiratory distress syndrome (ARDS)</w:t>
      </w:r>
    </w:p>
    <w:p>
      <w:pPr>
        <w:spacing w:after="60"/>
        <w:ind w:left="720"/>
      </w:pPr>
      <w:r>
        <w:rPr>
          <w:rFonts w:ascii="Times New Roman" w:hAnsi="Times New Roman"/>
          <w:b w:val="0"/>
          <w:sz w:val="22"/>
        </w:rPr>
        <w:t xml:space="preserve">C.  </w:t>
      </w:r>
      <w:r>
        <w:rPr>
          <w:rFonts w:ascii="Times New Roman" w:hAnsi="Times New Roman"/>
          <w:b w:val="0"/>
          <w:sz w:val="22"/>
        </w:rPr>
        <w:t>Improved neutrophil function</w:t>
      </w:r>
    </w:p>
    <w:p>
      <w:pPr>
        <w:spacing w:after="60"/>
        <w:ind w:left="720"/>
      </w:pPr>
      <w:r>
        <w:rPr>
          <w:rFonts w:ascii="Times New Roman" w:hAnsi="Times New Roman"/>
          <w:b w:val="0"/>
          <w:sz w:val="22"/>
        </w:rPr>
        <w:t xml:space="preserve">D.  </w:t>
      </w:r>
      <w:r>
        <w:rPr>
          <w:rFonts w:ascii="Times New Roman" w:hAnsi="Times New Roman"/>
          <w:b w:val="0"/>
          <w:sz w:val="22"/>
        </w:rPr>
        <w:t>Decreased C-reactive protein levels</w:t>
      </w:r>
    </w:p>
    <w:p>
      <w:pPr>
        <w:spacing w:before="120" w:after="60"/>
        <w:ind w:left="720"/>
      </w:pPr>
      <w:r>
        <w:rPr>
          <w:rFonts w:ascii="Times New Roman" w:hAnsi="Times New Roman"/>
          <w:b/>
          <w:sz w:val="22"/>
        </w:rPr>
        <w:t xml:space="preserve">Answer: </w:t>
      </w:r>
      <w:r>
        <w:rPr>
          <w:rFonts w:ascii="Times New Roman" w:hAnsi="Times New Roman"/>
          <w:b w:val="0"/>
          <w:sz w:val="22"/>
        </w:rPr>
        <w:t>B</w:t>
      </w:r>
    </w:p>
    <w:p>
      <w:pPr>
        <w:spacing w:after="240"/>
        <w:ind w:left="720"/>
      </w:pPr>
      <w:r>
        <w:rPr>
          <w:rFonts w:ascii="Times New Roman" w:hAnsi="Times New Roman"/>
          <w:b/>
          <w:sz w:val="22"/>
        </w:rPr>
        <w:t xml:space="preserve">Explanation: </w:t>
      </w:r>
      <w:r>
        <w:rPr>
          <w:rFonts w:ascii="Times New Roman" w:hAnsi="Times New Roman"/>
          <w:b w:val="0"/>
          <w:sz w:val="22"/>
        </w:rPr>
        <w:t>Complications of sepsis include septic shock, Acute Respiratory Distress Syndrome (ARDS), Acute Kidney Injury (AKI), Disseminated Intravascular Coagulation (DIC), and multiple organ dysfunction syndrome (MODS).</w:t>
      </w:r>
    </w:p>
    <w:p>
      <w:pPr>
        <w:spacing w:before="160" w:after="160"/>
      </w:pPr>
      <w:r>
        <w:rPr>
          <w:rFonts w:ascii="Times New Roman" w:hAnsi="Times New Roman"/>
          <w:color w:val="AAAAAA"/>
          <w:sz w:val="20"/>
        </w:rPr>
        <w:t>――――――――――――――――――――――――――――――――――――――――――――――――――――――――――――</w:t>
      </w:r>
    </w:p>
    <w:p>
      <w:pPr>
        <w:spacing w:before="240" w:after="120"/>
      </w:pPr>
      <w:r>
        <w:rPr>
          <w:rFonts w:ascii="Times New Roman" w:hAnsi="Times New Roman"/>
          <w:b/>
          <w:sz w:val="22"/>
        </w:rPr>
        <w:t xml:space="preserve">Q 22:  </w:t>
      </w:r>
      <w:r>
        <w:rPr>
          <w:rFonts w:ascii="Times New Roman" w:hAnsi="Times New Roman"/>
          <w:b/>
          <w:sz w:val="22"/>
        </w:rPr>
        <w:t>What is a key prevention strategy for sepsis?</w:t>
      </w:r>
    </w:p>
    <w:p>
      <w:pPr>
        <w:spacing w:after="60"/>
        <w:ind w:left="720"/>
      </w:pPr>
      <w:r>
        <w:rPr>
          <w:rFonts w:ascii="Times New Roman" w:hAnsi="Times New Roman"/>
          <w:b w:val="0"/>
          <w:sz w:val="22"/>
        </w:rPr>
        <w:t xml:space="preserve">A.  </w:t>
      </w:r>
      <w:r>
        <w:rPr>
          <w:rFonts w:ascii="Times New Roman" w:hAnsi="Times New Roman"/>
          <w:b w:val="0"/>
          <w:sz w:val="22"/>
        </w:rPr>
        <w:t>Avoiding all physical activity</w:t>
      </w:r>
    </w:p>
    <w:p>
      <w:pPr>
        <w:spacing w:after="60"/>
        <w:ind w:left="720"/>
      </w:pPr>
      <w:r>
        <w:rPr>
          <w:rFonts w:ascii="Times New Roman" w:hAnsi="Times New Roman"/>
          <w:b w:val="0"/>
          <w:sz w:val="22"/>
        </w:rPr>
        <w:t xml:space="preserve">B.  </w:t>
      </w:r>
      <w:r>
        <w:rPr>
          <w:rFonts w:ascii="Times New Roman" w:hAnsi="Times New Roman"/>
          <w:b w:val="0"/>
          <w:sz w:val="22"/>
        </w:rPr>
        <w:t>Adherence to vaccination schedules</w:t>
      </w:r>
    </w:p>
    <w:p>
      <w:pPr>
        <w:spacing w:after="60"/>
        <w:ind w:left="720"/>
      </w:pPr>
      <w:r>
        <w:rPr>
          <w:rFonts w:ascii="Times New Roman" w:hAnsi="Times New Roman"/>
          <w:b w:val="0"/>
          <w:sz w:val="22"/>
        </w:rPr>
        <w:t xml:space="preserve">C.  </w:t>
      </w:r>
      <w:r>
        <w:rPr>
          <w:rFonts w:ascii="Times New Roman" w:hAnsi="Times New Roman"/>
          <w:b w:val="0"/>
          <w:sz w:val="22"/>
        </w:rPr>
        <w:t>Using antibiotics prophylactically in all children</w:t>
      </w:r>
    </w:p>
    <w:p>
      <w:pPr>
        <w:spacing w:after="60"/>
        <w:ind w:left="720"/>
      </w:pPr>
      <w:r>
        <w:rPr>
          <w:rFonts w:ascii="Times New Roman" w:hAnsi="Times New Roman"/>
          <w:b w:val="0"/>
          <w:sz w:val="22"/>
        </w:rPr>
        <w:t xml:space="preserve">D.  </w:t>
      </w:r>
      <w:r>
        <w:rPr>
          <w:rFonts w:ascii="Times New Roman" w:hAnsi="Times New Roman"/>
          <w:b w:val="0"/>
          <w:sz w:val="22"/>
        </w:rPr>
        <w:t>Limiting fluid intake</w:t>
      </w:r>
    </w:p>
    <w:p>
      <w:pPr>
        <w:spacing w:before="120" w:after="60"/>
        <w:ind w:left="720"/>
      </w:pPr>
      <w:r>
        <w:rPr>
          <w:rFonts w:ascii="Times New Roman" w:hAnsi="Times New Roman"/>
          <w:b/>
          <w:sz w:val="22"/>
        </w:rPr>
        <w:t xml:space="preserve">Answer: </w:t>
      </w:r>
      <w:r>
        <w:rPr>
          <w:rFonts w:ascii="Times New Roman" w:hAnsi="Times New Roman"/>
          <w:b w:val="0"/>
          <w:sz w:val="22"/>
        </w:rPr>
        <w:t>B</w:t>
      </w:r>
    </w:p>
    <w:p>
      <w:pPr>
        <w:spacing w:after="240"/>
        <w:ind w:left="720"/>
      </w:pPr>
      <w:r>
        <w:rPr>
          <w:rFonts w:ascii="Times New Roman" w:hAnsi="Times New Roman"/>
          <w:b/>
          <w:sz w:val="22"/>
        </w:rPr>
        <w:t xml:space="preserve">Explanation: </w:t>
      </w:r>
      <w:r>
        <w:rPr>
          <w:rFonts w:ascii="Times New Roman" w:hAnsi="Times New Roman"/>
          <w:b w:val="0"/>
          <w:sz w:val="22"/>
        </w:rPr>
        <w:t>Prevention strategies include adherence to vaccination schedules, strict hand hygiene, and central line bundles in hospitals.</w:t>
      </w:r>
    </w:p>
    <w:p>
      <w:pPr>
        <w:spacing w:before="160" w:after="160"/>
      </w:pPr>
      <w:r>
        <w:rPr>
          <w:rFonts w:ascii="Times New Roman" w:hAnsi="Times New Roman"/>
          <w:color w:val="AAAAAA"/>
          <w:sz w:val="20"/>
        </w:rPr>
        <w:t>――――――――――――――――――――――――――――――――――――――――――――――――――――――――――――</w:t>
      </w:r>
    </w:p>
    <w:p>
      <w:pPr>
        <w:spacing w:before="240" w:after="120"/>
      </w:pPr>
      <w:r>
        <w:rPr>
          <w:rFonts w:ascii="Times New Roman" w:hAnsi="Times New Roman"/>
          <w:b/>
          <w:sz w:val="22"/>
        </w:rPr>
        <w:t xml:space="preserve">Q 23:  </w:t>
      </w:r>
      <w:r>
        <w:rPr>
          <w:rFonts w:ascii="Times New Roman" w:hAnsi="Times New Roman"/>
          <w:b/>
          <w:sz w:val="22"/>
        </w:rPr>
        <w:t>Which of the following is a recognized complication of severe sepsis in pediatric patients?</w:t>
      </w:r>
    </w:p>
    <w:p>
      <w:pPr>
        <w:spacing w:after="60"/>
        <w:ind w:left="720"/>
      </w:pPr>
      <w:r>
        <w:rPr>
          <w:rFonts w:ascii="Times New Roman" w:hAnsi="Times New Roman"/>
          <w:b w:val="0"/>
          <w:sz w:val="22"/>
        </w:rPr>
        <w:t xml:space="preserve">A.  </w:t>
      </w:r>
      <w:r>
        <w:rPr>
          <w:rFonts w:ascii="Times New Roman" w:hAnsi="Times New Roman"/>
          <w:b w:val="0"/>
          <w:sz w:val="22"/>
        </w:rPr>
        <w:t>Hypertension requiring treatment</w:t>
      </w:r>
    </w:p>
    <w:p>
      <w:pPr>
        <w:spacing w:after="60"/>
        <w:ind w:left="720"/>
      </w:pPr>
      <w:r>
        <w:rPr>
          <w:rFonts w:ascii="Times New Roman" w:hAnsi="Times New Roman"/>
          <w:b w:val="0"/>
          <w:sz w:val="22"/>
        </w:rPr>
        <w:t xml:space="preserve">B.  </w:t>
      </w:r>
      <w:r>
        <w:rPr>
          <w:rFonts w:ascii="Times New Roman" w:hAnsi="Times New Roman"/>
          <w:b w:val="0"/>
          <w:sz w:val="22"/>
        </w:rPr>
        <w:t>Acute respiratory distress syndrome (ARDS)</w:t>
      </w:r>
    </w:p>
    <w:p>
      <w:pPr>
        <w:spacing w:after="60"/>
        <w:ind w:left="720"/>
      </w:pPr>
      <w:r>
        <w:rPr>
          <w:rFonts w:ascii="Times New Roman" w:hAnsi="Times New Roman"/>
          <w:b w:val="0"/>
          <w:sz w:val="22"/>
        </w:rPr>
        <w:t xml:space="preserve">C.  </w:t>
      </w:r>
      <w:r>
        <w:rPr>
          <w:rFonts w:ascii="Times New Roman" w:hAnsi="Times New Roman"/>
          <w:b w:val="0"/>
          <w:sz w:val="22"/>
        </w:rPr>
        <w:t>Improved neutrophil function</w:t>
      </w:r>
    </w:p>
    <w:p>
      <w:pPr>
        <w:spacing w:after="60"/>
        <w:ind w:left="720"/>
      </w:pPr>
      <w:r>
        <w:rPr>
          <w:rFonts w:ascii="Times New Roman" w:hAnsi="Times New Roman"/>
          <w:b w:val="0"/>
          <w:sz w:val="22"/>
        </w:rPr>
        <w:t xml:space="preserve">D.  </w:t>
      </w:r>
      <w:r>
        <w:rPr>
          <w:rFonts w:ascii="Times New Roman" w:hAnsi="Times New Roman"/>
          <w:b w:val="0"/>
          <w:sz w:val="22"/>
        </w:rPr>
        <w:t>Decreased C-reactive protein levels</w:t>
      </w:r>
    </w:p>
    <w:p>
      <w:pPr>
        <w:spacing w:before="120" w:after="60"/>
        <w:ind w:left="720"/>
      </w:pPr>
      <w:r>
        <w:rPr>
          <w:rFonts w:ascii="Times New Roman" w:hAnsi="Times New Roman"/>
          <w:b/>
          <w:sz w:val="22"/>
        </w:rPr>
        <w:t xml:space="preserve">Answer: </w:t>
      </w:r>
      <w:r>
        <w:rPr>
          <w:rFonts w:ascii="Times New Roman" w:hAnsi="Times New Roman"/>
          <w:b w:val="0"/>
          <w:sz w:val="22"/>
        </w:rPr>
        <w:t>B</w:t>
      </w:r>
    </w:p>
    <w:p>
      <w:pPr>
        <w:spacing w:after="240"/>
        <w:ind w:left="720"/>
      </w:pPr>
      <w:r>
        <w:rPr>
          <w:rFonts w:ascii="Times New Roman" w:hAnsi="Times New Roman"/>
          <w:b/>
          <w:sz w:val="22"/>
        </w:rPr>
        <w:t xml:space="preserve">Explanation: </w:t>
      </w:r>
      <w:r>
        <w:rPr>
          <w:rFonts w:ascii="Times New Roman" w:hAnsi="Times New Roman"/>
          <w:b w:val="0"/>
          <w:sz w:val="22"/>
        </w:rPr>
        <w:t>ARDS is a serious pulmonary complication of sepsis resulting from inflammatory-mediated damage to the alveolar-capillary membrane, leading to hypoxemic respiratory failure.</w:t>
      </w:r>
    </w:p>
    <w:p>
      <w:pPr>
        <w:spacing w:before="160" w:after="160"/>
      </w:pPr>
      <w:r>
        <w:rPr>
          <w:rFonts w:ascii="Times New Roman" w:hAnsi="Times New Roman"/>
          <w:color w:val="AAAAAA"/>
          <w:sz w:val="20"/>
        </w:rPr>
        <w:t>――――――――――――――――――――――――――――――――――――――――――――――――――――――――――――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