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3933"/>
        <w:gridCol w:w="2551"/>
        <w:gridCol w:w="3828"/>
      </w:tblGrid>
      <w:tr w:rsidR="00CD7F62" w:rsidRPr="005923A8" w:rsidTr="00B23759">
        <w:trPr>
          <w:jc w:val="center"/>
        </w:trPr>
        <w:tc>
          <w:tcPr>
            <w:tcW w:w="3933" w:type="dxa"/>
            <w:tcBorders>
              <w:top w:val="nil"/>
              <w:left w:val="nil"/>
              <w:bottom w:val="nil"/>
              <w:right w:val="nil"/>
            </w:tcBorders>
            <w:shd w:val="clear" w:color="auto" w:fill="F2F2F2"/>
            <w:vAlign w:val="center"/>
          </w:tcPr>
          <w:p w:rsidR="00CD7F62" w:rsidRPr="005831E9" w:rsidRDefault="00CD7F62" w:rsidP="00B23759">
            <w:pPr>
              <w:pStyle w:val="En-tte"/>
              <w:jc w:val="center"/>
              <w:rPr>
                <w:rtl/>
              </w:rPr>
            </w:pPr>
            <w:r w:rsidRPr="005831E9">
              <w:rPr>
                <w:rFonts w:ascii="Sakkal Majalla" w:hAnsi="Sakkal Majalla" w:cs="Sakkal Majalla"/>
                <w:b/>
                <w:bCs/>
                <w:rtl/>
                <w:lang w:bidi="ar-TN"/>
              </w:rPr>
              <w:t>وزارة التعليم العالي والبحث العلمي</w:t>
            </w:r>
          </w:p>
        </w:tc>
        <w:tc>
          <w:tcPr>
            <w:tcW w:w="2551" w:type="dxa"/>
            <w:vMerge w:val="restart"/>
            <w:tcBorders>
              <w:top w:val="nil"/>
              <w:left w:val="nil"/>
              <w:right w:val="nil"/>
            </w:tcBorders>
            <w:shd w:val="clear" w:color="auto" w:fill="F2F2F2"/>
            <w:vAlign w:val="center"/>
          </w:tcPr>
          <w:p w:rsidR="00CD7F62" w:rsidRPr="005923A8" w:rsidRDefault="00CD7F62" w:rsidP="00B23759">
            <w:pPr>
              <w:pStyle w:val="En-tte"/>
              <w:jc w:val="center"/>
              <w:rPr>
                <w:rtl/>
              </w:rPr>
            </w:pPr>
            <w:r>
              <w:rPr>
                <w:rFonts w:cs="Arial"/>
                <w:noProof/>
                <w:lang w:eastAsia="fr-FR"/>
              </w:rPr>
              <w:drawing>
                <wp:inline distT="0" distB="0" distL="0" distR="0">
                  <wp:extent cx="601980" cy="792480"/>
                  <wp:effectExtent l="19050" t="0" r="7620" b="0"/>
                  <wp:docPr id="1" name="Image 1" descr="si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igle"/>
                          <pic:cNvPicPr>
                            <a:picLocks noChangeAspect="1" noChangeArrowheads="1"/>
                          </pic:cNvPicPr>
                        </pic:nvPicPr>
                        <pic:blipFill>
                          <a:blip r:embed="rId8"/>
                          <a:srcRect/>
                          <a:stretch>
                            <a:fillRect/>
                          </a:stretch>
                        </pic:blipFill>
                        <pic:spPr bwMode="auto">
                          <a:xfrm>
                            <a:off x="0" y="0"/>
                            <a:ext cx="601980" cy="792480"/>
                          </a:xfrm>
                          <a:prstGeom prst="rect">
                            <a:avLst/>
                          </a:prstGeom>
                          <a:noFill/>
                          <a:ln w="9525">
                            <a:noFill/>
                            <a:miter lim="800000"/>
                            <a:headEnd/>
                            <a:tailEnd/>
                          </a:ln>
                        </pic:spPr>
                      </pic:pic>
                    </a:graphicData>
                  </a:graphic>
                </wp:inline>
              </w:drawing>
            </w:r>
          </w:p>
        </w:tc>
        <w:tc>
          <w:tcPr>
            <w:tcW w:w="3828" w:type="dxa"/>
            <w:tcBorders>
              <w:top w:val="nil"/>
              <w:left w:val="nil"/>
              <w:bottom w:val="nil"/>
              <w:right w:val="nil"/>
            </w:tcBorders>
            <w:shd w:val="clear" w:color="auto" w:fill="F2F2F2"/>
            <w:vAlign w:val="center"/>
          </w:tcPr>
          <w:p w:rsidR="00CD7F62" w:rsidRPr="005831E9" w:rsidRDefault="00CD7F62" w:rsidP="00B23759">
            <w:pPr>
              <w:pStyle w:val="En-tte"/>
              <w:jc w:val="center"/>
              <w:rPr>
                <w:rFonts w:ascii="Calibri" w:hAnsi="Calibri"/>
                <w:sz w:val="20"/>
                <w:szCs w:val="20"/>
              </w:rPr>
            </w:pPr>
            <w:r w:rsidRPr="005831E9">
              <w:rPr>
                <w:rFonts w:ascii="Calibri" w:hAnsi="Calibri"/>
                <w:sz w:val="20"/>
                <w:szCs w:val="20"/>
              </w:rPr>
              <w:t>Ministère de l'Enseignement Supérieur et de la Recherche Scientifique</w:t>
            </w:r>
          </w:p>
        </w:tc>
      </w:tr>
      <w:tr w:rsidR="00CD7F62" w:rsidRPr="005923A8" w:rsidTr="00B23759">
        <w:trPr>
          <w:jc w:val="center"/>
        </w:trPr>
        <w:tc>
          <w:tcPr>
            <w:tcW w:w="3933" w:type="dxa"/>
            <w:tcBorders>
              <w:top w:val="nil"/>
              <w:left w:val="nil"/>
              <w:bottom w:val="nil"/>
              <w:right w:val="nil"/>
            </w:tcBorders>
            <w:shd w:val="clear" w:color="auto" w:fill="F2F2F2"/>
            <w:vAlign w:val="center"/>
          </w:tcPr>
          <w:p w:rsidR="00CD7F62" w:rsidRPr="005831E9" w:rsidRDefault="00CD7F62" w:rsidP="00B23759">
            <w:pPr>
              <w:pStyle w:val="En-tte"/>
              <w:jc w:val="center"/>
              <w:rPr>
                <w:rtl/>
              </w:rPr>
            </w:pPr>
            <w:r w:rsidRPr="005831E9">
              <w:rPr>
                <w:rFonts w:ascii="Sakkal Majalla" w:hAnsi="Sakkal Majalla" w:cs="Sakkal Majalla"/>
                <w:b/>
                <w:bCs/>
                <w:rtl/>
                <w:lang w:bidi="ar-TN"/>
              </w:rPr>
              <w:t xml:space="preserve">جامعة </w:t>
            </w:r>
            <w:proofErr w:type="spellStart"/>
            <w:r w:rsidRPr="005831E9">
              <w:rPr>
                <w:rFonts w:ascii="Sakkal Majalla" w:hAnsi="Sakkal Majalla" w:cs="Sakkal Majalla"/>
                <w:b/>
                <w:bCs/>
                <w:rtl/>
                <w:lang w:bidi="ar-TN"/>
              </w:rPr>
              <w:t>قابس</w:t>
            </w:r>
            <w:proofErr w:type="spellEnd"/>
          </w:p>
        </w:tc>
        <w:tc>
          <w:tcPr>
            <w:tcW w:w="2551" w:type="dxa"/>
            <w:vMerge/>
            <w:tcBorders>
              <w:left w:val="nil"/>
              <w:right w:val="nil"/>
            </w:tcBorders>
            <w:shd w:val="clear" w:color="auto" w:fill="F2F2F2"/>
            <w:vAlign w:val="center"/>
          </w:tcPr>
          <w:p w:rsidR="00CD7F62" w:rsidRPr="005923A8" w:rsidRDefault="00CD7F62" w:rsidP="00B23759">
            <w:pPr>
              <w:pStyle w:val="En-tte"/>
              <w:jc w:val="center"/>
              <w:rPr>
                <w:rtl/>
              </w:rPr>
            </w:pPr>
          </w:p>
        </w:tc>
        <w:tc>
          <w:tcPr>
            <w:tcW w:w="3828" w:type="dxa"/>
            <w:tcBorders>
              <w:top w:val="nil"/>
              <w:left w:val="nil"/>
              <w:bottom w:val="nil"/>
              <w:right w:val="nil"/>
            </w:tcBorders>
            <w:shd w:val="clear" w:color="auto" w:fill="F2F2F2"/>
            <w:vAlign w:val="center"/>
          </w:tcPr>
          <w:p w:rsidR="00CD7F62" w:rsidRPr="005831E9" w:rsidRDefault="00CD7F62" w:rsidP="00B23759">
            <w:pPr>
              <w:pStyle w:val="En-tte"/>
              <w:jc w:val="center"/>
              <w:rPr>
                <w:rFonts w:ascii="Calibri" w:hAnsi="Calibri"/>
                <w:sz w:val="20"/>
                <w:szCs w:val="20"/>
                <w:rtl/>
              </w:rPr>
            </w:pPr>
            <w:r w:rsidRPr="005831E9">
              <w:rPr>
                <w:rFonts w:ascii="Calibri" w:hAnsi="Calibri"/>
                <w:sz w:val="20"/>
                <w:szCs w:val="20"/>
              </w:rPr>
              <w:t>Université de Gabès</w:t>
            </w:r>
          </w:p>
        </w:tc>
      </w:tr>
      <w:tr w:rsidR="00CD7F62" w:rsidRPr="005923A8" w:rsidTr="00B23759">
        <w:trPr>
          <w:jc w:val="center"/>
        </w:trPr>
        <w:tc>
          <w:tcPr>
            <w:tcW w:w="3933" w:type="dxa"/>
            <w:tcBorders>
              <w:top w:val="nil"/>
              <w:left w:val="nil"/>
              <w:bottom w:val="nil"/>
              <w:right w:val="nil"/>
            </w:tcBorders>
            <w:shd w:val="clear" w:color="auto" w:fill="F2F2F2"/>
            <w:vAlign w:val="center"/>
          </w:tcPr>
          <w:p w:rsidR="00CD7F62" w:rsidRPr="005831E9" w:rsidRDefault="00CD7F62" w:rsidP="00B23759">
            <w:pPr>
              <w:pStyle w:val="En-tte"/>
              <w:jc w:val="center"/>
              <w:rPr>
                <w:rtl/>
              </w:rPr>
            </w:pPr>
            <w:r w:rsidRPr="005831E9">
              <w:rPr>
                <w:rFonts w:ascii="Sakkal Majalla" w:hAnsi="Sakkal Majalla" w:cs="Sakkal Majalla"/>
                <w:b/>
                <w:bCs/>
                <w:rtl/>
                <w:lang w:bidi="ar-TN"/>
              </w:rPr>
              <w:t xml:space="preserve">كليّة العلوم </w:t>
            </w:r>
            <w:proofErr w:type="spellStart"/>
            <w:r w:rsidRPr="005831E9">
              <w:rPr>
                <w:rFonts w:ascii="Sakkal Majalla" w:hAnsi="Sakkal Majalla" w:cs="Sakkal Majalla"/>
                <w:b/>
                <w:bCs/>
                <w:rtl/>
                <w:lang w:bidi="ar-TN"/>
              </w:rPr>
              <w:t>بقابس</w:t>
            </w:r>
            <w:proofErr w:type="spellEnd"/>
          </w:p>
        </w:tc>
        <w:tc>
          <w:tcPr>
            <w:tcW w:w="2551" w:type="dxa"/>
            <w:vMerge/>
            <w:tcBorders>
              <w:left w:val="nil"/>
              <w:bottom w:val="nil"/>
              <w:right w:val="nil"/>
            </w:tcBorders>
            <w:shd w:val="clear" w:color="auto" w:fill="F2F2F2"/>
            <w:vAlign w:val="center"/>
          </w:tcPr>
          <w:p w:rsidR="00CD7F62" w:rsidRPr="005923A8" w:rsidRDefault="00CD7F62" w:rsidP="00B23759">
            <w:pPr>
              <w:pStyle w:val="En-tte"/>
              <w:jc w:val="center"/>
              <w:rPr>
                <w:rtl/>
              </w:rPr>
            </w:pPr>
          </w:p>
        </w:tc>
        <w:tc>
          <w:tcPr>
            <w:tcW w:w="3828" w:type="dxa"/>
            <w:tcBorders>
              <w:top w:val="nil"/>
              <w:left w:val="nil"/>
              <w:bottom w:val="nil"/>
              <w:right w:val="nil"/>
            </w:tcBorders>
            <w:shd w:val="clear" w:color="auto" w:fill="F2F2F2"/>
            <w:vAlign w:val="center"/>
          </w:tcPr>
          <w:p w:rsidR="00CD7F62" w:rsidRPr="005831E9" w:rsidRDefault="00CD7F62" w:rsidP="00B23759">
            <w:pPr>
              <w:pStyle w:val="En-tte"/>
              <w:jc w:val="center"/>
              <w:rPr>
                <w:rFonts w:ascii="Calibri" w:hAnsi="Calibri"/>
                <w:sz w:val="20"/>
                <w:szCs w:val="20"/>
                <w:rtl/>
              </w:rPr>
            </w:pPr>
            <w:r w:rsidRPr="005831E9">
              <w:rPr>
                <w:rFonts w:ascii="Calibri" w:hAnsi="Calibri"/>
                <w:sz w:val="20"/>
                <w:szCs w:val="20"/>
              </w:rPr>
              <w:t>Faculté des Sciences de Gabès</w:t>
            </w:r>
          </w:p>
        </w:tc>
      </w:tr>
    </w:tbl>
    <w:p w:rsidR="00CD7F62" w:rsidRPr="00B523FB" w:rsidRDefault="00CD7F62" w:rsidP="00CD7F62">
      <w:pPr>
        <w:autoSpaceDE w:val="0"/>
        <w:autoSpaceDN w:val="0"/>
        <w:adjustRightInd w:val="0"/>
        <w:spacing w:after="0" w:line="240" w:lineRule="auto"/>
        <w:jc w:val="center"/>
        <w:rPr>
          <w:rFonts w:ascii="Sakkal Majalla" w:hAnsi="Sakkal Majalla" w:cs="Sakkal Majalla"/>
          <w:b/>
          <w:bCs/>
          <w:color w:val="0000CD"/>
          <w:sz w:val="12"/>
          <w:szCs w:val="12"/>
          <w:rtl/>
        </w:rPr>
      </w:pPr>
    </w:p>
    <w:p w:rsidR="00B452FA" w:rsidRPr="00BA7940" w:rsidRDefault="00B452FA" w:rsidP="00C10000">
      <w:pPr>
        <w:spacing w:after="0" w:line="240" w:lineRule="auto"/>
        <w:jc w:val="center"/>
        <w:rPr>
          <w:rFonts w:eastAsia="Calibri" w:cs="Sakkal Majalla"/>
          <w:b/>
          <w:bCs/>
          <w:sz w:val="12"/>
          <w:szCs w:val="12"/>
          <w:lang w:bidi="ar-TN"/>
        </w:rPr>
      </w:pPr>
    </w:p>
    <w:p w:rsidR="00CD7F62" w:rsidRPr="0041208C" w:rsidRDefault="000150AB" w:rsidP="00C10000">
      <w:pPr>
        <w:spacing w:after="0" w:line="240" w:lineRule="auto"/>
        <w:jc w:val="center"/>
        <w:rPr>
          <w:rFonts w:eastAsia="Calibri" w:cs="Sakkal Majalla"/>
          <w:b/>
          <w:bCs/>
          <w:sz w:val="40"/>
          <w:szCs w:val="40"/>
          <w:rtl/>
          <w:lang w:bidi="ar-TN"/>
        </w:rPr>
      </w:pPr>
      <w:r w:rsidRPr="0041208C">
        <w:rPr>
          <w:rFonts w:eastAsia="Calibri" w:cs="Sakkal Majalla"/>
          <w:b/>
          <w:bCs/>
          <w:sz w:val="40"/>
          <w:szCs w:val="40"/>
          <w:lang w:bidi="ar-TN"/>
        </w:rPr>
        <w:t>CHARTE DES ETUDES DOCTORALES</w:t>
      </w:r>
    </w:p>
    <w:p w:rsidR="000150AB" w:rsidRPr="0041208C" w:rsidRDefault="000150AB" w:rsidP="000150AB">
      <w:pPr>
        <w:spacing w:after="0"/>
        <w:jc w:val="both"/>
        <w:rPr>
          <w:rFonts w:cs="Sakkal Majalla"/>
          <w:b/>
          <w:bCs/>
          <w:sz w:val="24"/>
          <w:szCs w:val="24"/>
          <w:lang w:bidi="ar-TN"/>
        </w:rPr>
      </w:pPr>
    </w:p>
    <w:p w:rsidR="000150AB" w:rsidRPr="0041208C" w:rsidRDefault="000150AB" w:rsidP="000150AB">
      <w:pPr>
        <w:spacing w:after="0"/>
        <w:jc w:val="both"/>
        <w:rPr>
          <w:sz w:val="24"/>
          <w:szCs w:val="24"/>
        </w:rPr>
      </w:pPr>
      <w:r w:rsidRPr="0041208C">
        <w:rPr>
          <w:sz w:val="24"/>
          <w:szCs w:val="24"/>
        </w:rPr>
        <w:t>Les soussignés, déclarent avoir pris connaissance des différentes dispositions de la charte doctorale et s’engagent à respecter toutes ses clauses.</w:t>
      </w:r>
    </w:p>
    <w:p w:rsidR="000150AB" w:rsidRPr="000150AB" w:rsidRDefault="000150AB" w:rsidP="000150AB">
      <w:pPr>
        <w:autoSpaceDE w:val="0"/>
        <w:autoSpaceDN w:val="0"/>
        <w:adjustRightInd w:val="0"/>
        <w:spacing w:after="0" w:line="240" w:lineRule="auto"/>
        <w:rPr>
          <w:rFonts w:cs="Arial"/>
          <w:color w:val="000000"/>
          <w:sz w:val="24"/>
          <w:szCs w:val="24"/>
        </w:rPr>
      </w:pPr>
    </w:p>
    <w:tbl>
      <w:tblPr>
        <w:tblStyle w:val="Grilledutableau"/>
        <w:tblW w:w="0" w:type="auto"/>
        <w:tblLook w:val="04A0"/>
      </w:tblPr>
      <w:tblGrid>
        <w:gridCol w:w="1242"/>
        <w:gridCol w:w="2268"/>
        <w:gridCol w:w="430"/>
        <w:gridCol w:w="1130"/>
        <w:gridCol w:w="2126"/>
        <w:gridCol w:w="126"/>
        <w:gridCol w:w="1691"/>
        <w:gridCol w:w="1691"/>
      </w:tblGrid>
      <w:tr w:rsidR="0041208C" w:rsidRPr="0041208C" w:rsidTr="00BA7940">
        <w:tc>
          <w:tcPr>
            <w:tcW w:w="10704" w:type="dxa"/>
            <w:gridSpan w:val="8"/>
            <w:tcBorders>
              <w:top w:val="nil"/>
              <w:left w:val="nil"/>
              <w:right w:val="nil"/>
            </w:tcBorders>
            <w:shd w:val="clear" w:color="auto" w:fill="D9D9D9" w:themeFill="background1" w:themeFillShade="D9"/>
          </w:tcPr>
          <w:p w:rsidR="0041208C" w:rsidRPr="0041208C" w:rsidRDefault="0041208C" w:rsidP="000150AB">
            <w:pPr>
              <w:jc w:val="both"/>
              <w:rPr>
                <w:rFonts w:cs="Sakkal Majalla"/>
                <w:b/>
                <w:bCs/>
                <w:sz w:val="24"/>
                <w:szCs w:val="24"/>
                <w:lang w:bidi="ar-TN"/>
              </w:rPr>
            </w:pPr>
            <w:r w:rsidRPr="0041208C">
              <w:rPr>
                <w:rFonts w:cs="Sakkal Majalla"/>
                <w:b/>
                <w:bCs/>
                <w:sz w:val="24"/>
                <w:szCs w:val="24"/>
                <w:lang w:bidi="ar-TN"/>
              </w:rPr>
              <w:t>Doctorant</w:t>
            </w:r>
          </w:p>
        </w:tc>
      </w:tr>
      <w:tr w:rsidR="00A41890" w:rsidRPr="0041208C" w:rsidTr="00A41890">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Nom :</w:t>
            </w:r>
          </w:p>
        </w:tc>
        <w:tc>
          <w:tcPr>
            <w:tcW w:w="3828" w:type="dxa"/>
            <w:gridSpan w:val="3"/>
          </w:tcPr>
          <w:p w:rsidR="00A41890" w:rsidRPr="0041208C" w:rsidRDefault="00A41890" w:rsidP="000150AB">
            <w:pPr>
              <w:jc w:val="both"/>
              <w:rPr>
                <w:rFonts w:cs="Sakkal Majalla"/>
                <w:b/>
                <w:bCs/>
                <w:sz w:val="24"/>
                <w:szCs w:val="24"/>
                <w:lang w:bidi="ar-TN"/>
              </w:rPr>
            </w:pPr>
          </w:p>
        </w:tc>
        <w:tc>
          <w:tcPr>
            <w:tcW w:w="2126"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Prénom :</w:t>
            </w:r>
          </w:p>
        </w:tc>
        <w:tc>
          <w:tcPr>
            <w:tcW w:w="3508" w:type="dxa"/>
            <w:gridSpan w:val="3"/>
          </w:tcPr>
          <w:p w:rsidR="00A41890" w:rsidRPr="0041208C" w:rsidRDefault="00A41890" w:rsidP="000150AB">
            <w:pPr>
              <w:jc w:val="both"/>
              <w:rPr>
                <w:rFonts w:cs="Sakkal Majalla"/>
                <w:b/>
                <w:bCs/>
                <w:sz w:val="24"/>
                <w:szCs w:val="24"/>
                <w:lang w:bidi="ar-TN"/>
              </w:rPr>
            </w:pPr>
          </w:p>
        </w:tc>
      </w:tr>
      <w:tr w:rsidR="00A41890" w:rsidRPr="0041208C" w:rsidTr="00236E8B">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Adresse :</w:t>
            </w:r>
          </w:p>
        </w:tc>
        <w:tc>
          <w:tcPr>
            <w:tcW w:w="9462" w:type="dxa"/>
            <w:gridSpan w:val="7"/>
          </w:tcPr>
          <w:p w:rsidR="00A41890" w:rsidRDefault="00A41890" w:rsidP="000150AB">
            <w:pPr>
              <w:jc w:val="both"/>
              <w:rPr>
                <w:rFonts w:cs="Sakkal Majalla"/>
                <w:b/>
                <w:bCs/>
                <w:sz w:val="24"/>
                <w:szCs w:val="24"/>
                <w:lang w:bidi="ar-TN"/>
              </w:rPr>
            </w:pPr>
          </w:p>
          <w:p w:rsidR="00A41890" w:rsidRPr="0041208C" w:rsidRDefault="00A41890" w:rsidP="000150AB">
            <w:pPr>
              <w:jc w:val="both"/>
              <w:rPr>
                <w:rFonts w:cs="Sakkal Majalla"/>
                <w:b/>
                <w:bCs/>
                <w:sz w:val="24"/>
                <w:szCs w:val="24"/>
                <w:lang w:bidi="ar-TN"/>
              </w:rPr>
            </w:pPr>
          </w:p>
        </w:tc>
      </w:tr>
      <w:tr w:rsidR="00A41890" w:rsidRPr="0041208C" w:rsidTr="0028687E">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Tél. :</w:t>
            </w:r>
          </w:p>
        </w:tc>
        <w:tc>
          <w:tcPr>
            <w:tcW w:w="2268" w:type="dxa"/>
          </w:tcPr>
          <w:p w:rsidR="00A41890" w:rsidRPr="0041208C" w:rsidRDefault="00A41890" w:rsidP="000150AB">
            <w:pPr>
              <w:jc w:val="both"/>
              <w:rPr>
                <w:rFonts w:cs="Sakkal Majalla"/>
                <w:b/>
                <w:bCs/>
                <w:sz w:val="24"/>
                <w:szCs w:val="24"/>
                <w:lang w:bidi="ar-TN"/>
              </w:rPr>
            </w:pPr>
          </w:p>
        </w:tc>
        <w:tc>
          <w:tcPr>
            <w:tcW w:w="1560" w:type="dxa"/>
            <w:gridSpan w:val="2"/>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e-mail :</w:t>
            </w:r>
          </w:p>
        </w:tc>
        <w:tc>
          <w:tcPr>
            <w:tcW w:w="5634" w:type="dxa"/>
            <w:gridSpan w:val="4"/>
          </w:tcPr>
          <w:p w:rsidR="00A41890" w:rsidRPr="0041208C" w:rsidRDefault="00A41890" w:rsidP="000150AB">
            <w:pPr>
              <w:jc w:val="both"/>
              <w:rPr>
                <w:rFonts w:cs="Sakkal Majalla"/>
                <w:b/>
                <w:bCs/>
                <w:sz w:val="24"/>
                <w:szCs w:val="24"/>
                <w:lang w:bidi="ar-TN"/>
              </w:rPr>
            </w:pPr>
          </w:p>
        </w:tc>
      </w:tr>
      <w:tr w:rsidR="00A41890" w:rsidRPr="0041208C" w:rsidTr="00BA7940">
        <w:tc>
          <w:tcPr>
            <w:tcW w:w="3510" w:type="dxa"/>
            <w:gridSpan w:val="2"/>
            <w:tcBorders>
              <w:bottom w:val="nil"/>
            </w:tcBorders>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Statut (boursier, salarié, autre) :</w:t>
            </w:r>
          </w:p>
        </w:tc>
        <w:tc>
          <w:tcPr>
            <w:tcW w:w="1560" w:type="dxa"/>
            <w:gridSpan w:val="2"/>
          </w:tcPr>
          <w:p w:rsidR="00A41890" w:rsidRPr="0041208C" w:rsidRDefault="00A41890" w:rsidP="000150AB">
            <w:pPr>
              <w:jc w:val="both"/>
              <w:rPr>
                <w:rFonts w:cs="Sakkal Majalla"/>
                <w:b/>
                <w:bCs/>
                <w:sz w:val="24"/>
                <w:szCs w:val="24"/>
                <w:lang w:bidi="ar-TN"/>
              </w:rPr>
            </w:pPr>
          </w:p>
        </w:tc>
        <w:tc>
          <w:tcPr>
            <w:tcW w:w="2126" w:type="dxa"/>
            <w:tcBorders>
              <w:bottom w:val="nil"/>
              <w:right w:val="nil"/>
            </w:tcBorders>
          </w:tcPr>
          <w:p w:rsidR="00A41890" w:rsidRPr="0041208C" w:rsidRDefault="00A41890" w:rsidP="000150AB">
            <w:pPr>
              <w:jc w:val="both"/>
              <w:rPr>
                <w:rFonts w:cs="Sakkal Majalla"/>
                <w:b/>
                <w:bCs/>
                <w:sz w:val="24"/>
                <w:szCs w:val="24"/>
                <w:lang w:bidi="ar-TN"/>
              </w:rPr>
            </w:pPr>
            <w:r w:rsidRPr="0041208C">
              <w:rPr>
                <w:rFonts w:cs="Sakkal Majalla"/>
                <w:b/>
                <w:bCs/>
                <w:sz w:val="24"/>
                <w:szCs w:val="24"/>
                <w:lang w:bidi="ar-TN"/>
              </w:rPr>
              <w:t>Date &amp; Signature :</w:t>
            </w:r>
          </w:p>
        </w:tc>
        <w:tc>
          <w:tcPr>
            <w:tcW w:w="3508" w:type="dxa"/>
            <w:gridSpan w:val="3"/>
            <w:vMerge w:val="restart"/>
            <w:tcBorders>
              <w:left w:val="nil"/>
              <w:right w:val="nil"/>
            </w:tcBorders>
          </w:tcPr>
          <w:p w:rsidR="00A41890" w:rsidRDefault="00A41890" w:rsidP="000150AB">
            <w:pPr>
              <w:jc w:val="both"/>
              <w:rPr>
                <w:rFonts w:cs="Sakkal Majalla"/>
                <w:b/>
                <w:bCs/>
                <w:sz w:val="24"/>
                <w:szCs w:val="24"/>
                <w:lang w:bidi="ar-TN"/>
              </w:rPr>
            </w:pPr>
          </w:p>
          <w:p w:rsidR="00A41890" w:rsidRDefault="00A41890" w:rsidP="000150AB">
            <w:pPr>
              <w:jc w:val="both"/>
              <w:rPr>
                <w:rFonts w:cs="Sakkal Majalla"/>
                <w:b/>
                <w:bCs/>
                <w:sz w:val="24"/>
                <w:szCs w:val="24"/>
                <w:lang w:bidi="ar-TN"/>
              </w:rPr>
            </w:pPr>
          </w:p>
          <w:p w:rsidR="00A41890" w:rsidRPr="0041208C" w:rsidRDefault="00A41890" w:rsidP="000150AB">
            <w:pPr>
              <w:jc w:val="both"/>
              <w:rPr>
                <w:rFonts w:cs="Sakkal Majalla"/>
                <w:b/>
                <w:bCs/>
                <w:sz w:val="24"/>
                <w:szCs w:val="24"/>
                <w:lang w:bidi="ar-TN"/>
              </w:rPr>
            </w:pPr>
          </w:p>
        </w:tc>
      </w:tr>
      <w:tr w:rsidR="00A41890" w:rsidRPr="0041208C" w:rsidTr="00BA7940">
        <w:tc>
          <w:tcPr>
            <w:tcW w:w="7196" w:type="dxa"/>
            <w:gridSpan w:val="5"/>
            <w:tcBorders>
              <w:left w:val="nil"/>
              <w:bottom w:val="nil"/>
              <w:right w:val="nil"/>
            </w:tcBorders>
          </w:tcPr>
          <w:p w:rsidR="00A41890" w:rsidRPr="0041208C" w:rsidRDefault="00A41890" w:rsidP="000150AB">
            <w:pPr>
              <w:jc w:val="both"/>
              <w:rPr>
                <w:rFonts w:cs="Sakkal Majalla"/>
                <w:b/>
                <w:bCs/>
                <w:sz w:val="24"/>
                <w:szCs w:val="24"/>
                <w:lang w:bidi="ar-TN"/>
              </w:rPr>
            </w:pPr>
          </w:p>
        </w:tc>
        <w:tc>
          <w:tcPr>
            <w:tcW w:w="3508" w:type="dxa"/>
            <w:gridSpan w:val="3"/>
            <w:vMerge/>
            <w:tcBorders>
              <w:left w:val="nil"/>
              <w:bottom w:val="nil"/>
              <w:right w:val="nil"/>
            </w:tcBorders>
          </w:tcPr>
          <w:p w:rsidR="00A41890" w:rsidRPr="0041208C" w:rsidRDefault="00A41890" w:rsidP="000150AB">
            <w:pPr>
              <w:jc w:val="both"/>
              <w:rPr>
                <w:rFonts w:cs="Sakkal Majalla"/>
                <w:b/>
                <w:bCs/>
                <w:sz w:val="24"/>
                <w:szCs w:val="24"/>
                <w:lang w:bidi="ar-TN"/>
              </w:rPr>
            </w:pPr>
          </w:p>
        </w:tc>
      </w:tr>
      <w:tr w:rsidR="0041208C" w:rsidRPr="0041208C" w:rsidTr="00BA7940">
        <w:tc>
          <w:tcPr>
            <w:tcW w:w="10704" w:type="dxa"/>
            <w:gridSpan w:val="8"/>
            <w:tcBorders>
              <w:top w:val="nil"/>
              <w:left w:val="nil"/>
              <w:right w:val="nil"/>
            </w:tcBorders>
            <w:shd w:val="clear" w:color="auto" w:fill="D9D9D9" w:themeFill="background1" w:themeFillShade="D9"/>
          </w:tcPr>
          <w:p w:rsidR="0041208C" w:rsidRPr="0041208C" w:rsidRDefault="0041208C" w:rsidP="000150AB">
            <w:pPr>
              <w:jc w:val="both"/>
              <w:rPr>
                <w:rFonts w:cs="Sakkal Majalla"/>
                <w:b/>
                <w:bCs/>
                <w:sz w:val="24"/>
                <w:szCs w:val="24"/>
                <w:lang w:bidi="ar-TN"/>
              </w:rPr>
            </w:pPr>
            <w:r w:rsidRPr="0041208C">
              <w:rPr>
                <w:rFonts w:cs="Sakkal Majalla"/>
                <w:b/>
                <w:bCs/>
                <w:sz w:val="24"/>
                <w:szCs w:val="24"/>
                <w:lang w:bidi="ar-TN"/>
              </w:rPr>
              <w:t>Directeur de recherche</w:t>
            </w:r>
          </w:p>
        </w:tc>
      </w:tr>
      <w:tr w:rsidR="00A41890" w:rsidRPr="0041208C" w:rsidTr="000C06B3">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Nom :</w:t>
            </w:r>
          </w:p>
        </w:tc>
        <w:tc>
          <w:tcPr>
            <w:tcW w:w="3828" w:type="dxa"/>
            <w:gridSpan w:val="3"/>
          </w:tcPr>
          <w:p w:rsidR="00A41890" w:rsidRPr="0041208C" w:rsidRDefault="00A41890" w:rsidP="00D3129A">
            <w:pPr>
              <w:jc w:val="both"/>
              <w:rPr>
                <w:rFonts w:cs="Sakkal Majalla"/>
                <w:b/>
                <w:bCs/>
                <w:sz w:val="24"/>
                <w:szCs w:val="24"/>
                <w:lang w:bidi="ar-TN"/>
              </w:rPr>
            </w:pPr>
          </w:p>
        </w:tc>
        <w:tc>
          <w:tcPr>
            <w:tcW w:w="2126"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Prénom :</w:t>
            </w:r>
          </w:p>
        </w:tc>
        <w:tc>
          <w:tcPr>
            <w:tcW w:w="3508" w:type="dxa"/>
            <w:gridSpan w:val="3"/>
          </w:tcPr>
          <w:p w:rsidR="00A41890" w:rsidRPr="0041208C" w:rsidRDefault="00A41890" w:rsidP="00D3129A">
            <w:pPr>
              <w:jc w:val="both"/>
              <w:rPr>
                <w:rFonts w:cs="Sakkal Majalla"/>
                <w:b/>
                <w:bCs/>
                <w:sz w:val="24"/>
                <w:szCs w:val="24"/>
                <w:lang w:bidi="ar-TN"/>
              </w:rPr>
            </w:pPr>
          </w:p>
        </w:tc>
      </w:tr>
      <w:tr w:rsidR="00A41890" w:rsidRPr="0041208C" w:rsidTr="005E65B7">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Qualité :</w:t>
            </w:r>
          </w:p>
        </w:tc>
        <w:tc>
          <w:tcPr>
            <w:tcW w:w="3828" w:type="dxa"/>
            <w:gridSpan w:val="3"/>
          </w:tcPr>
          <w:p w:rsidR="00A41890" w:rsidRPr="0041208C" w:rsidRDefault="00A41890" w:rsidP="000150AB">
            <w:pPr>
              <w:jc w:val="both"/>
              <w:rPr>
                <w:rFonts w:cs="Sakkal Majalla"/>
                <w:b/>
                <w:bCs/>
                <w:sz w:val="24"/>
                <w:szCs w:val="24"/>
                <w:lang w:bidi="ar-TN"/>
              </w:rPr>
            </w:pPr>
          </w:p>
        </w:tc>
        <w:tc>
          <w:tcPr>
            <w:tcW w:w="2126"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Tél. :</w:t>
            </w:r>
          </w:p>
        </w:tc>
        <w:tc>
          <w:tcPr>
            <w:tcW w:w="3508" w:type="dxa"/>
            <w:gridSpan w:val="3"/>
          </w:tcPr>
          <w:p w:rsidR="00A41890" w:rsidRPr="0041208C" w:rsidRDefault="00A41890" w:rsidP="000150AB">
            <w:pPr>
              <w:jc w:val="both"/>
              <w:rPr>
                <w:rFonts w:cs="Sakkal Majalla"/>
                <w:b/>
                <w:bCs/>
                <w:sz w:val="24"/>
                <w:szCs w:val="24"/>
                <w:lang w:bidi="ar-TN"/>
              </w:rPr>
            </w:pPr>
          </w:p>
        </w:tc>
      </w:tr>
      <w:tr w:rsidR="00A41890" w:rsidRPr="0041208C" w:rsidTr="00A00CC2">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e-mail :</w:t>
            </w:r>
          </w:p>
        </w:tc>
        <w:tc>
          <w:tcPr>
            <w:tcW w:w="9462" w:type="dxa"/>
            <w:gridSpan w:val="7"/>
          </w:tcPr>
          <w:p w:rsidR="00A41890" w:rsidRPr="0041208C" w:rsidRDefault="00A41890" w:rsidP="000150AB">
            <w:pPr>
              <w:jc w:val="both"/>
              <w:rPr>
                <w:rFonts w:cs="Sakkal Majalla"/>
                <w:b/>
                <w:bCs/>
                <w:sz w:val="24"/>
                <w:szCs w:val="24"/>
                <w:lang w:bidi="ar-TN"/>
              </w:rPr>
            </w:pPr>
          </w:p>
        </w:tc>
      </w:tr>
      <w:tr w:rsidR="00A41890" w:rsidRPr="0041208C" w:rsidTr="00BA7940">
        <w:tc>
          <w:tcPr>
            <w:tcW w:w="5070" w:type="dxa"/>
            <w:gridSpan w:val="4"/>
            <w:tcBorders>
              <w:left w:val="nil"/>
              <w:bottom w:val="nil"/>
              <w:right w:val="nil"/>
            </w:tcBorders>
          </w:tcPr>
          <w:p w:rsidR="00A41890" w:rsidRPr="0041208C" w:rsidRDefault="00A41890" w:rsidP="000150AB">
            <w:pPr>
              <w:jc w:val="both"/>
              <w:rPr>
                <w:rFonts w:cs="Sakkal Majalla"/>
                <w:b/>
                <w:bCs/>
                <w:sz w:val="24"/>
                <w:szCs w:val="24"/>
                <w:lang w:bidi="ar-TN"/>
              </w:rPr>
            </w:pPr>
          </w:p>
        </w:tc>
        <w:tc>
          <w:tcPr>
            <w:tcW w:w="2126" w:type="dxa"/>
            <w:tcBorders>
              <w:left w:val="nil"/>
              <w:bottom w:val="nil"/>
              <w:right w:val="nil"/>
            </w:tcBorders>
          </w:tcPr>
          <w:p w:rsidR="00A41890" w:rsidRPr="0041208C" w:rsidRDefault="00A41890" w:rsidP="000150AB">
            <w:pPr>
              <w:jc w:val="both"/>
              <w:rPr>
                <w:rFonts w:cs="Sakkal Majalla"/>
                <w:b/>
                <w:bCs/>
                <w:sz w:val="24"/>
                <w:szCs w:val="24"/>
                <w:lang w:bidi="ar-TN"/>
              </w:rPr>
            </w:pPr>
            <w:r w:rsidRPr="0041208C">
              <w:rPr>
                <w:rFonts w:cs="Sakkal Majalla"/>
                <w:b/>
                <w:bCs/>
                <w:sz w:val="24"/>
                <w:szCs w:val="24"/>
                <w:lang w:bidi="ar-TN"/>
              </w:rPr>
              <w:t>Date &amp; Signature :</w:t>
            </w:r>
          </w:p>
        </w:tc>
        <w:tc>
          <w:tcPr>
            <w:tcW w:w="3508" w:type="dxa"/>
            <w:gridSpan w:val="3"/>
            <w:vMerge w:val="restart"/>
            <w:tcBorders>
              <w:left w:val="nil"/>
              <w:right w:val="nil"/>
            </w:tcBorders>
          </w:tcPr>
          <w:p w:rsidR="00A41890" w:rsidRDefault="00A41890" w:rsidP="000150AB">
            <w:pPr>
              <w:jc w:val="both"/>
              <w:rPr>
                <w:rFonts w:cs="Sakkal Majalla"/>
                <w:b/>
                <w:bCs/>
                <w:sz w:val="24"/>
                <w:szCs w:val="24"/>
                <w:lang w:bidi="ar-TN"/>
              </w:rPr>
            </w:pPr>
          </w:p>
          <w:p w:rsidR="00A41890" w:rsidRDefault="00A41890" w:rsidP="000150AB">
            <w:pPr>
              <w:jc w:val="both"/>
              <w:rPr>
                <w:rFonts w:cs="Sakkal Majalla"/>
                <w:b/>
                <w:bCs/>
                <w:sz w:val="24"/>
                <w:szCs w:val="24"/>
                <w:lang w:bidi="ar-TN"/>
              </w:rPr>
            </w:pPr>
          </w:p>
          <w:p w:rsidR="00A41890" w:rsidRPr="0041208C" w:rsidRDefault="00A41890" w:rsidP="000150AB">
            <w:pPr>
              <w:jc w:val="both"/>
              <w:rPr>
                <w:rFonts w:cs="Sakkal Majalla"/>
                <w:b/>
                <w:bCs/>
                <w:sz w:val="24"/>
                <w:szCs w:val="24"/>
                <w:lang w:bidi="ar-TN"/>
              </w:rPr>
            </w:pPr>
          </w:p>
        </w:tc>
      </w:tr>
      <w:tr w:rsidR="00A41890" w:rsidRPr="0041208C" w:rsidTr="00BA7940">
        <w:tc>
          <w:tcPr>
            <w:tcW w:w="7196" w:type="dxa"/>
            <w:gridSpan w:val="5"/>
            <w:tcBorders>
              <w:top w:val="nil"/>
              <w:left w:val="nil"/>
              <w:bottom w:val="nil"/>
              <w:right w:val="nil"/>
            </w:tcBorders>
          </w:tcPr>
          <w:p w:rsidR="00A41890" w:rsidRPr="0041208C" w:rsidRDefault="00A41890" w:rsidP="000150AB">
            <w:pPr>
              <w:jc w:val="both"/>
              <w:rPr>
                <w:rFonts w:cs="Sakkal Majalla"/>
                <w:b/>
                <w:bCs/>
                <w:sz w:val="24"/>
                <w:szCs w:val="24"/>
                <w:lang w:bidi="ar-TN"/>
              </w:rPr>
            </w:pPr>
          </w:p>
        </w:tc>
        <w:tc>
          <w:tcPr>
            <w:tcW w:w="3508" w:type="dxa"/>
            <w:gridSpan w:val="3"/>
            <w:vMerge/>
            <w:tcBorders>
              <w:left w:val="nil"/>
              <w:bottom w:val="nil"/>
              <w:right w:val="nil"/>
            </w:tcBorders>
          </w:tcPr>
          <w:p w:rsidR="00A41890" w:rsidRPr="0041208C" w:rsidRDefault="00A41890" w:rsidP="000150AB">
            <w:pPr>
              <w:jc w:val="both"/>
              <w:rPr>
                <w:rFonts w:cs="Sakkal Majalla"/>
                <w:b/>
                <w:bCs/>
                <w:sz w:val="24"/>
                <w:szCs w:val="24"/>
                <w:lang w:bidi="ar-TN"/>
              </w:rPr>
            </w:pPr>
          </w:p>
        </w:tc>
      </w:tr>
      <w:tr w:rsidR="0041208C" w:rsidRPr="0041208C" w:rsidTr="00BA7940">
        <w:tc>
          <w:tcPr>
            <w:tcW w:w="10704" w:type="dxa"/>
            <w:gridSpan w:val="8"/>
            <w:tcBorders>
              <w:top w:val="nil"/>
              <w:left w:val="nil"/>
              <w:right w:val="nil"/>
            </w:tcBorders>
            <w:shd w:val="clear" w:color="auto" w:fill="D9D9D9" w:themeFill="background1" w:themeFillShade="D9"/>
          </w:tcPr>
          <w:p w:rsidR="0041208C" w:rsidRPr="0041208C" w:rsidRDefault="0041208C" w:rsidP="00D3129A">
            <w:pPr>
              <w:jc w:val="both"/>
              <w:rPr>
                <w:rFonts w:cs="Sakkal Majalla"/>
                <w:b/>
                <w:bCs/>
                <w:sz w:val="24"/>
                <w:szCs w:val="24"/>
                <w:lang w:bidi="ar-TN"/>
              </w:rPr>
            </w:pPr>
            <w:proofErr w:type="spellStart"/>
            <w:r w:rsidRPr="0041208C">
              <w:rPr>
                <w:rFonts w:cs="Sakkal Majalla"/>
                <w:b/>
                <w:bCs/>
                <w:sz w:val="24"/>
                <w:szCs w:val="24"/>
                <w:lang w:bidi="ar-TN"/>
              </w:rPr>
              <w:t>Co-Directeur</w:t>
            </w:r>
            <w:proofErr w:type="spellEnd"/>
            <w:r w:rsidRPr="0041208C">
              <w:rPr>
                <w:rFonts w:cs="Sakkal Majalla"/>
                <w:b/>
                <w:bCs/>
                <w:sz w:val="24"/>
                <w:szCs w:val="24"/>
                <w:lang w:bidi="ar-TN"/>
              </w:rPr>
              <w:t xml:space="preserve"> de recherche</w:t>
            </w:r>
          </w:p>
        </w:tc>
      </w:tr>
      <w:tr w:rsidR="00A41890" w:rsidRPr="0041208C" w:rsidTr="00215FD7">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Nom :</w:t>
            </w:r>
          </w:p>
        </w:tc>
        <w:tc>
          <w:tcPr>
            <w:tcW w:w="3828" w:type="dxa"/>
            <w:gridSpan w:val="3"/>
          </w:tcPr>
          <w:p w:rsidR="00A41890" w:rsidRPr="0041208C" w:rsidRDefault="00A41890" w:rsidP="00D3129A">
            <w:pPr>
              <w:jc w:val="both"/>
              <w:rPr>
                <w:rFonts w:cs="Sakkal Majalla"/>
                <w:b/>
                <w:bCs/>
                <w:sz w:val="24"/>
                <w:szCs w:val="24"/>
                <w:lang w:bidi="ar-TN"/>
              </w:rPr>
            </w:pPr>
          </w:p>
        </w:tc>
        <w:tc>
          <w:tcPr>
            <w:tcW w:w="2126"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Prénom :</w:t>
            </w:r>
          </w:p>
        </w:tc>
        <w:tc>
          <w:tcPr>
            <w:tcW w:w="3508" w:type="dxa"/>
            <w:gridSpan w:val="3"/>
          </w:tcPr>
          <w:p w:rsidR="00A41890" w:rsidRPr="0041208C" w:rsidRDefault="00A41890" w:rsidP="00D3129A">
            <w:pPr>
              <w:jc w:val="both"/>
              <w:rPr>
                <w:rFonts w:cs="Sakkal Majalla"/>
                <w:b/>
                <w:bCs/>
                <w:sz w:val="24"/>
                <w:szCs w:val="24"/>
                <w:lang w:bidi="ar-TN"/>
              </w:rPr>
            </w:pPr>
          </w:p>
        </w:tc>
      </w:tr>
      <w:tr w:rsidR="00A41890" w:rsidRPr="0041208C" w:rsidTr="00641C6E">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Qualité :</w:t>
            </w:r>
          </w:p>
        </w:tc>
        <w:tc>
          <w:tcPr>
            <w:tcW w:w="3828" w:type="dxa"/>
            <w:gridSpan w:val="3"/>
          </w:tcPr>
          <w:p w:rsidR="00A41890" w:rsidRPr="0041208C" w:rsidRDefault="00A41890" w:rsidP="00D3129A">
            <w:pPr>
              <w:jc w:val="both"/>
              <w:rPr>
                <w:rFonts w:cs="Sakkal Majalla"/>
                <w:b/>
                <w:bCs/>
                <w:sz w:val="24"/>
                <w:szCs w:val="24"/>
                <w:lang w:bidi="ar-TN"/>
              </w:rPr>
            </w:pPr>
          </w:p>
        </w:tc>
        <w:tc>
          <w:tcPr>
            <w:tcW w:w="2126"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Tél. :</w:t>
            </w:r>
          </w:p>
        </w:tc>
        <w:tc>
          <w:tcPr>
            <w:tcW w:w="3508" w:type="dxa"/>
            <w:gridSpan w:val="3"/>
          </w:tcPr>
          <w:p w:rsidR="00A41890" w:rsidRPr="0041208C" w:rsidRDefault="00A41890" w:rsidP="00D3129A">
            <w:pPr>
              <w:jc w:val="both"/>
              <w:rPr>
                <w:rFonts w:cs="Sakkal Majalla"/>
                <w:b/>
                <w:bCs/>
                <w:sz w:val="24"/>
                <w:szCs w:val="24"/>
                <w:lang w:bidi="ar-TN"/>
              </w:rPr>
            </w:pPr>
          </w:p>
        </w:tc>
      </w:tr>
      <w:tr w:rsidR="00A41890" w:rsidRPr="0041208C" w:rsidTr="003707B0">
        <w:tc>
          <w:tcPr>
            <w:tcW w:w="1242" w:type="dxa"/>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e-mail :</w:t>
            </w:r>
          </w:p>
        </w:tc>
        <w:tc>
          <w:tcPr>
            <w:tcW w:w="9462" w:type="dxa"/>
            <w:gridSpan w:val="7"/>
          </w:tcPr>
          <w:p w:rsidR="00A41890" w:rsidRPr="0041208C" w:rsidRDefault="00A41890" w:rsidP="00D3129A">
            <w:pPr>
              <w:jc w:val="both"/>
              <w:rPr>
                <w:rFonts w:cs="Sakkal Majalla"/>
                <w:b/>
                <w:bCs/>
                <w:sz w:val="24"/>
                <w:szCs w:val="24"/>
                <w:lang w:bidi="ar-TN"/>
              </w:rPr>
            </w:pPr>
          </w:p>
        </w:tc>
      </w:tr>
      <w:tr w:rsidR="00A41890" w:rsidRPr="0041208C" w:rsidTr="00BA7940">
        <w:tc>
          <w:tcPr>
            <w:tcW w:w="5070" w:type="dxa"/>
            <w:gridSpan w:val="4"/>
            <w:tcBorders>
              <w:left w:val="nil"/>
              <w:bottom w:val="nil"/>
              <w:right w:val="nil"/>
            </w:tcBorders>
          </w:tcPr>
          <w:p w:rsidR="00A41890" w:rsidRPr="0041208C" w:rsidRDefault="00A41890" w:rsidP="00D3129A">
            <w:pPr>
              <w:jc w:val="both"/>
              <w:rPr>
                <w:rFonts w:cs="Sakkal Majalla"/>
                <w:b/>
                <w:bCs/>
                <w:sz w:val="24"/>
                <w:szCs w:val="24"/>
                <w:lang w:bidi="ar-TN"/>
              </w:rPr>
            </w:pPr>
          </w:p>
        </w:tc>
        <w:tc>
          <w:tcPr>
            <w:tcW w:w="2126" w:type="dxa"/>
            <w:tcBorders>
              <w:left w:val="nil"/>
              <w:bottom w:val="nil"/>
              <w:right w:val="nil"/>
            </w:tcBorders>
          </w:tcPr>
          <w:p w:rsidR="00A41890" w:rsidRPr="0041208C" w:rsidRDefault="00A41890" w:rsidP="00D3129A">
            <w:pPr>
              <w:jc w:val="both"/>
              <w:rPr>
                <w:rFonts w:cs="Sakkal Majalla"/>
                <w:b/>
                <w:bCs/>
                <w:sz w:val="24"/>
                <w:szCs w:val="24"/>
                <w:lang w:bidi="ar-TN"/>
              </w:rPr>
            </w:pPr>
            <w:r w:rsidRPr="0041208C">
              <w:rPr>
                <w:rFonts w:cs="Sakkal Majalla"/>
                <w:b/>
                <w:bCs/>
                <w:sz w:val="24"/>
                <w:szCs w:val="24"/>
                <w:lang w:bidi="ar-TN"/>
              </w:rPr>
              <w:t>Date &amp; Signature :</w:t>
            </w:r>
          </w:p>
        </w:tc>
        <w:tc>
          <w:tcPr>
            <w:tcW w:w="3508" w:type="dxa"/>
            <w:gridSpan w:val="3"/>
            <w:vMerge w:val="restart"/>
            <w:tcBorders>
              <w:left w:val="nil"/>
              <w:right w:val="nil"/>
            </w:tcBorders>
          </w:tcPr>
          <w:p w:rsidR="00A41890" w:rsidRDefault="00A41890" w:rsidP="00D3129A">
            <w:pPr>
              <w:jc w:val="both"/>
              <w:rPr>
                <w:rFonts w:cs="Sakkal Majalla"/>
                <w:b/>
                <w:bCs/>
                <w:sz w:val="24"/>
                <w:szCs w:val="24"/>
                <w:lang w:bidi="ar-TN"/>
              </w:rPr>
            </w:pPr>
          </w:p>
          <w:p w:rsidR="00A41890" w:rsidRDefault="00A41890" w:rsidP="00D3129A">
            <w:pPr>
              <w:jc w:val="both"/>
              <w:rPr>
                <w:rFonts w:cs="Sakkal Majalla"/>
                <w:b/>
                <w:bCs/>
                <w:sz w:val="24"/>
                <w:szCs w:val="24"/>
                <w:lang w:bidi="ar-TN"/>
              </w:rPr>
            </w:pPr>
          </w:p>
          <w:p w:rsidR="00A41890" w:rsidRPr="0041208C" w:rsidRDefault="00A41890" w:rsidP="00D3129A">
            <w:pPr>
              <w:jc w:val="both"/>
              <w:rPr>
                <w:rFonts w:cs="Sakkal Majalla"/>
                <w:b/>
                <w:bCs/>
                <w:sz w:val="24"/>
                <w:szCs w:val="24"/>
                <w:lang w:bidi="ar-TN"/>
              </w:rPr>
            </w:pPr>
          </w:p>
        </w:tc>
      </w:tr>
      <w:tr w:rsidR="00A41890" w:rsidRPr="0041208C" w:rsidTr="00BA7940">
        <w:tc>
          <w:tcPr>
            <w:tcW w:w="7196" w:type="dxa"/>
            <w:gridSpan w:val="5"/>
            <w:tcBorders>
              <w:top w:val="nil"/>
              <w:left w:val="nil"/>
              <w:right w:val="nil"/>
            </w:tcBorders>
          </w:tcPr>
          <w:p w:rsidR="00A41890" w:rsidRPr="0041208C" w:rsidRDefault="00A41890" w:rsidP="000150AB">
            <w:pPr>
              <w:jc w:val="both"/>
              <w:rPr>
                <w:rFonts w:cs="Sakkal Majalla"/>
                <w:b/>
                <w:bCs/>
                <w:sz w:val="24"/>
                <w:szCs w:val="24"/>
                <w:lang w:bidi="ar-TN"/>
              </w:rPr>
            </w:pPr>
          </w:p>
        </w:tc>
        <w:tc>
          <w:tcPr>
            <w:tcW w:w="3508" w:type="dxa"/>
            <w:gridSpan w:val="3"/>
            <w:vMerge/>
            <w:tcBorders>
              <w:left w:val="nil"/>
              <w:right w:val="nil"/>
            </w:tcBorders>
          </w:tcPr>
          <w:p w:rsidR="00A41890" w:rsidRPr="0041208C" w:rsidRDefault="00A41890" w:rsidP="000150AB">
            <w:pPr>
              <w:jc w:val="both"/>
              <w:rPr>
                <w:rFonts w:cs="Sakkal Majalla"/>
                <w:b/>
                <w:bCs/>
                <w:sz w:val="24"/>
                <w:szCs w:val="24"/>
                <w:lang w:bidi="ar-TN"/>
              </w:rPr>
            </w:pPr>
          </w:p>
        </w:tc>
      </w:tr>
      <w:tr w:rsidR="00A41890" w:rsidRPr="0041208C" w:rsidTr="00BA7940">
        <w:tc>
          <w:tcPr>
            <w:tcW w:w="5070" w:type="dxa"/>
            <w:gridSpan w:val="4"/>
            <w:tcBorders>
              <w:top w:val="nil"/>
            </w:tcBorders>
          </w:tcPr>
          <w:p w:rsidR="00A41890" w:rsidRPr="0041208C" w:rsidRDefault="00A41890" w:rsidP="00C74B88">
            <w:pPr>
              <w:jc w:val="right"/>
              <w:rPr>
                <w:rFonts w:cs="Sakkal Majalla"/>
                <w:b/>
                <w:bCs/>
                <w:sz w:val="24"/>
                <w:szCs w:val="24"/>
                <w:lang w:bidi="ar-TN"/>
              </w:rPr>
            </w:pPr>
            <w:r w:rsidRPr="0041208C">
              <w:rPr>
                <w:rFonts w:cs="Sakkal Majalla"/>
                <w:b/>
                <w:bCs/>
                <w:sz w:val="24"/>
                <w:szCs w:val="24"/>
                <w:lang w:bidi="ar-TN"/>
              </w:rPr>
              <w:t>Code de la structure</w:t>
            </w:r>
            <w:r>
              <w:rPr>
                <w:rFonts w:cs="Sakkal Majalla"/>
                <w:b/>
                <w:bCs/>
                <w:sz w:val="24"/>
                <w:szCs w:val="24"/>
                <w:lang w:bidi="ar-TN"/>
              </w:rPr>
              <w:t xml:space="preserve"> de recherche (</w:t>
            </w:r>
            <w:r w:rsidRPr="0041208C">
              <w:rPr>
                <w:rFonts w:cs="Sakkal Majalla"/>
                <w:b/>
                <w:bCs/>
                <w:sz w:val="24"/>
                <w:szCs w:val="24"/>
                <w:lang w:bidi="ar-TN"/>
              </w:rPr>
              <w:t>UR/LR</w:t>
            </w:r>
            <w:r>
              <w:rPr>
                <w:rFonts w:cs="Sakkal Majalla"/>
                <w:b/>
                <w:bCs/>
                <w:sz w:val="24"/>
                <w:szCs w:val="24"/>
                <w:lang w:bidi="ar-TN"/>
              </w:rPr>
              <w:t>)</w:t>
            </w:r>
            <w:r w:rsidRPr="0041208C">
              <w:rPr>
                <w:rFonts w:cs="Sakkal Majalla"/>
                <w:b/>
                <w:bCs/>
                <w:sz w:val="24"/>
                <w:szCs w:val="24"/>
                <w:lang w:bidi="ar-TN"/>
              </w:rPr>
              <w:t xml:space="preserve"> :</w:t>
            </w:r>
          </w:p>
        </w:tc>
        <w:tc>
          <w:tcPr>
            <w:tcW w:w="5634" w:type="dxa"/>
            <w:gridSpan w:val="4"/>
          </w:tcPr>
          <w:p w:rsidR="00A41890" w:rsidRPr="0041208C" w:rsidRDefault="00A41890" w:rsidP="000150AB">
            <w:pPr>
              <w:jc w:val="both"/>
              <w:rPr>
                <w:rFonts w:cs="Sakkal Majalla"/>
                <w:b/>
                <w:bCs/>
                <w:sz w:val="24"/>
                <w:szCs w:val="24"/>
                <w:lang w:bidi="ar-TN"/>
              </w:rPr>
            </w:pPr>
          </w:p>
        </w:tc>
      </w:tr>
      <w:tr w:rsidR="0041208C" w:rsidRPr="0041208C" w:rsidTr="00BA7940">
        <w:tc>
          <w:tcPr>
            <w:tcW w:w="10704" w:type="dxa"/>
            <w:gridSpan w:val="8"/>
            <w:tcBorders>
              <w:left w:val="nil"/>
              <w:right w:val="nil"/>
            </w:tcBorders>
            <w:shd w:val="clear" w:color="auto" w:fill="D9D9D9" w:themeFill="background1" w:themeFillShade="D9"/>
          </w:tcPr>
          <w:p w:rsidR="0041208C" w:rsidRPr="0041208C" w:rsidRDefault="0041208C" w:rsidP="000150AB">
            <w:pPr>
              <w:jc w:val="both"/>
              <w:rPr>
                <w:rFonts w:cs="Sakkal Majalla"/>
                <w:b/>
                <w:bCs/>
                <w:sz w:val="24"/>
                <w:szCs w:val="24"/>
                <w:lang w:bidi="ar-TN"/>
              </w:rPr>
            </w:pPr>
            <w:r w:rsidRPr="0041208C">
              <w:rPr>
                <w:rFonts w:cs="Sakkal Majalla"/>
                <w:b/>
                <w:bCs/>
                <w:sz w:val="24"/>
                <w:szCs w:val="24"/>
                <w:lang w:bidi="ar-TN"/>
              </w:rPr>
              <w:t>Directeur de la structure</w:t>
            </w:r>
            <w:r>
              <w:rPr>
                <w:rFonts w:cs="Sakkal Majalla"/>
                <w:b/>
                <w:bCs/>
                <w:sz w:val="24"/>
                <w:szCs w:val="24"/>
                <w:lang w:bidi="ar-TN"/>
              </w:rPr>
              <w:t xml:space="preserve"> de recherche</w:t>
            </w:r>
          </w:p>
        </w:tc>
      </w:tr>
      <w:tr w:rsidR="00BA7940" w:rsidRPr="0041208C" w:rsidTr="00320B28">
        <w:tc>
          <w:tcPr>
            <w:tcW w:w="1242" w:type="dxa"/>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Nom :</w:t>
            </w:r>
          </w:p>
        </w:tc>
        <w:tc>
          <w:tcPr>
            <w:tcW w:w="3828" w:type="dxa"/>
            <w:gridSpan w:val="3"/>
          </w:tcPr>
          <w:p w:rsidR="00BA7940" w:rsidRPr="0041208C" w:rsidRDefault="00BA7940" w:rsidP="00D3129A">
            <w:pPr>
              <w:jc w:val="both"/>
              <w:rPr>
                <w:rFonts w:cs="Sakkal Majalla"/>
                <w:b/>
                <w:bCs/>
                <w:sz w:val="24"/>
                <w:szCs w:val="24"/>
                <w:lang w:bidi="ar-TN"/>
              </w:rPr>
            </w:pPr>
          </w:p>
        </w:tc>
        <w:tc>
          <w:tcPr>
            <w:tcW w:w="2252" w:type="dxa"/>
            <w:gridSpan w:val="2"/>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Prénom :</w:t>
            </w:r>
          </w:p>
        </w:tc>
        <w:tc>
          <w:tcPr>
            <w:tcW w:w="3382" w:type="dxa"/>
            <w:gridSpan w:val="2"/>
          </w:tcPr>
          <w:p w:rsidR="00BA7940" w:rsidRPr="0041208C" w:rsidRDefault="00BA7940" w:rsidP="00D3129A">
            <w:pPr>
              <w:jc w:val="both"/>
              <w:rPr>
                <w:rFonts w:cs="Sakkal Majalla"/>
                <w:b/>
                <w:bCs/>
                <w:sz w:val="24"/>
                <w:szCs w:val="24"/>
                <w:lang w:bidi="ar-TN"/>
              </w:rPr>
            </w:pPr>
          </w:p>
        </w:tc>
      </w:tr>
      <w:tr w:rsidR="00BA7940" w:rsidRPr="0041208C" w:rsidTr="001E1D68">
        <w:tc>
          <w:tcPr>
            <w:tcW w:w="1242" w:type="dxa"/>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Qualité :</w:t>
            </w:r>
          </w:p>
        </w:tc>
        <w:tc>
          <w:tcPr>
            <w:tcW w:w="3828" w:type="dxa"/>
            <w:gridSpan w:val="3"/>
          </w:tcPr>
          <w:p w:rsidR="00BA7940" w:rsidRPr="0041208C" w:rsidRDefault="00BA7940" w:rsidP="000150AB">
            <w:pPr>
              <w:jc w:val="both"/>
              <w:rPr>
                <w:rFonts w:cs="Sakkal Majalla"/>
                <w:b/>
                <w:bCs/>
                <w:sz w:val="24"/>
                <w:szCs w:val="24"/>
                <w:lang w:bidi="ar-TN"/>
              </w:rPr>
            </w:pPr>
          </w:p>
        </w:tc>
        <w:tc>
          <w:tcPr>
            <w:tcW w:w="2252" w:type="dxa"/>
            <w:gridSpan w:val="2"/>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Tél. :</w:t>
            </w:r>
          </w:p>
        </w:tc>
        <w:tc>
          <w:tcPr>
            <w:tcW w:w="3382" w:type="dxa"/>
            <w:gridSpan w:val="2"/>
          </w:tcPr>
          <w:p w:rsidR="00BA7940" w:rsidRPr="0041208C" w:rsidRDefault="00BA7940" w:rsidP="000150AB">
            <w:pPr>
              <w:jc w:val="both"/>
              <w:rPr>
                <w:rFonts w:cs="Sakkal Majalla"/>
                <w:b/>
                <w:bCs/>
                <w:sz w:val="24"/>
                <w:szCs w:val="24"/>
                <w:lang w:bidi="ar-TN"/>
              </w:rPr>
            </w:pPr>
          </w:p>
        </w:tc>
      </w:tr>
      <w:tr w:rsidR="00BA7940" w:rsidRPr="0041208C" w:rsidTr="00011E48">
        <w:tc>
          <w:tcPr>
            <w:tcW w:w="1242" w:type="dxa"/>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e-mail :</w:t>
            </w:r>
          </w:p>
        </w:tc>
        <w:tc>
          <w:tcPr>
            <w:tcW w:w="9462" w:type="dxa"/>
            <w:gridSpan w:val="7"/>
          </w:tcPr>
          <w:p w:rsidR="00BA7940" w:rsidRPr="0041208C" w:rsidRDefault="00BA7940" w:rsidP="000150AB">
            <w:pPr>
              <w:jc w:val="both"/>
              <w:rPr>
                <w:rFonts w:cs="Sakkal Majalla"/>
                <w:b/>
                <w:bCs/>
                <w:sz w:val="24"/>
                <w:szCs w:val="24"/>
                <w:lang w:bidi="ar-TN"/>
              </w:rPr>
            </w:pPr>
          </w:p>
        </w:tc>
      </w:tr>
      <w:tr w:rsidR="00BA7940" w:rsidRPr="0041208C" w:rsidTr="00BA7940">
        <w:tc>
          <w:tcPr>
            <w:tcW w:w="5070" w:type="dxa"/>
            <w:gridSpan w:val="4"/>
            <w:tcBorders>
              <w:left w:val="nil"/>
              <w:bottom w:val="nil"/>
              <w:right w:val="nil"/>
            </w:tcBorders>
          </w:tcPr>
          <w:p w:rsidR="00BA7940" w:rsidRPr="0041208C" w:rsidRDefault="00BA7940" w:rsidP="000150AB">
            <w:pPr>
              <w:jc w:val="both"/>
              <w:rPr>
                <w:rFonts w:cs="Sakkal Majalla"/>
                <w:b/>
                <w:bCs/>
                <w:sz w:val="24"/>
                <w:szCs w:val="24"/>
                <w:lang w:bidi="ar-TN"/>
              </w:rPr>
            </w:pPr>
          </w:p>
        </w:tc>
        <w:tc>
          <w:tcPr>
            <w:tcW w:w="2252" w:type="dxa"/>
            <w:gridSpan w:val="2"/>
            <w:tcBorders>
              <w:left w:val="nil"/>
              <w:bottom w:val="nil"/>
              <w:right w:val="nil"/>
            </w:tcBorders>
          </w:tcPr>
          <w:p w:rsidR="00BA7940" w:rsidRPr="0041208C" w:rsidRDefault="00BA7940" w:rsidP="000150AB">
            <w:pPr>
              <w:jc w:val="both"/>
              <w:rPr>
                <w:rFonts w:cs="Sakkal Majalla"/>
                <w:b/>
                <w:bCs/>
                <w:sz w:val="24"/>
                <w:szCs w:val="24"/>
                <w:lang w:bidi="ar-TN"/>
              </w:rPr>
            </w:pPr>
            <w:r w:rsidRPr="0041208C">
              <w:rPr>
                <w:rFonts w:cs="Sakkal Majalla"/>
                <w:b/>
                <w:bCs/>
                <w:sz w:val="24"/>
                <w:szCs w:val="24"/>
                <w:lang w:bidi="ar-TN"/>
              </w:rPr>
              <w:t>Date &amp; Signature :</w:t>
            </w:r>
          </w:p>
        </w:tc>
        <w:tc>
          <w:tcPr>
            <w:tcW w:w="3382" w:type="dxa"/>
            <w:gridSpan w:val="2"/>
            <w:vMerge w:val="restart"/>
            <w:tcBorders>
              <w:left w:val="nil"/>
              <w:right w:val="nil"/>
            </w:tcBorders>
          </w:tcPr>
          <w:p w:rsidR="00BA7940" w:rsidRDefault="00BA7940" w:rsidP="000150AB">
            <w:pPr>
              <w:jc w:val="both"/>
              <w:rPr>
                <w:rFonts w:cs="Sakkal Majalla"/>
                <w:b/>
                <w:bCs/>
                <w:sz w:val="24"/>
                <w:szCs w:val="24"/>
                <w:lang w:bidi="ar-TN"/>
              </w:rPr>
            </w:pPr>
          </w:p>
          <w:p w:rsidR="00BA7940" w:rsidRDefault="00BA7940" w:rsidP="000150AB">
            <w:pPr>
              <w:jc w:val="both"/>
              <w:rPr>
                <w:rFonts w:cs="Sakkal Majalla"/>
                <w:b/>
                <w:bCs/>
                <w:sz w:val="24"/>
                <w:szCs w:val="24"/>
                <w:lang w:bidi="ar-TN"/>
              </w:rPr>
            </w:pPr>
          </w:p>
          <w:p w:rsidR="00BA7940" w:rsidRPr="0041208C" w:rsidRDefault="00BA7940" w:rsidP="000150AB">
            <w:pPr>
              <w:jc w:val="both"/>
              <w:rPr>
                <w:rFonts w:cs="Sakkal Majalla"/>
                <w:b/>
                <w:bCs/>
                <w:sz w:val="24"/>
                <w:szCs w:val="24"/>
                <w:lang w:bidi="ar-TN"/>
              </w:rPr>
            </w:pPr>
          </w:p>
        </w:tc>
      </w:tr>
      <w:tr w:rsidR="00BA7940" w:rsidRPr="0041208C" w:rsidTr="00BA7940">
        <w:tc>
          <w:tcPr>
            <w:tcW w:w="7322" w:type="dxa"/>
            <w:gridSpan w:val="6"/>
            <w:tcBorders>
              <w:top w:val="nil"/>
              <w:left w:val="nil"/>
              <w:bottom w:val="nil"/>
              <w:right w:val="nil"/>
            </w:tcBorders>
          </w:tcPr>
          <w:p w:rsidR="00BA7940" w:rsidRPr="0041208C" w:rsidRDefault="00BA7940" w:rsidP="000150AB">
            <w:pPr>
              <w:jc w:val="both"/>
              <w:rPr>
                <w:rFonts w:cs="Sakkal Majalla"/>
                <w:b/>
                <w:bCs/>
                <w:sz w:val="24"/>
                <w:szCs w:val="24"/>
                <w:lang w:bidi="ar-TN"/>
              </w:rPr>
            </w:pPr>
          </w:p>
        </w:tc>
        <w:tc>
          <w:tcPr>
            <w:tcW w:w="3382" w:type="dxa"/>
            <w:gridSpan w:val="2"/>
            <w:vMerge/>
            <w:tcBorders>
              <w:left w:val="nil"/>
              <w:bottom w:val="nil"/>
              <w:right w:val="nil"/>
            </w:tcBorders>
          </w:tcPr>
          <w:p w:rsidR="00BA7940" w:rsidRPr="0041208C" w:rsidRDefault="00BA7940" w:rsidP="000150AB">
            <w:pPr>
              <w:jc w:val="both"/>
              <w:rPr>
                <w:rFonts w:cs="Sakkal Majalla"/>
                <w:b/>
                <w:bCs/>
                <w:sz w:val="24"/>
                <w:szCs w:val="24"/>
                <w:lang w:bidi="ar-TN"/>
              </w:rPr>
            </w:pPr>
          </w:p>
        </w:tc>
      </w:tr>
      <w:tr w:rsidR="0041208C" w:rsidRPr="0041208C" w:rsidTr="00BA7940">
        <w:tc>
          <w:tcPr>
            <w:tcW w:w="10704" w:type="dxa"/>
            <w:gridSpan w:val="8"/>
            <w:tcBorders>
              <w:top w:val="nil"/>
              <w:left w:val="nil"/>
            </w:tcBorders>
            <w:shd w:val="clear" w:color="auto" w:fill="D9D9D9" w:themeFill="background1" w:themeFillShade="D9"/>
          </w:tcPr>
          <w:p w:rsidR="0041208C" w:rsidRPr="0041208C" w:rsidRDefault="0041208C" w:rsidP="00D3129A">
            <w:pPr>
              <w:jc w:val="both"/>
              <w:rPr>
                <w:rFonts w:cs="Sakkal Majalla"/>
                <w:b/>
                <w:bCs/>
                <w:sz w:val="24"/>
                <w:szCs w:val="24"/>
                <w:lang w:bidi="ar-TN"/>
              </w:rPr>
            </w:pPr>
            <w:r w:rsidRPr="0041208C">
              <w:rPr>
                <w:rFonts w:cs="Sakkal Majalla"/>
                <w:b/>
                <w:bCs/>
                <w:sz w:val="24"/>
                <w:szCs w:val="24"/>
                <w:lang w:bidi="ar-TN"/>
              </w:rPr>
              <w:t>Directeur de l'école doctorale</w:t>
            </w:r>
          </w:p>
        </w:tc>
      </w:tr>
      <w:tr w:rsidR="00BE35E0" w:rsidRPr="0041208C" w:rsidTr="00BA7940">
        <w:tc>
          <w:tcPr>
            <w:tcW w:w="1242" w:type="dxa"/>
          </w:tcPr>
          <w:p w:rsidR="00BE35E0" w:rsidRPr="0041208C" w:rsidRDefault="00BE35E0" w:rsidP="00C74B88">
            <w:pPr>
              <w:jc w:val="right"/>
              <w:rPr>
                <w:rFonts w:cs="Sakkal Majalla"/>
                <w:b/>
                <w:bCs/>
                <w:sz w:val="24"/>
                <w:szCs w:val="24"/>
                <w:lang w:bidi="ar-TN"/>
              </w:rPr>
            </w:pPr>
            <w:r w:rsidRPr="0041208C">
              <w:rPr>
                <w:rFonts w:cs="Sakkal Majalla"/>
                <w:b/>
                <w:bCs/>
                <w:sz w:val="24"/>
                <w:szCs w:val="24"/>
                <w:lang w:bidi="ar-TN"/>
              </w:rPr>
              <w:t>Nom :</w:t>
            </w:r>
          </w:p>
        </w:tc>
        <w:tc>
          <w:tcPr>
            <w:tcW w:w="2698" w:type="dxa"/>
            <w:gridSpan w:val="2"/>
          </w:tcPr>
          <w:p w:rsidR="00BE35E0" w:rsidRPr="0041208C" w:rsidRDefault="00BE35E0" w:rsidP="00D3129A">
            <w:pPr>
              <w:jc w:val="both"/>
              <w:rPr>
                <w:rFonts w:cs="Sakkal Majalla"/>
                <w:b/>
                <w:bCs/>
                <w:sz w:val="24"/>
                <w:szCs w:val="24"/>
                <w:lang w:bidi="ar-TN"/>
              </w:rPr>
            </w:pPr>
          </w:p>
        </w:tc>
        <w:tc>
          <w:tcPr>
            <w:tcW w:w="1130" w:type="dxa"/>
          </w:tcPr>
          <w:p w:rsidR="00BE35E0" w:rsidRPr="0041208C" w:rsidRDefault="00BE35E0" w:rsidP="00D3129A">
            <w:pPr>
              <w:jc w:val="both"/>
              <w:rPr>
                <w:rFonts w:cs="Sakkal Majalla"/>
                <w:b/>
                <w:bCs/>
                <w:sz w:val="24"/>
                <w:szCs w:val="24"/>
                <w:lang w:bidi="ar-TN"/>
              </w:rPr>
            </w:pPr>
          </w:p>
        </w:tc>
        <w:tc>
          <w:tcPr>
            <w:tcW w:w="2252" w:type="dxa"/>
            <w:gridSpan w:val="2"/>
          </w:tcPr>
          <w:p w:rsidR="00BE35E0" w:rsidRPr="0041208C" w:rsidRDefault="00BA7940" w:rsidP="00C74B88">
            <w:pPr>
              <w:jc w:val="right"/>
              <w:rPr>
                <w:rFonts w:cs="Sakkal Majalla"/>
                <w:b/>
                <w:bCs/>
                <w:sz w:val="24"/>
                <w:szCs w:val="24"/>
                <w:lang w:bidi="ar-TN"/>
              </w:rPr>
            </w:pPr>
            <w:r w:rsidRPr="0041208C">
              <w:rPr>
                <w:rFonts w:cs="Sakkal Majalla"/>
                <w:b/>
                <w:bCs/>
                <w:sz w:val="24"/>
                <w:szCs w:val="24"/>
                <w:lang w:bidi="ar-TN"/>
              </w:rPr>
              <w:t>Prénom :</w:t>
            </w:r>
          </w:p>
        </w:tc>
        <w:tc>
          <w:tcPr>
            <w:tcW w:w="1691" w:type="dxa"/>
          </w:tcPr>
          <w:p w:rsidR="00BE35E0" w:rsidRPr="0041208C" w:rsidRDefault="00BE35E0" w:rsidP="00D3129A">
            <w:pPr>
              <w:jc w:val="both"/>
              <w:rPr>
                <w:rFonts w:cs="Sakkal Majalla"/>
                <w:b/>
                <w:bCs/>
                <w:sz w:val="24"/>
                <w:szCs w:val="24"/>
                <w:lang w:bidi="ar-TN"/>
              </w:rPr>
            </w:pPr>
          </w:p>
        </w:tc>
        <w:tc>
          <w:tcPr>
            <w:tcW w:w="1691" w:type="dxa"/>
          </w:tcPr>
          <w:p w:rsidR="00BE35E0" w:rsidRPr="0041208C" w:rsidRDefault="00BE35E0" w:rsidP="00D3129A">
            <w:pPr>
              <w:jc w:val="both"/>
              <w:rPr>
                <w:rFonts w:cs="Sakkal Majalla"/>
                <w:b/>
                <w:bCs/>
                <w:sz w:val="24"/>
                <w:szCs w:val="24"/>
                <w:lang w:bidi="ar-TN"/>
              </w:rPr>
            </w:pPr>
          </w:p>
        </w:tc>
      </w:tr>
      <w:tr w:rsidR="00BA7940" w:rsidRPr="0041208C" w:rsidTr="004E4DD6">
        <w:tc>
          <w:tcPr>
            <w:tcW w:w="1242" w:type="dxa"/>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Qualité :</w:t>
            </w:r>
          </w:p>
        </w:tc>
        <w:tc>
          <w:tcPr>
            <w:tcW w:w="3828" w:type="dxa"/>
            <w:gridSpan w:val="3"/>
          </w:tcPr>
          <w:p w:rsidR="00BA7940" w:rsidRPr="0041208C" w:rsidRDefault="00BA7940" w:rsidP="00D3129A">
            <w:pPr>
              <w:jc w:val="both"/>
              <w:rPr>
                <w:rFonts w:cs="Sakkal Majalla"/>
                <w:b/>
                <w:bCs/>
                <w:sz w:val="24"/>
                <w:szCs w:val="24"/>
                <w:lang w:bidi="ar-TN"/>
              </w:rPr>
            </w:pPr>
            <w:r>
              <w:rPr>
                <w:rFonts w:cs="Sakkal Majalla"/>
                <w:b/>
                <w:bCs/>
                <w:sz w:val="24"/>
                <w:szCs w:val="24"/>
                <w:lang w:bidi="ar-TN"/>
              </w:rPr>
              <w:t>Professeur</w:t>
            </w:r>
          </w:p>
        </w:tc>
        <w:tc>
          <w:tcPr>
            <w:tcW w:w="2252" w:type="dxa"/>
            <w:gridSpan w:val="2"/>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Tél. :</w:t>
            </w:r>
          </w:p>
        </w:tc>
        <w:tc>
          <w:tcPr>
            <w:tcW w:w="1691" w:type="dxa"/>
          </w:tcPr>
          <w:p w:rsidR="00BA7940" w:rsidRPr="0041208C" w:rsidRDefault="00BA7940" w:rsidP="00D3129A">
            <w:pPr>
              <w:jc w:val="both"/>
              <w:rPr>
                <w:rFonts w:cs="Sakkal Majalla"/>
                <w:b/>
                <w:bCs/>
                <w:sz w:val="24"/>
                <w:szCs w:val="24"/>
                <w:lang w:bidi="ar-TN"/>
              </w:rPr>
            </w:pPr>
          </w:p>
        </w:tc>
        <w:tc>
          <w:tcPr>
            <w:tcW w:w="1691" w:type="dxa"/>
          </w:tcPr>
          <w:p w:rsidR="00BA7940" w:rsidRPr="0041208C" w:rsidRDefault="00BA7940" w:rsidP="00D3129A">
            <w:pPr>
              <w:jc w:val="both"/>
              <w:rPr>
                <w:rFonts w:cs="Sakkal Majalla"/>
                <w:b/>
                <w:bCs/>
                <w:sz w:val="24"/>
                <w:szCs w:val="24"/>
                <w:lang w:bidi="ar-TN"/>
              </w:rPr>
            </w:pPr>
          </w:p>
        </w:tc>
      </w:tr>
      <w:tr w:rsidR="00BA7940" w:rsidRPr="0041208C" w:rsidTr="00F50FE2">
        <w:tc>
          <w:tcPr>
            <w:tcW w:w="1242" w:type="dxa"/>
          </w:tcPr>
          <w:p w:rsidR="00BA7940" w:rsidRPr="0041208C" w:rsidRDefault="00BA7940" w:rsidP="00C74B88">
            <w:pPr>
              <w:jc w:val="right"/>
              <w:rPr>
                <w:rFonts w:cs="Sakkal Majalla"/>
                <w:b/>
                <w:bCs/>
                <w:sz w:val="24"/>
                <w:szCs w:val="24"/>
                <w:lang w:bidi="ar-TN"/>
              </w:rPr>
            </w:pPr>
            <w:r w:rsidRPr="0041208C">
              <w:rPr>
                <w:rFonts w:cs="Sakkal Majalla"/>
                <w:b/>
                <w:bCs/>
                <w:sz w:val="24"/>
                <w:szCs w:val="24"/>
                <w:lang w:bidi="ar-TN"/>
              </w:rPr>
              <w:t>e-mail :</w:t>
            </w:r>
          </w:p>
        </w:tc>
        <w:tc>
          <w:tcPr>
            <w:tcW w:w="9462" w:type="dxa"/>
            <w:gridSpan w:val="7"/>
          </w:tcPr>
          <w:p w:rsidR="00BA7940" w:rsidRPr="0041208C" w:rsidRDefault="00BA7940" w:rsidP="00D3129A">
            <w:pPr>
              <w:jc w:val="both"/>
              <w:rPr>
                <w:rFonts w:cs="Sakkal Majalla"/>
                <w:b/>
                <w:bCs/>
                <w:sz w:val="24"/>
                <w:szCs w:val="24"/>
                <w:lang w:bidi="ar-TN"/>
              </w:rPr>
            </w:pPr>
          </w:p>
        </w:tc>
      </w:tr>
      <w:tr w:rsidR="00BA7940" w:rsidRPr="0041208C" w:rsidTr="00BA7940">
        <w:tc>
          <w:tcPr>
            <w:tcW w:w="5070" w:type="dxa"/>
            <w:gridSpan w:val="4"/>
            <w:tcBorders>
              <w:left w:val="nil"/>
              <w:bottom w:val="nil"/>
              <w:right w:val="nil"/>
            </w:tcBorders>
          </w:tcPr>
          <w:p w:rsidR="00BA7940" w:rsidRPr="0041208C" w:rsidRDefault="00BA7940" w:rsidP="00D3129A">
            <w:pPr>
              <w:jc w:val="both"/>
              <w:rPr>
                <w:rFonts w:cs="Sakkal Majalla"/>
                <w:b/>
                <w:bCs/>
                <w:sz w:val="24"/>
                <w:szCs w:val="24"/>
                <w:lang w:bidi="ar-TN"/>
              </w:rPr>
            </w:pPr>
          </w:p>
        </w:tc>
        <w:tc>
          <w:tcPr>
            <w:tcW w:w="2252" w:type="dxa"/>
            <w:gridSpan w:val="2"/>
            <w:tcBorders>
              <w:left w:val="nil"/>
              <w:bottom w:val="nil"/>
              <w:right w:val="nil"/>
            </w:tcBorders>
          </w:tcPr>
          <w:p w:rsidR="00BA7940" w:rsidRPr="0041208C" w:rsidRDefault="00BA7940" w:rsidP="00D3129A">
            <w:pPr>
              <w:jc w:val="both"/>
              <w:rPr>
                <w:rFonts w:cs="Sakkal Majalla"/>
                <w:b/>
                <w:bCs/>
                <w:sz w:val="24"/>
                <w:szCs w:val="24"/>
                <w:lang w:bidi="ar-TN"/>
              </w:rPr>
            </w:pPr>
            <w:r w:rsidRPr="0041208C">
              <w:rPr>
                <w:rFonts w:cs="Sakkal Majalla"/>
                <w:b/>
                <w:bCs/>
                <w:sz w:val="24"/>
                <w:szCs w:val="24"/>
                <w:lang w:bidi="ar-TN"/>
              </w:rPr>
              <w:t>Date &amp; Signature :</w:t>
            </w:r>
          </w:p>
        </w:tc>
        <w:tc>
          <w:tcPr>
            <w:tcW w:w="3382" w:type="dxa"/>
            <w:gridSpan w:val="2"/>
            <w:vMerge w:val="restart"/>
            <w:tcBorders>
              <w:left w:val="nil"/>
              <w:right w:val="nil"/>
            </w:tcBorders>
          </w:tcPr>
          <w:p w:rsidR="00BA7940" w:rsidRDefault="00BA7940" w:rsidP="00D3129A">
            <w:pPr>
              <w:jc w:val="both"/>
              <w:rPr>
                <w:rFonts w:cs="Sakkal Majalla"/>
                <w:b/>
                <w:bCs/>
                <w:sz w:val="24"/>
                <w:szCs w:val="24"/>
                <w:lang w:bidi="ar-TN"/>
              </w:rPr>
            </w:pPr>
          </w:p>
          <w:p w:rsidR="00BA7940" w:rsidRDefault="00BA7940" w:rsidP="00D3129A">
            <w:pPr>
              <w:jc w:val="both"/>
              <w:rPr>
                <w:rFonts w:cs="Sakkal Majalla"/>
                <w:b/>
                <w:bCs/>
                <w:sz w:val="24"/>
                <w:szCs w:val="24"/>
                <w:lang w:bidi="ar-TN"/>
              </w:rPr>
            </w:pPr>
          </w:p>
          <w:p w:rsidR="00BA7940" w:rsidRPr="0041208C" w:rsidRDefault="00BA7940" w:rsidP="00D3129A">
            <w:pPr>
              <w:jc w:val="both"/>
              <w:rPr>
                <w:rFonts w:cs="Sakkal Majalla"/>
                <w:b/>
                <w:bCs/>
                <w:sz w:val="24"/>
                <w:szCs w:val="24"/>
                <w:lang w:bidi="ar-TN"/>
              </w:rPr>
            </w:pPr>
          </w:p>
        </w:tc>
      </w:tr>
      <w:tr w:rsidR="00BA7940" w:rsidRPr="0041208C" w:rsidTr="00BA7940">
        <w:tc>
          <w:tcPr>
            <w:tcW w:w="7322" w:type="dxa"/>
            <w:gridSpan w:val="6"/>
            <w:tcBorders>
              <w:top w:val="nil"/>
              <w:left w:val="nil"/>
              <w:right w:val="nil"/>
            </w:tcBorders>
          </w:tcPr>
          <w:p w:rsidR="00BA7940" w:rsidRPr="0041208C" w:rsidRDefault="00BA7940" w:rsidP="000150AB">
            <w:pPr>
              <w:jc w:val="both"/>
              <w:rPr>
                <w:rFonts w:cs="Sakkal Majalla"/>
                <w:b/>
                <w:bCs/>
                <w:sz w:val="24"/>
                <w:szCs w:val="24"/>
                <w:lang w:bidi="ar-TN"/>
              </w:rPr>
            </w:pPr>
          </w:p>
        </w:tc>
        <w:tc>
          <w:tcPr>
            <w:tcW w:w="3382" w:type="dxa"/>
            <w:gridSpan w:val="2"/>
            <w:vMerge/>
            <w:tcBorders>
              <w:left w:val="nil"/>
              <w:right w:val="nil"/>
            </w:tcBorders>
          </w:tcPr>
          <w:p w:rsidR="00BA7940" w:rsidRPr="0041208C" w:rsidRDefault="00BA7940" w:rsidP="000150AB">
            <w:pPr>
              <w:jc w:val="both"/>
              <w:rPr>
                <w:rFonts w:cs="Sakkal Majalla"/>
                <w:b/>
                <w:bCs/>
                <w:sz w:val="24"/>
                <w:szCs w:val="24"/>
                <w:lang w:bidi="ar-TN"/>
              </w:rPr>
            </w:pPr>
          </w:p>
        </w:tc>
      </w:tr>
    </w:tbl>
    <w:p w:rsidR="00BA7940" w:rsidRDefault="00BA7940">
      <w:pPr>
        <w:rPr>
          <w:rFonts w:cs="Sakkal Majalla"/>
          <w:b/>
          <w:bCs/>
          <w:sz w:val="24"/>
          <w:szCs w:val="24"/>
          <w:lang w:bidi="ar-TN"/>
        </w:rPr>
      </w:pPr>
      <w:r>
        <w:rPr>
          <w:rFonts w:cs="Sakkal Majalla"/>
          <w:b/>
          <w:bCs/>
          <w:sz w:val="24"/>
          <w:szCs w:val="24"/>
          <w:lang w:bidi="ar-TN"/>
        </w:rPr>
        <w:br w:type="page"/>
      </w:r>
    </w:p>
    <w:p w:rsidR="00BE35E0" w:rsidRPr="0041208C" w:rsidRDefault="00F16A64" w:rsidP="0041208C">
      <w:pPr>
        <w:pStyle w:val="Default"/>
        <w:jc w:val="center"/>
        <w:rPr>
          <w:rFonts w:asciiTheme="minorHAnsi" w:hAnsiTheme="minorHAnsi"/>
          <w:sz w:val="40"/>
          <w:szCs w:val="40"/>
        </w:rPr>
      </w:pPr>
      <w:r w:rsidRPr="0041208C">
        <w:rPr>
          <w:rFonts w:asciiTheme="minorHAnsi" w:eastAsia="Calibri" w:hAnsiTheme="minorHAnsi" w:cs="Sakkal Majalla"/>
          <w:b/>
          <w:bCs/>
          <w:sz w:val="40"/>
          <w:szCs w:val="40"/>
          <w:lang w:bidi="ar-TN"/>
        </w:rPr>
        <w:lastRenderedPageBreak/>
        <w:t>CHARTE DES ETUDES DOCTORALES</w:t>
      </w:r>
    </w:p>
    <w:p w:rsidR="00F16A64" w:rsidRPr="0041208C" w:rsidRDefault="00F16A64" w:rsidP="00BE35E0">
      <w:pPr>
        <w:pStyle w:val="Default"/>
        <w:jc w:val="both"/>
        <w:rPr>
          <w:rFonts w:asciiTheme="minorHAnsi" w:hAnsiTheme="minorHAnsi"/>
          <w:b/>
          <w:bCs/>
        </w:rPr>
      </w:pPr>
    </w:p>
    <w:p w:rsidR="00BE35E0" w:rsidRPr="0041208C" w:rsidRDefault="00BE35E0" w:rsidP="00BE35E0">
      <w:pPr>
        <w:pStyle w:val="Default"/>
        <w:jc w:val="both"/>
        <w:rPr>
          <w:rFonts w:asciiTheme="minorHAnsi" w:hAnsiTheme="minorHAnsi"/>
        </w:rPr>
      </w:pPr>
      <w:r w:rsidRPr="0041208C">
        <w:rPr>
          <w:rFonts w:asciiTheme="minorHAnsi" w:hAnsiTheme="minorHAnsi"/>
          <w:b/>
          <w:bCs/>
        </w:rPr>
        <w:t xml:space="preserve">I- PREAMBULE </w:t>
      </w:r>
    </w:p>
    <w:p w:rsidR="00BE35E0" w:rsidRPr="0041208C" w:rsidRDefault="00BE35E0" w:rsidP="00BE35E0">
      <w:pPr>
        <w:spacing w:after="0"/>
        <w:jc w:val="both"/>
        <w:rPr>
          <w:rFonts w:cs="Sakkal Majalla"/>
          <w:b/>
          <w:bCs/>
          <w:sz w:val="24"/>
          <w:szCs w:val="24"/>
          <w:lang w:bidi="ar-TN"/>
        </w:rPr>
      </w:pPr>
    </w:p>
    <w:p w:rsidR="00BE35E0" w:rsidRPr="0041208C" w:rsidRDefault="00BE35E0" w:rsidP="00FC0CE1">
      <w:pPr>
        <w:pStyle w:val="Default"/>
        <w:jc w:val="both"/>
        <w:rPr>
          <w:rFonts w:asciiTheme="minorHAnsi" w:hAnsiTheme="minorHAnsi"/>
        </w:rPr>
      </w:pPr>
      <w:r w:rsidRPr="0041208C">
        <w:rPr>
          <w:rFonts w:asciiTheme="minorHAnsi" w:hAnsiTheme="minorHAnsi"/>
        </w:rPr>
        <w:t>Les études doctorales comportent un cycle sanctionné par l’obtention du mastère suivi de la préparation d’une thèse pour l’obtention du diplôme de doctorat.</w:t>
      </w:r>
      <w:r w:rsidR="00FC0CE1" w:rsidRPr="0041208C">
        <w:rPr>
          <w:rFonts w:asciiTheme="minorHAnsi" w:hAnsiTheme="minorHAnsi"/>
        </w:rPr>
        <w:t xml:space="preserve"> </w:t>
      </w:r>
      <w:r w:rsidRPr="0041208C">
        <w:rPr>
          <w:rFonts w:asciiTheme="minorHAnsi" w:hAnsiTheme="minorHAnsi"/>
        </w:rPr>
        <w:t>Les études pour l’obtention du mastère comprennent :</w:t>
      </w:r>
    </w:p>
    <w:p w:rsidR="00BE35E0" w:rsidRPr="0041208C" w:rsidRDefault="00BE35E0" w:rsidP="00BE35E0">
      <w:pPr>
        <w:pStyle w:val="Default"/>
        <w:jc w:val="both"/>
        <w:rPr>
          <w:rFonts w:asciiTheme="minorHAnsi" w:hAnsiTheme="minorHAnsi"/>
        </w:rPr>
      </w:pPr>
    </w:p>
    <w:p w:rsidR="00BE35E0" w:rsidRPr="0041208C" w:rsidRDefault="00BE35E0" w:rsidP="00BE35E0">
      <w:pPr>
        <w:pStyle w:val="Default"/>
        <w:jc w:val="both"/>
        <w:rPr>
          <w:rFonts w:asciiTheme="minorHAnsi" w:hAnsiTheme="minorHAnsi"/>
        </w:rPr>
      </w:pPr>
      <w:r w:rsidRPr="0041208C">
        <w:rPr>
          <w:rFonts w:asciiTheme="minorHAnsi" w:hAnsiTheme="minorHAnsi"/>
        </w:rPr>
        <w:t xml:space="preserve">a) des enseignements visant à approfondir les connaissances dans la discipline concernée,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b) des séances de formation pédagogique et d’initiation aux méthodes de recherche et de documentation, </w:t>
      </w:r>
    </w:p>
    <w:p w:rsidR="00BE35E0" w:rsidRPr="0041208C" w:rsidRDefault="00BE35E0" w:rsidP="00BE35E0">
      <w:pPr>
        <w:pStyle w:val="Default"/>
        <w:jc w:val="both"/>
        <w:rPr>
          <w:rFonts w:asciiTheme="minorHAnsi" w:hAnsiTheme="minorHAnsi"/>
        </w:rPr>
      </w:pPr>
      <w:r w:rsidRPr="0041208C">
        <w:rPr>
          <w:rFonts w:asciiTheme="minorHAnsi" w:hAnsiTheme="minorHAnsi"/>
        </w:rPr>
        <w:t xml:space="preserve">c) la préparation d’un mémoire de recherche portant sur un sujet original. </w:t>
      </w:r>
    </w:p>
    <w:p w:rsidR="00FC0CE1" w:rsidRPr="0041208C" w:rsidRDefault="00FC0CE1" w:rsidP="00BE35E0">
      <w:pPr>
        <w:pStyle w:val="Default"/>
        <w:jc w:val="both"/>
        <w:rPr>
          <w:rFonts w:asciiTheme="minorHAnsi" w:hAnsiTheme="minorHAnsi"/>
        </w:rPr>
      </w:pP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Ainsi, la préparation du mastère est une phase importante qui place l’étudiant dans un environnement d’apprentissage nouveau susceptible de révéler ses potentialités ainsi que ses aptitudes à maîtriser de nouvelles approches et de nouvelles méthodes de formation par la recherche. </w:t>
      </w:r>
    </w:p>
    <w:p w:rsidR="00BE35E0" w:rsidRPr="0041208C" w:rsidRDefault="00BE35E0" w:rsidP="00FC0CE1">
      <w:pPr>
        <w:pStyle w:val="Default"/>
        <w:jc w:val="both"/>
        <w:rPr>
          <w:rFonts w:asciiTheme="minorHAnsi" w:hAnsiTheme="minorHAnsi"/>
        </w:rPr>
      </w:pPr>
      <w:r w:rsidRPr="0041208C">
        <w:rPr>
          <w:rFonts w:asciiTheme="minorHAnsi" w:hAnsiTheme="minorHAnsi"/>
        </w:rPr>
        <w:t>Pour obtenir le diplôme de doctorat, l’étudiant doit présenter et soutenir avec succès une thèse comportant une contribution originale sur un sujet de recherche et</w:t>
      </w:r>
      <w:r w:rsidR="00FC0CE1" w:rsidRPr="0041208C">
        <w:rPr>
          <w:rFonts w:asciiTheme="minorHAnsi" w:hAnsiTheme="minorHAnsi"/>
        </w:rPr>
        <w:t xml:space="preserve"> </w:t>
      </w:r>
      <w:r w:rsidRPr="0041208C">
        <w:rPr>
          <w:rFonts w:asciiTheme="minorHAnsi" w:hAnsiTheme="minorHAnsi"/>
        </w:rPr>
        <w:t xml:space="preserve">justifier qu'il possède la culture générale, la maîtrise des méthodes scientifiques et l'esprit d'analyse et de synthèse requis.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Ainsi, la préparation de la thèse représente une étape encore plus importante pendant laquelle l'étudiant se construit de solides repères pour favoriser son insertion dans la vie active et pour être en mesure de contribuer à l'effort national de développement dans les secteurs scientifique, technologique, économique, social et culturel.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En conséquence, la préparation de la thèse doit s'inscrire dans le cadre d'un projet ciblé et il est nécessaire, à cet effet, de se fixer des objectifs clairs en relation avec les priorités nationales et disposer de moyens en adéquation avec les objectifs fixés.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A ce titre, on se doit de préciser la structure d'accueil de l'étudiant ainsi que les conditions de travail et de lui proposer un sujet pertinent, réalisable dans les temps requis, alliant qualité scientifique et formation par objectifs. Et dans l'optique d'élargir les horizons de l'étudiant, il est avantageux d'œuvrer à mettre en application le principe de partenariat avec les secteurs public et privé, sur les plans national et international. </w:t>
      </w:r>
    </w:p>
    <w:p w:rsidR="00BE35E0" w:rsidRPr="0041208C" w:rsidRDefault="00BE35E0" w:rsidP="00FC0CE1">
      <w:pPr>
        <w:pStyle w:val="Default"/>
        <w:jc w:val="both"/>
        <w:rPr>
          <w:rFonts w:asciiTheme="minorHAnsi" w:hAnsiTheme="minorHAnsi"/>
        </w:rPr>
      </w:pPr>
      <w:r w:rsidRPr="0041208C">
        <w:rPr>
          <w:rFonts w:asciiTheme="minorHAnsi" w:hAnsiTheme="minorHAnsi"/>
        </w:rPr>
        <w:t>Dans les deux cas, préparation du mastère ou de la thèse, l'accès des étudiants aux études doctorales est basé sur un accord, mutuellement accepté, entre le directeur de recherche et l'étudiant candidat au 3</w:t>
      </w:r>
      <w:r w:rsidRPr="0041208C">
        <w:rPr>
          <w:rFonts w:asciiTheme="minorHAnsi" w:hAnsiTheme="minorHAnsi"/>
          <w:vertAlign w:val="superscript"/>
        </w:rPr>
        <w:t>ème</w:t>
      </w:r>
      <w:r w:rsidRPr="0041208C">
        <w:rPr>
          <w:rFonts w:asciiTheme="minorHAnsi" w:hAnsiTheme="minorHAnsi"/>
        </w:rPr>
        <w:t xml:space="preserve"> cycle. Cet accord doit être concrétisé par l'adhésion des parties concernées par la charte des études doctorales.</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La signature de la charte des études doctorales par les différentes parties concernées, et en particulier par le doctorant et son directeur de recherche, implique le respect des engagements des deux parties. </w:t>
      </w:r>
    </w:p>
    <w:p w:rsidR="00BE35E0" w:rsidRPr="0041208C" w:rsidRDefault="00BE35E0" w:rsidP="00FC0CE1">
      <w:pPr>
        <w:pStyle w:val="Default"/>
        <w:jc w:val="both"/>
        <w:rPr>
          <w:rFonts w:asciiTheme="minorHAnsi" w:hAnsiTheme="minorHAnsi"/>
        </w:rPr>
      </w:pPr>
      <w:r w:rsidRPr="0041208C">
        <w:rPr>
          <w:rFonts w:asciiTheme="minorHAnsi" w:hAnsiTheme="minorHAnsi"/>
        </w:rPr>
        <w:t>Le Directeur de l’Ecole Doctorale s’assure lors de la première inscription en doctorat que les conditions scientifiques et matérielles sont réunies pour garantir le bon déroulement des travaux de recherche du doctorant et de préparation de la thèse, après avis du Directeur de recherche et du Directeur du laboratoire sur la qualité du projet.</w:t>
      </w:r>
    </w:p>
    <w:p w:rsidR="00FC0CE1" w:rsidRPr="0041208C" w:rsidRDefault="00FC0CE1" w:rsidP="00FC0CE1">
      <w:pPr>
        <w:pStyle w:val="Default"/>
        <w:jc w:val="both"/>
        <w:rPr>
          <w:rFonts w:asciiTheme="minorHAnsi" w:hAnsiTheme="minorHAnsi"/>
        </w:rPr>
      </w:pPr>
    </w:p>
    <w:p w:rsidR="00BE35E0" w:rsidRPr="0041208C" w:rsidRDefault="00BE35E0" w:rsidP="00BE35E0">
      <w:pPr>
        <w:pStyle w:val="Default"/>
        <w:jc w:val="both"/>
        <w:rPr>
          <w:rFonts w:asciiTheme="minorHAnsi" w:hAnsiTheme="minorHAnsi"/>
        </w:rPr>
      </w:pPr>
      <w:r w:rsidRPr="0041208C">
        <w:rPr>
          <w:rFonts w:asciiTheme="minorHAnsi" w:hAnsiTheme="minorHAnsi"/>
          <w:b/>
          <w:bCs/>
        </w:rPr>
        <w:t xml:space="preserve">II- Encadrement, suivi et évaluation </w:t>
      </w:r>
    </w:p>
    <w:p w:rsidR="00FC0CE1" w:rsidRPr="0041208C" w:rsidRDefault="00FC0CE1" w:rsidP="00BE35E0">
      <w:pPr>
        <w:pStyle w:val="Default"/>
        <w:jc w:val="both"/>
        <w:rPr>
          <w:rFonts w:asciiTheme="minorHAnsi" w:hAnsiTheme="minorHAnsi"/>
        </w:rPr>
      </w:pP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Le directeur de recherche s'engage à assister l'étudiant dans le choix de son sujet de recherche, à lui consacrer le temps nécessaire pour le superviser dans ses travaux en fixant les périodes de rencontres entre eux, de façon régulière et avec une fréquence adaptée. Il s'engage, également, à concentrer les efforts de l'étudiant essentiellement sur ses travaux de recherche et à éviter de lui confier des taches sans relation avec la réalisation du mémoire de recherche ou de la thèse.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Le Directeur de recherche aide l'étudiant à faire ressortir l'aspect original du sujet traité, en garantit le niveau scientifique avancé et </w:t>
      </w:r>
      <w:r w:rsidR="00FC0CE1" w:rsidRPr="0041208C">
        <w:rPr>
          <w:rFonts w:asciiTheme="minorHAnsi" w:hAnsiTheme="minorHAnsi"/>
        </w:rPr>
        <w:t>œuvre</w:t>
      </w:r>
      <w:r w:rsidRPr="0041208C">
        <w:rPr>
          <w:rFonts w:asciiTheme="minorHAnsi" w:hAnsiTheme="minorHAnsi"/>
        </w:rPr>
        <w:t xml:space="preserve"> à lui faire soutenir les résultats de ses travaux dans les meilleurs </w:t>
      </w:r>
      <w:r w:rsidRPr="0041208C">
        <w:rPr>
          <w:rFonts w:asciiTheme="minorHAnsi" w:hAnsiTheme="minorHAnsi"/>
        </w:rPr>
        <w:lastRenderedPageBreak/>
        <w:t>délais. A cet effet, seront fixées les conditions nécessaires pour réaliser le programme arrêté (en particulier: outils informatiques, équipements et documents scientifiques, possibilités pour le doctorant d'assister et de participer aux manifestations scientifiques</w:t>
      </w:r>
      <w:r w:rsidR="00FC0CE1" w:rsidRPr="0041208C">
        <w:rPr>
          <w:rFonts w:asciiTheme="minorHAnsi" w:hAnsiTheme="minorHAnsi"/>
        </w:rPr>
        <w:t xml:space="preserve"> ...</w:t>
      </w:r>
      <w:r w:rsidRPr="0041208C">
        <w:rPr>
          <w:rFonts w:asciiTheme="minorHAnsi" w:hAnsiTheme="minorHAnsi"/>
        </w:rPr>
        <w:t xml:space="preserve">).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Le doctorant, quant à lui, s'engage à se conformer à la déontologie de la communauté scientifique et à respecter les pratiques relatives à la vie scientifique de la structure de recherche dont il fait partie. Il doit respecter la réglementation de l'école doctorale et doit, notamment, suivre les enseignements, conférences et séminaires qu'elle organise afin qu'il puisse élargir son champ de connaissances et ses horizons disciplinaires. </w:t>
      </w:r>
    </w:p>
    <w:p w:rsidR="00BE35E0" w:rsidRPr="0041208C" w:rsidRDefault="00BE35E0" w:rsidP="00FC0CE1">
      <w:pPr>
        <w:pStyle w:val="Default"/>
        <w:jc w:val="both"/>
        <w:rPr>
          <w:rFonts w:asciiTheme="minorHAnsi" w:hAnsiTheme="minorHAnsi"/>
        </w:rPr>
      </w:pPr>
      <w:r w:rsidRPr="0041208C">
        <w:rPr>
          <w:rFonts w:asciiTheme="minorHAnsi" w:hAnsiTheme="minorHAnsi"/>
        </w:rPr>
        <w:t xml:space="preserve">Le doctorant doit se conformer aux règlements internes de l’institution où il est inscrit. </w:t>
      </w:r>
    </w:p>
    <w:p w:rsidR="00BE35E0" w:rsidRPr="0041208C" w:rsidRDefault="00BE35E0" w:rsidP="00FC0CE1">
      <w:pPr>
        <w:pStyle w:val="Default"/>
        <w:jc w:val="both"/>
        <w:rPr>
          <w:rFonts w:asciiTheme="minorHAnsi" w:hAnsiTheme="minorHAnsi"/>
        </w:rPr>
      </w:pPr>
      <w:r w:rsidRPr="0041208C">
        <w:rPr>
          <w:rFonts w:asciiTheme="minorHAnsi" w:hAnsiTheme="minorHAnsi"/>
        </w:rPr>
        <w:t>Le doctorant s'engage également à respecter le rythme de travail adopté au sein du groupe de chercheurs dont il fait partie, à informer son directeur de recherche chaque fois qu'il rencontre des difficultés dans la réalisation de ses recherches, à présenter à son directeur de recherche, sur demande de celui-ci ou sur initiative personnelle, autant de notes d'étape qu'en requiert son sujet de recherche et à présenter, le cas échéant, ses travaux lors des rencontres scientifiques. Le doctorant doit faire preuve d'initiative personnelle pour faire avancer ses travaux de recherche et doit œuvrer en concentration avec son directeur de recherche pour les valoriser.</w:t>
      </w:r>
    </w:p>
    <w:p w:rsidR="00FC0CE1" w:rsidRPr="0041208C" w:rsidRDefault="00FC0CE1" w:rsidP="00FC0CE1">
      <w:pPr>
        <w:pStyle w:val="Default"/>
        <w:jc w:val="both"/>
        <w:rPr>
          <w:rFonts w:asciiTheme="minorHAnsi" w:hAnsiTheme="minorHAnsi"/>
        </w:rPr>
      </w:pPr>
      <w:r w:rsidRPr="0041208C">
        <w:rPr>
          <w:rFonts w:asciiTheme="minorHAnsi" w:hAnsiTheme="minorHAnsi"/>
        </w:rPr>
        <w:t>Les étudiants préparant une thèse en cotutelle bénéficient des mêmes droits.</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b/>
          <w:bCs/>
        </w:rPr>
        <w:t xml:space="preserve">III- Valorisation des résultats de la recherche </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Parmi les engagements pris par le directeur de recherche et par l’étudiant concerné, la soutenance des travaux de recherche constitue, sur le plan de la valorisation, le maillon fort de l’accord contracté par les deux parties. </w:t>
      </w: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Cette soutenance doit couronner les efforts du doctorant et de son directeur de recherche ainsi que celle de l’ensemble des composantes du système de la recherche universitaire. </w:t>
      </w: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Par ailleurs, l’impact et la valeur des résultats issus des travaux de recherche sont généralement mis en relief après présentations orales ou écrites de ces résultats dans des manifestations scientifiques de haut niveau ainsi qu’à travers les manuscrits et les articles parus dans les périodiques nationaux et internationaux indexées, les brevets, les rapports socio-économiques, les rapports industriels. </w:t>
      </w:r>
    </w:p>
    <w:p w:rsidR="00FC0CE1" w:rsidRPr="0041208C" w:rsidRDefault="00FC0CE1" w:rsidP="00FC0CE1">
      <w:pPr>
        <w:pStyle w:val="Default"/>
        <w:jc w:val="both"/>
        <w:rPr>
          <w:rFonts w:asciiTheme="minorHAnsi" w:hAnsiTheme="minorHAnsi"/>
        </w:rPr>
      </w:pPr>
      <w:r w:rsidRPr="0041208C">
        <w:rPr>
          <w:rFonts w:asciiTheme="minorHAnsi" w:hAnsiTheme="minorHAnsi"/>
        </w:rPr>
        <w:t>A ce propos, tout chercheur doit veiller au respect de l’éthique et des valeurs humaines, les parties concernées doivent respecter, en particulier, la nécessité de citer les noms des auteurs effectifs lors de la soumission pour soutenance et de l’édition du mémoire de recherche ou de la thèse ainsi que lors de la publication des travaux de recherche et de citer les références utilisées ainsi que les parties ayant éventuellement soutenus matériellement la réalisation des projets et des sujets de recherche. En outre, tout chercheur s’engage à ne pas :</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-s’approprier des sujets et des résultats de recherche appartenant à autrui, </w:t>
      </w: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-tenter de publier des résultats de recherche à l’insu des co-auteurs sans que ceux-ci n’y soient associés, </w:t>
      </w:r>
    </w:p>
    <w:p w:rsidR="00FC0CE1" w:rsidRPr="0041208C" w:rsidRDefault="00FC0CE1" w:rsidP="00FC0CE1">
      <w:pPr>
        <w:pStyle w:val="Default"/>
        <w:jc w:val="both"/>
        <w:rPr>
          <w:rFonts w:asciiTheme="minorHAnsi" w:hAnsiTheme="minorHAnsi"/>
        </w:rPr>
      </w:pPr>
      <w:r w:rsidRPr="0041208C">
        <w:rPr>
          <w:rFonts w:asciiTheme="minorHAnsi" w:hAnsiTheme="minorHAnsi"/>
        </w:rPr>
        <w:t>-plagier des travaux de recherche publiés par d’autres auteurs,</w:t>
      </w: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-divulguer les résultats de recherche non publiés auxquels il lui a été donné d’accéder. </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rPr>
        <w:t>Afin d’établir des bases de données sur l’insertion professionnelle, le docteur s’engage à fournir des renseignements concernant sa situation professionnelle pendant cinq ans après la soutenance de la thèse.</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b/>
          <w:bCs/>
        </w:rPr>
        <w:t xml:space="preserve">IV- Médiation </w:t>
      </w:r>
    </w:p>
    <w:p w:rsidR="00FC0CE1" w:rsidRPr="0041208C" w:rsidRDefault="00FC0CE1" w:rsidP="00FC0CE1">
      <w:pPr>
        <w:pStyle w:val="Default"/>
        <w:jc w:val="both"/>
        <w:rPr>
          <w:rFonts w:asciiTheme="minorHAnsi" w:hAnsiTheme="minorHAnsi"/>
        </w:rPr>
      </w:pP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Le non-respect des engagements pris par le doctorant ou par son directeur de recherche peut faire l’objet d’une requête écrite argumentée de la part de l’une ou l’autre des deux parties auprès du chef de l’établissement, sans que cela puisse préjuger de la responsabilité de l’une ou l’autre des deux parties. Le chef de l’établissement peut engager, le cas échéant, une procédure de médiation interne à l’établissement, menée par lui-même ou par le directeur de l’école doctorale concernée, si elle existe, </w:t>
      </w:r>
      <w:r w:rsidRPr="0041208C">
        <w:rPr>
          <w:rFonts w:asciiTheme="minorHAnsi" w:hAnsiTheme="minorHAnsi"/>
        </w:rPr>
        <w:lastRenderedPageBreak/>
        <w:t>sinon par un membre de la commission des études doctorales concernée désigné par le chef de l’établissement.</w:t>
      </w:r>
    </w:p>
    <w:p w:rsidR="00FC0CE1" w:rsidRPr="0041208C" w:rsidRDefault="00FC0CE1" w:rsidP="00FC0CE1">
      <w:pPr>
        <w:pStyle w:val="Default"/>
        <w:jc w:val="both"/>
        <w:rPr>
          <w:rFonts w:asciiTheme="minorHAnsi" w:hAnsiTheme="minorHAnsi"/>
        </w:rPr>
      </w:pPr>
      <w:r w:rsidRPr="0041208C">
        <w:rPr>
          <w:rFonts w:asciiTheme="minorHAnsi" w:hAnsiTheme="minorHAnsi"/>
        </w:rPr>
        <w:t xml:space="preserve">En cas de conflit persistant entre le doctorant et son directeur de recherche, le chef de l’établissement peut faire appel à une procédure de médiation externe. Afin que le médiateur soit impartial, il peut être choisi, sur avis du comité scientifique et pédagogique de l’école doctorale concernée, si elle existe, ou la commission des études doctorales concernée et approbation du chef de l’établissement, parmi les membres, maîtres de conférences ou professeurs, d’une école doctorale similaire, si elle existe, ou bien parmi les membres, de même rang </w:t>
      </w:r>
      <w:proofErr w:type="spellStart"/>
      <w:r w:rsidRPr="0041208C">
        <w:rPr>
          <w:rFonts w:asciiTheme="minorHAnsi" w:hAnsiTheme="minorHAnsi"/>
        </w:rPr>
        <w:t>sus-mentionné</w:t>
      </w:r>
      <w:proofErr w:type="spellEnd"/>
      <w:r w:rsidRPr="0041208C">
        <w:rPr>
          <w:rFonts w:asciiTheme="minorHAnsi" w:hAnsiTheme="minorHAnsi"/>
        </w:rPr>
        <w:t>, d’une commission des études doctorales du même domaine. Le médiateur écoute toutes les parties concernées et propose une solution qui vise à convaincre les parties concernées pour l’accepter en vue de l’achèvement de la préparation du diplôme. En cas d’échec de cette médiation, un dernier recours écrit et argumenté peut être porté par l’une des deux parties concernées directement, par la voie hiérarchique, au président de l’université concernée.</w:t>
      </w: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p w:rsidR="00F16A64" w:rsidRPr="0041208C" w:rsidRDefault="00F16A64" w:rsidP="00FC0CE1">
      <w:pPr>
        <w:pStyle w:val="Default"/>
        <w:jc w:val="both"/>
        <w:rPr>
          <w:rFonts w:asciiTheme="minorHAnsi" w:hAnsiTheme="minorHAnsi"/>
        </w:rPr>
      </w:pPr>
    </w:p>
    <w:sectPr w:rsidR="00F16A64" w:rsidRPr="0041208C" w:rsidSect="00B523FB">
      <w:footerReference w:type="default" r:id="rId9"/>
      <w:pgSz w:w="11906" w:h="16838"/>
      <w:pgMar w:top="567" w:right="709" w:bottom="567"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F28" w:rsidRDefault="00024F28" w:rsidP="00A06C49">
      <w:pPr>
        <w:spacing w:after="0" w:line="240" w:lineRule="auto"/>
      </w:pPr>
      <w:r>
        <w:separator/>
      </w:r>
    </w:p>
  </w:endnote>
  <w:endnote w:type="continuationSeparator" w:id="1">
    <w:p w:rsidR="00024F28" w:rsidRDefault="00024F28" w:rsidP="00A06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27415"/>
      <w:docPartObj>
        <w:docPartGallery w:val="Page Numbers (Bottom of Page)"/>
        <w:docPartUnique/>
      </w:docPartObj>
    </w:sdtPr>
    <w:sdtContent>
      <w:p w:rsidR="00E14FF1" w:rsidRDefault="007D2259" w:rsidP="00EA18F6">
        <w:pPr>
          <w:pStyle w:val="Pieddepage"/>
          <w:jc w:val="center"/>
        </w:pPr>
        <w:fldSimple w:instr=" PAGE   \* MERGEFORMAT ">
          <w:r w:rsidR="00C74B88">
            <w:rPr>
              <w:noProof/>
            </w:rPr>
            <w:t>1</w:t>
          </w:r>
        </w:fldSimple>
        <w:r w:rsidR="00E14FF1">
          <w:t>/</w:t>
        </w:r>
        <w:r w:rsidR="00EA18F6">
          <w:t>4</w:t>
        </w:r>
      </w:p>
    </w:sdtContent>
  </w:sdt>
  <w:p w:rsidR="00024F28" w:rsidRDefault="00024F2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F28" w:rsidRDefault="00024F28" w:rsidP="00A06C49">
      <w:pPr>
        <w:spacing w:after="0" w:line="240" w:lineRule="auto"/>
      </w:pPr>
      <w:r>
        <w:separator/>
      </w:r>
    </w:p>
  </w:footnote>
  <w:footnote w:type="continuationSeparator" w:id="1">
    <w:p w:rsidR="00024F28" w:rsidRDefault="00024F28" w:rsidP="00A06C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7366"/>
    <w:multiLevelType w:val="hybridMultilevel"/>
    <w:tmpl w:val="4044D9C2"/>
    <w:lvl w:ilvl="0" w:tplc="25C6767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7126057"/>
    <w:multiLevelType w:val="hybridMultilevel"/>
    <w:tmpl w:val="4044D9C2"/>
    <w:lvl w:ilvl="0" w:tplc="25C676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814097A"/>
    <w:multiLevelType w:val="hybridMultilevel"/>
    <w:tmpl w:val="C8F28A06"/>
    <w:lvl w:ilvl="0" w:tplc="31D8B79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A107BD"/>
    <w:multiLevelType w:val="hybridMultilevel"/>
    <w:tmpl w:val="E9C2496E"/>
    <w:lvl w:ilvl="0" w:tplc="01D6E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CD5182"/>
    <w:multiLevelType w:val="hybridMultilevel"/>
    <w:tmpl w:val="1ADAA6F0"/>
    <w:lvl w:ilvl="0" w:tplc="F0A69A2A">
      <w:start w:val="1"/>
      <w:numFmt w:val="bullet"/>
      <w:lvlText w:val=""/>
      <w:lvlJc w:val="left"/>
      <w:pPr>
        <w:tabs>
          <w:tab w:val="num" w:pos="720"/>
        </w:tabs>
        <w:ind w:left="720" w:hanging="360"/>
      </w:pPr>
      <w:rPr>
        <w:rFonts w:ascii="Wingdings" w:hAnsi="Wingdings" w:hint="default"/>
      </w:rPr>
    </w:lvl>
    <w:lvl w:ilvl="1" w:tplc="EC541822" w:tentative="1">
      <w:start w:val="1"/>
      <w:numFmt w:val="bullet"/>
      <w:lvlText w:val=""/>
      <w:lvlJc w:val="left"/>
      <w:pPr>
        <w:tabs>
          <w:tab w:val="num" w:pos="1440"/>
        </w:tabs>
        <w:ind w:left="1440" w:hanging="360"/>
      </w:pPr>
      <w:rPr>
        <w:rFonts w:ascii="Wingdings" w:hAnsi="Wingdings" w:hint="default"/>
      </w:rPr>
    </w:lvl>
    <w:lvl w:ilvl="2" w:tplc="3268066E" w:tentative="1">
      <w:start w:val="1"/>
      <w:numFmt w:val="bullet"/>
      <w:lvlText w:val=""/>
      <w:lvlJc w:val="left"/>
      <w:pPr>
        <w:tabs>
          <w:tab w:val="num" w:pos="2160"/>
        </w:tabs>
        <w:ind w:left="2160" w:hanging="360"/>
      </w:pPr>
      <w:rPr>
        <w:rFonts w:ascii="Wingdings" w:hAnsi="Wingdings" w:hint="default"/>
      </w:rPr>
    </w:lvl>
    <w:lvl w:ilvl="3" w:tplc="1CBEEB98" w:tentative="1">
      <w:start w:val="1"/>
      <w:numFmt w:val="bullet"/>
      <w:lvlText w:val=""/>
      <w:lvlJc w:val="left"/>
      <w:pPr>
        <w:tabs>
          <w:tab w:val="num" w:pos="2880"/>
        </w:tabs>
        <w:ind w:left="2880" w:hanging="360"/>
      </w:pPr>
      <w:rPr>
        <w:rFonts w:ascii="Wingdings" w:hAnsi="Wingdings" w:hint="default"/>
      </w:rPr>
    </w:lvl>
    <w:lvl w:ilvl="4" w:tplc="B75AAAF8" w:tentative="1">
      <w:start w:val="1"/>
      <w:numFmt w:val="bullet"/>
      <w:lvlText w:val=""/>
      <w:lvlJc w:val="left"/>
      <w:pPr>
        <w:tabs>
          <w:tab w:val="num" w:pos="3600"/>
        </w:tabs>
        <w:ind w:left="3600" w:hanging="360"/>
      </w:pPr>
      <w:rPr>
        <w:rFonts w:ascii="Wingdings" w:hAnsi="Wingdings" w:hint="default"/>
      </w:rPr>
    </w:lvl>
    <w:lvl w:ilvl="5" w:tplc="9EDE26AA" w:tentative="1">
      <w:start w:val="1"/>
      <w:numFmt w:val="bullet"/>
      <w:lvlText w:val=""/>
      <w:lvlJc w:val="left"/>
      <w:pPr>
        <w:tabs>
          <w:tab w:val="num" w:pos="4320"/>
        </w:tabs>
        <w:ind w:left="4320" w:hanging="360"/>
      </w:pPr>
      <w:rPr>
        <w:rFonts w:ascii="Wingdings" w:hAnsi="Wingdings" w:hint="default"/>
      </w:rPr>
    </w:lvl>
    <w:lvl w:ilvl="6" w:tplc="8FA40BC0" w:tentative="1">
      <w:start w:val="1"/>
      <w:numFmt w:val="bullet"/>
      <w:lvlText w:val=""/>
      <w:lvlJc w:val="left"/>
      <w:pPr>
        <w:tabs>
          <w:tab w:val="num" w:pos="5040"/>
        </w:tabs>
        <w:ind w:left="5040" w:hanging="360"/>
      </w:pPr>
      <w:rPr>
        <w:rFonts w:ascii="Wingdings" w:hAnsi="Wingdings" w:hint="default"/>
      </w:rPr>
    </w:lvl>
    <w:lvl w:ilvl="7" w:tplc="3B9414B4" w:tentative="1">
      <w:start w:val="1"/>
      <w:numFmt w:val="bullet"/>
      <w:lvlText w:val=""/>
      <w:lvlJc w:val="left"/>
      <w:pPr>
        <w:tabs>
          <w:tab w:val="num" w:pos="5760"/>
        </w:tabs>
        <w:ind w:left="5760" w:hanging="360"/>
      </w:pPr>
      <w:rPr>
        <w:rFonts w:ascii="Wingdings" w:hAnsi="Wingdings" w:hint="default"/>
      </w:rPr>
    </w:lvl>
    <w:lvl w:ilvl="8" w:tplc="9112F45E" w:tentative="1">
      <w:start w:val="1"/>
      <w:numFmt w:val="bullet"/>
      <w:lvlText w:val=""/>
      <w:lvlJc w:val="left"/>
      <w:pPr>
        <w:tabs>
          <w:tab w:val="num" w:pos="6480"/>
        </w:tabs>
        <w:ind w:left="6480" w:hanging="360"/>
      </w:pPr>
      <w:rPr>
        <w:rFonts w:ascii="Wingdings" w:hAnsi="Wingdings" w:hint="default"/>
      </w:rPr>
    </w:lvl>
  </w:abstractNum>
  <w:abstractNum w:abstractNumId="5">
    <w:nsid w:val="1F2A51C3"/>
    <w:multiLevelType w:val="hybridMultilevel"/>
    <w:tmpl w:val="E236EB08"/>
    <w:lvl w:ilvl="0" w:tplc="9EACCBCC">
      <w:start w:val="1"/>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14A3ED0"/>
    <w:multiLevelType w:val="hybridMultilevel"/>
    <w:tmpl w:val="6F42BA28"/>
    <w:lvl w:ilvl="0" w:tplc="B742DDF4">
      <w:start w:val="1"/>
      <w:numFmt w:val="decimal"/>
      <w:lvlText w:val="%1."/>
      <w:lvlJc w:val="left"/>
      <w:pPr>
        <w:ind w:left="720" w:hanging="360"/>
      </w:pPr>
      <w:rPr>
        <w:rFonts w:hint="default"/>
        <w:b/>
        <w:color w:val="0000CD"/>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BC3519"/>
    <w:multiLevelType w:val="hybridMultilevel"/>
    <w:tmpl w:val="600636F0"/>
    <w:lvl w:ilvl="0" w:tplc="1C62394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72193B"/>
    <w:multiLevelType w:val="hybridMultilevel"/>
    <w:tmpl w:val="54825764"/>
    <w:lvl w:ilvl="0" w:tplc="353E10A8">
      <w:start w:val="1"/>
      <w:numFmt w:val="decimal"/>
      <w:lvlText w:val="%1-"/>
      <w:lvlJc w:val="left"/>
      <w:pPr>
        <w:ind w:left="720" w:hanging="360"/>
      </w:pPr>
      <w:rPr>
        <w:rFonts w:asciiTheme="majorBidi" w:hAnsiTheme="majorBidi" w:cstheme="majorBidi"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091460C"/>
    <w:multiLevelType w:val="hybridMultilevel"/>
    <w:tmpl w:val="01461C26"/>
    <w:lvl w:ilvl="0" w:tplc="7B98E8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7E1399"/>
    <w:multiLevelType w:val="hybridMultilevel"/>
    <w:tmpl w:val="FB3A8598"/>
    <w:lvl w:ilvl="0" w:tplc="AFACFB3A">
      <w:start w:val="1"/>
      <w:numFmt w:val="bullet"/>
      <w:lvlText w:val=""/>
      <w:lvlJc w:val="left"/>
      <w:pPr>
        <w:tabs>
          <w:tab w:val="num" w:pos="720"/>
        </w:tabs>
        <w:ind w:left="720" w:hanging="360"/>
      </w:pPr>
      <w:rPr>
        <w:rFonts w:ascii="Wingdings" w:hAnsi="Wingdings" w:hint="default"/>
      </w:rPr>
    </w:lvl>
    <w:lvl w:ilvl="1" w:tplc="8E221FF8" w:tentative="1">
      <w:start w:val="1"/>
      <w:numFmt w:val="bullet"/>
      <w:lvlText w:val=""/>
      <w:lvlJc w:val="left"/>
      <w:pPr>
        <w:tabs>
          <w:tab w:val="num" w:pos="1440"/>
        </w:tabs>
        <w:ind w:left="1440" w:hanging="360"/>
      </w:pPr>
      <w:rPr>
        <w:rFonts w:ascii="Wingdings" w:hAnsi="Wingdings" w:hint="default"/>
      </w:rPr>
    </w:lvl>
    <w:lvl w:ilvl="2" w:tplc="BF48DDE4" w:tentative="1">
      <w:start w:val="1"/>
      <w:numFmt w:val="bullet"/>
      <w:lvlText w:val=""/>
      <w:lvlJc w:val="left"/>
      <w:pPr>
        <w:tabs>
          <w:tab w:val="num" w:pos="2160"/>
        </w:tabs>
        <w:ind w:left="2160" w:hanging="360"/>
      </w:pPr>
      <w:rPr>
        <w:rFonts w:ascii="Wingdings" w:hAnsi="Wingdings" w:hint="default"/>
      </w:rPr>
    </w:lvl>
    <w:lvl w:ilvl="3" w:tplc="322C2614" w:tentative="1">
      <w:start w:val="1"/>
      <w:numFmt w:val="bullet"/>
      <w:lvlText w:val=""/>
      <w:lvlJc w:val="left"/>
      <w:pPr>
        <w:tabs>
          <w:tab w:val="num" w:pos="2880"/>
        </w:tabs>
        <w:ind w:left="2880" w:hanging="360"/>
      </w:pPr>
      <w:rPr>
        <w:rFonts w:ascii="Wingdings" w:hAnsi="Wingdings" w:hint="default"/>
      </w:rPr>
    </w:lvl>
    <w:lvl w:ilvl="4" w:tplc="2F366F74" w:tentative="1">
      <w:start w:val="1"/>
      <w:numFmt w:val="bullet"/>
      <w:lvlText w:val=""/>
      <w:lvlJc w:val="left"/>
      <w:pPr>
        <w:tabs>
          <w:tab w:val="num" w:pos="3600"/>
        </w:tabs>
        <w:ind w:left="3600" w:hanging="360"/>
      </w:pPr>
      <w:rPr>
        <w:rFonts w:ascii="Wingdings" w:hAnsi="Wingdings" w:hint="default"/>
      </w:rPr>
    </w:lvl>
    <w:lvl w:ilvl="5" w:tplc="4136208E" w:tentative="1">
      <w:start w:val="1"/>
      <w:numFmt w:val="bullet"/>
      <w:lvlText w:val=""/>
      <w:lvlJc w:val="left"/>
      <w:pPr>
        <w:tabs>
          <w:tab w:val="num" w:pos="4320"/>
        </w:tabs>
        <w:ind w:left="4320" w:hanging="360"/>
      </w:pPr>
      <w:rPr>
        <w:rFonts w:ascii="Wingdings" w:hAnsi="Wingdings" w:hint="default"/>
      </w:rPr>
    </w:lvl>
    <w:lvl w:ilvl="6" w:tplc="3E3C0A36" w:tentative="1">
      <w:start w:val="1"/>
      <w:numFmt w:val="bullet"/>
      <w:lvlText w:val=""/>
      <w:lvlJc w:val="left"/>
      <w:pPr>
        <w:tabs>
          <w:tab w:val="num" w:pos="5040"/>
        </w:tabs>
        <w:ind w:left="5040" w:hanging="360"/>
      </w:pPr>
      <w:rPr>
        <w:rFonts w:ascii="Wingdings" w:hAnsi="Wingdings" w:hint="default"/>
      </w:rPr>
    </w:lvl>
    <w:lvl w:ilvl="7" w:tplc="376C8812" w:tentative="1">
      <w:start w:val="1"/>
      <w:numFmt w:val="bullet"/>
      <w:lvlText w:val=""/>
      <w:lvlJc w:val="left"/>
      <w:pPr>
        <w:tabs>
          <w:tab w:val="num" w:pos="5760"/>
        </w:tabs>
        <w:ind w:left="5760" w:hanging="360"/>
      </w:pPr>
      <w:rPr>
        <w:rFonts w:ascii="Wingdings" w:hAnsi="Wingdings" w:hint="default"/>
      </w:rPr>
    </w:lvl>
    <w:lvl w:ilvl="8" w:tplc="965E211A" w:tentative="1">
      <w:start w:val="1"/>
      <w:numFmt w:val="bullet"/>
      <w:lvlText w:val=""/>
      <w:lvlJc w:val="left"/>
      <w:pPr>
        <w:tabs>
          <w:tab w:val="num" w:pos="6480"/>
        </w:tabs>
        <w:ind w:left="6480" w:hanging="360"/>
      </w:pPr>
      <w:rPr>
        <w:rFonts w:ascii="Wingdings" w:hAnsi="Wingdings" w:hint="default"/>
      </w:rPr>
    </w:lvl>
  </w:abstractNum>
  <w:abstractNum w:abstractNumId="11">
    <w:nsid w:val="67312301"/>
    <w:multiLevelType w:val="hybridMultilevel"/>
    <w:tmpl w:val="FB904A06"/>
    <w:lvl w:ilvl="0" w:tplc="2C345412">
      <w:start w:val="1"/>
      <w:numFmt w:val="decimal"/>
      <w:lvlText w:val="%1-"/>
      <w:lvlJc w:val="left"/>
      <w:pPr>
        <w:ind w:left="720" w:hanging="360"/>
      </w:pPr>
      <w:rPr>
        <w:rFonts w:asciiTheme="majorBidi" w:hAnsiTheme="majorBidi" w:cstheme="majorBidi"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7D059F4"/>
    <w:multiLevelType w:val="hybridMultilevel"/>
    <w:tmpl w:val="90D23F6E"/>
    <w:lvl w:ilvl="0" w:tplc="36164EFC">
      <w:start w:val="1"/>
      <w:numFmt w:val="decimal"/>
      <w:lvlText w:val="%1."/>
      <w:lvlJc w:val="left"/>
      <w:pPr>
        <w:ind w:left="360" w:hanging="360"/>
      </w:pPr>
      <w:rPr>
        <w:rFonts w:hint="default"/>
        <w:b w:val="0"/>
        <w:i w:val="0"/>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6EC67DF3"/>
    <w:multiLevelType w:val="hybridMultilevel"/>
    <w:tmpl w:val="B51C954C"/>
    <w:lvl w:ilvl="0" w:tplc="CD6C28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11"/>
  </w:num>
  <w:num w:numId="5">
    <w:abstractNumId w:val="8"/>
  </w:num>
  <w:num w:numId="6">
    <w:abstractNumId w:val="3"/>
  </w:num>
  <w:num w:numId="7">
    <w:abstractNumId w:val="1"/>
  </w:num>
  <w:num w:numId="8">
    <w:abstractNumId w:val="5"/>
  </w:num>
  <w:num w:numId="9">
    <w:abstractNumId w:val="9"/>
  </w:num>
  <w:num w:numId="10">
    <w:abstractNumId w:val="7"/>
  </w:num>
  <w:num w:numId="11">
    <w:abstractNumId w:val="6"/>
  </w:num>
  <w:num w:numId="12">
    <w:abstractNumId w:val="13"/>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rsids>
    <w:rsidRoot w:val="00EA78CF"/>
    <w:rsid w:val="00012337"/>
    <w:rsid w:val="000150AB"/>
    <w:rsid w:val="0002124B"/>
    <w:rsid w:val="00023114"/>
    <w:rsid w:val="00024031"/>
    <w:rsid w:val="00024F28"/>
    <w:rsid w:val="00026270"/>
    <w:rsid w:val="00047A96"/>
    <w:rsid w:val="00054633"/>
    <w:rsid w:val="00064C45"/>
    <w:rsid w:val="000829F8"/>
    <w:rsid w:val="0009720A"/>
    <w:rsid w:val="000C3190"/>
    <w:rsid w:val="000D6C77"/>
    <w:rsid w:val="000E29A2"/>
    <w:rsid w:val="000E3DC9"/>
    <w:rsid w:val="000F7BF8"/>
    <w:rsid w:val="00103C4C"/>
    <w:rsid w:val="0011120B"/>
    <w:rsid w:val="00117662"/>
    <w:rsid w:val="00152C38"/>
    <w:rsid w:val="00155DE9"/>
    <w:rsid w:val="00157F51"/>
    <w:rsid w:val="001712D7"/>
    <w:rsid w:val="00180704"/>
    <w:rsid w:val="001815B2"/>
    <w:rsid w:val="001D3221"/>
    <w:rsid w:val="00200592"/>
    <w:rsid w:val="00206F5D"/>
    <w:rsid w:val="00222692"/>
    <w:rsid w:val="002373F8"/>
    <w:rsid w:val="0024050F"/>
    <w:rsid w:val="00243003"/>
    <w:rsid w:val="00243CD6"/>
    <w:rsid w:val="002512E1"/>
    <w:rsid w:val="00251EA8"/>
    <w:rsid w:val="00271D51"/>
    <w:rsid w:val="002B67EC"/>
    <w:rsid w:val="002E0CA8"/>
    <w:rsid w:val="002E57D2"/>
    <w:rsid w:val="002F1BEB"/>
    <w:rsid w:val="00325D09"/>
    <w:rsid w:val="00333BBC"/>
    <w:rsid w:val="003D1D2B"/>
    <w:rsid w:val="003E7E3A"/>
    <w:rsid w:val="004114B6"/>
    <w:rsid w:val="0041208C"/>
    <w:rsid w:val="00412433"/>
    <w:rsid w:val="00432AB7"/>
    <w:rsid w:val="00443123"/>
    <w:rsid w:val="00445306"/>
    <w:rsid w:val="0044639A"/>
    <w:rsid w:val="00457A62"/>
    <w:rsid w:val="00462B09"/>
    <w:rsid w:val="00465B26"/>
    <w:rsid w:val="00465C1C"/>
    <w:rsid w:val="004773B0"/>
    <w:rsid w:val="00495CBD"/>
    <w:rsid w:val="004A4153"/>
    <w:rsid w:val="004B17CF"/>
    <w:rsid w:val="004C26A0"/>
    <w:rsid w:val="004E5E11"/>
    <w:rsid w:val="004F7FEF"/>
    <w:rsid w:val="00525677"/>
    <w:rsid w:val="0055253D"/>
    <w:rsid w:val="005531D0"/>
    <w:rsid w:val="005C4699"/>
    <w:rsid w:val="005C4968"/>
    <w:rsid w:val="005C5F71"/>
    <w:rsid w:val="005C7A26"/>
    <w:rsid w:val="005F198F"/>
    <w:rsid w:val="006241B2"/>
    <w:rsid w:val="0063262B"/>
    <w:rsid w:val="00653715"/>
    <w:rsid w:val="00670C3B"/>
    <w:rsid w:val="006878AE"/>
    <w:rsid w:val="006A5147"/>
    <w:rsid w:val="006C6072"/>
    <w:rsid w:val="006C7FC3"/>
    <w:rsid w:val="006D7BDA"/>
    <w:rsid w:val="006E575D"/>
    <w:rsid w:val="006F1993"/>
    <w:rsid w:val="007218D7"/>
    <w:rsid w:val="00751A09"/>
    <w:rsid w:val="0076760B"/>
    <w:rsid w:val="0078169C"/>
    <w:rsid w:val="007A3605"/>
    <w:rsid w:val="007D2259"/>
    <w:rsid w:val="007F6E07"/>
    <w:rsid w:val="00827A1D"/>
    <w:rsid w:val="00832191"/>
    <w:rsid w:val="00842757"/>
    <w:rsid w:val="00846B4F"/>
    <w:rsid w:val="00847E4B"/>
    <w:rsid w:val="0086326F"/>
    <w:rsid w:val="00893BF8"/>
    <w:rsid w:val="008D1751"/>
    <w:rsid w:val="008D61F1"/>
    <w:rsid w:val="008E75D9"/>
    <w:rsid w:val="008F478C"/>
    <w:rsid w:val="0093186D"/>
    <w:rsid w:val="00942AB9"/>
    <w:rsid w:val="0095376C"/>
    <w:rsid w:val="009609CD"/>
    <w:rsid w:val="00962ACD"/>
    <w:rsid w:val="009662EB"/>
    <w:rsid w:val="00991C92"/>
    <w:rsid w:val="00996400"/>
    <w:rsid w:val="009B3C98"/>
    <w:rsid w:val="009C1536"/>
    <w:rsid w:val="009C2973"/>
    <w:rsid w:val="009D31EB"/>
    <w:rsid w:val="009F28F5"/>
    <w:rsid w:val="009F74EF"/>
    <w:rsid w:val="00A06C49"/>
    <w:rsid w:val="00A1028B"/>
    <w:rsid w:val="00A239D5"/>
    <w:rsid w:val="00A41890"/>
    <w:rsid w:val="00A63537"/>
    <w:rsid w:val="00A64A69"/>
    <w:rsid w:val="00A761FF"/>
    <w:rsid w:val="00A81B2B"/>
    <w:rsid w:val="00AA50D5"/>
    <w:rsid w:val="00AA68A8"/>
    <w:rsid w:val="00AD21AE"/>
    <w:rsid w:val="00AE0E4F"/>
    <w:rsid w:val="00AE2083"/>
    <w:rsid w:val="00AF0D1F"/>
    <w:rsid w:val="00B035AB"/>
    <w:rsid w:val="00B07444"/>
    <w:rsid w:val="00B1288F"/>
    <w:rsid w:val="00B215E5"/>
    <w:rsid w:val="00B326A2"/>
    <w:rsid w:val="00B452FA"/>
    <w:rsid w:val="00B523FB"/>
    <w:rsid w:val="00B605DA"/>
    <w:rsid w:val="00B60629"/>
    <w:rsid w:val="00B67882"/>
    <w:rsid w:val="00B71D3B"/>
    <w:rsid w:val="00B80798"/>
    <w:rsid w:val="00B91C14"/>
    <w:rsid w:val="00BA7940"/>
    <w:rsid w:val="00BB1BF6"/>
    <w:rsid w:val="00BE35E0"/>
    <w:rsid w:val="00BF1D47"/>
    <w:rsid w:val="00BF3099"/>
    <w:rsid w:val="00C10000"/>
    <w:rsid w:val="00C27F78"/>
    <w:rsid w:val="00C74B88"/>
    <w:rsid w:val="00C76CB7"/>
    <w:rsid w:val="00CC4C4B"/>
    <w:rsid w:val="00CD1118"/>
    <w:rsid w:val="00CD7F62"/>
    <w:rsid w:val="00CF1231"/>
    <w:rsid w:val="00D06C4E"/>
    <w:rsid w:val="00D46688"/>
    <w:rsid w:val="00D53B4D"/>
    <w:rsid w:val="00D60C00"/>
    <w:rsid w:val="00D6589A"/>
    <w:rsid w:val="00D65A00"/>
    <w:rsid w:val="00D74170"/>
    <w:rsid w:val="00D741A8"/>
    <w:rsid w:val="00D926B1"/>
    <w:rsid w:val="00D931A1"/>
    <w:rsid w:val="00DA094E"/>
    <w:rsid w:val="00DA2376"/>
    <w:rsid w:val="00DC3A79"/>
    <w:rsid w:val="00DD1442"/>
    <w:rsid w:val="00DF304C"/>
    <w:rsid w:val="00E14FF1"/>
    <w:rsid w:val="00E20F17"/>
    <w:rsid w:val="00E36436"/>
    <w:rsid w:val="00E537E8"/>
    <w:rsid w:val="00E67586"/>
    <w:rsid w:val="00E704F2"/>
    <w:rsid w:val="00E731CD"/>
    <w:rsid w:val="00E745A1"/>
    <w:rsid w:val="00E82B67"/>
    <w:rsid w:val="00E85B68"/>
    <w:rsid w:val="00E96140"/>
    <w:rsid w:val="00EA18F6"/>
    <w:rsid w:val="00EA78CF"/>
    <w:rsid w:val="00EB11B7"/>
    <w:rsid w:val="00EB426D"/>
    <w:rsid w:val="00EC10A8"/>
    <w:rsid w:val="00F12F71"/>
    <w:rsid w:val="00F16A64"/>
    <w:rsid w:val="00F5424F"/>
    <w:rsid w:val="00F93FFA"/>
    <w:rsid w:val="00FA27D2"/>
    <w:rsid w:val="00FA7F89"/>
    <w:rsid w:val="00FC0CE1"/>
    <w:rsid w:val="00FC24ED"/>
    <w:rsid w:val="00FC709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4EF"/>
  </w:style>
  <w:style w:type="paragraph" w:styleId="Titre2">
    <w:name w:val="heading 2"/>
    <w:basedOn w:val="Normal"/>
    <w:link w:val="Titre2Car"/>
    <w:uiPriority w:val="9"/>
    <w:qFormat/>
    <w:rsid w:val="00A06C4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A78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dpc7bae1bddefault">
    <w:name w:val="ydpc7bae1bddefault"/>
    <w:basedOn w:val="Normal"/>
    <w:rsid w:val="005C46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dpc7bae1bdmsonormal">
    <w:name w:val="ydpc7bae1bdmsonormal"/>
    <w:basedOn w:val="Normal"/>
    <w:rsid w:val="005C46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2376"/>
    <w:rPr>
      <w:b/>
      <w:bCs/>
    </w:rPr>
  </w:style>
  <w:style w:type="paragraph" w:styleId="Paragraphedeliste">
    <w:name w:val="List Paragraph"/>
    <w:basedOn w:val="Normal"/>
    <w:uiPriority w:val="34"/>
    <w:qFormat/>
    <w:rsid w:val="00012337"/>
    <w:pPr>
      <w:ind w:left="720"/>
      <w:contextualSpacing/>
    </w:pPr>
  </w:style>
  <w:style w:type="character" w:styleId="Lienhypertexte">
    <w:name w:val="Hyperlink"/>
    <w:basedOn w:val="Policepardfaut"/>
    <w:uiPriority w:val="99"/>
    <w:unhideWhenUsed/>
    <w:rsid w:val="00A64A69"/>
    <w:rPr>
      <w:color w:val="0000FF" w:themeColor="hyperlink"/>
      <w:u w:val="single"/>
    </w:rPr>
  </w:style>
  <w:style w:type="table" w:customStyle="1" w:styleId="TableNormal">
    <w:name w:val="Table Normal"/>
    <w:uiPriority w:val="2"/>
    <w:semiHidden/>
    <w:unhideWhenUsed/>
    <w:qFormat/>
    <w:rsid w:val="00E364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3643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CorpsdetexteCar">
    <w:name w:val="Corps de texte Car"/>
    <w:basedOn w:val="Policepardfaut"/>
    <w:link w:val="Corpsdetexte"/>
    <w:uiPriority w:val="1"/>
    <w:rsid w:val="00E36436"/>
    <w:rPr>
      <w:rFonts w:ascii="Times New Roman" w:eastAsia="Times New Roman" w:hAnsi="Times New Roman" w:cs="Times New Roman"/>
      <w:sz w:val="28"/>
      <w:szCs w:val="28"/>
      <w:lang w:val="en-US"/>
    </w:rPr>
  </w:style>
  <w:style w:type="paragraph" w:customStyle="1" w:styleId="Heading3">
    <w:name w:val="Heading 3"/>
    <w:basedOn w:val="Normal"/>
    <w:uiPriority w:val="1"/>
    <w:qFormat/>
    <w:rsid w:val="00E36436"/>
    <w:pPr>
      <w:widowControl w:val="0"/>
      <w:autoSpaceDE w:val="0"/>
      <w:autoSpaceDN w:val="0"/>
      <w:spacing w:before="16" w:after="0" w:line="240" w:lineRule="auto"/>
      <w:ind w:left="255" w:right="253"/>
      <w:jc w:val="center"/>
      <w:outlineLvl w:val="3"/>
    </w:pPr>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E36436"/>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Textedebulles">
    <w:name w:val="Balloon Text"/>
    <w:basedOn w:val="Normal"/>
    <w:link w:val="TextedebullesCar"/>
    <w:uiPriority w:val="99"/>
    <w:semiHidden/>
    <w:unhideWhenUsed/>
    <w:rsid w:val="00465C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5C1C"/>
    <w:rPr>
      <w:rFonts w:ascii="Tahoma" w:hAnsi="Tahoma" w:cs="Tahoma"/>
      <w:sz w:val="16"/>
      <w:szCs w:val="16"/>
    </w:rPr>
  </w:style>
  <w:style w:type="paragraph" w:styleId="En-tte">
    <w:name w:val="header"/>
    <w:basedOn w:val="Normal"/>
    <w:link w:val="En-tteCar"/>
    <w:uiPriority w:val="99"/>
    <w:unhideWhenUsed/>
    <w:rsid w:val="00A06C49"/>
    <w:pPr>
      <w:tabs>
        <w:tab w:val="center" w:pos="4536"/>
        <w:tab w:val="right" w:pos="9072"/>
      </w:tabs>
      <w:spacing w:after="0" w:line="240" w:lineRule="auto"/>
    </w:pPr>
  </w:style>
  <w:style w:type="character" w:customStyle="1" w:styleId="En-tteCar">
    <w:name w:val="En-tête Car"/>
    <w:basedOn w:val="Policepardfaut"/>
    <w:link w:val="En-tte"/>
    <w:uiPriority w:val="99"/>
    <w:rsid w:val="00A06C49"/>
  </w:style>
  <w:style w:type="paragraph" w:styleId="Pieddepage">
    <w:name w:val="footer"/>
    <w:basedOn w:val="Normal"/>
    <w:link w:val="PieddepageCar"/>
    <w:uiPriority w:val="99"/>
    <w:unhideWhenUsed/>
    <w:rsid w:val="00A06C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C49"/>
  </w:style>
  <w:style w:type="character" w:customStyle="1" w:styleId="Titre2Car">
    <w:name w:val="Titre 2 Car"/>
    <w:basedOn w:val="Policepardfaut"/>
    <w:link w:val="Titre2"/>
    <w:uiPriority w:val="9"/>
    <w:rsid w:val="00A06C49"/>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2F1BEB"/>
    <w:rPr>
      <w:color w:val="800080" w:themeColor="followedHyperlink"/>
      <w:u w:val="single"/>
    </w:rPr>
  </w:style>
  <w:style w:type="paragraph" w:customStyle="1" w:styleId="Default">
    <w:name w:val="Default"/>
    <w:rsid w:val="000150A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3483306">
      <w:bodyDiv w:val="1"/>
      <w:marLeft w:val="0"/>
      <w:marRight w:val="0"/>
      <w:marTop w:val="0"/>
      <w:marBottom w:val="0"/>
      <w:divBdr>
        <w:top w:val="none" w:sz="0" w:space="0" w:color="auto"/>
        <w:left w:val="none" w:sz="0" w:space="0" w:color="auto"/>
        <w:bottom w:val="none" w:sz="0" w:space="0" w:color="auto"/>
        <w:right w:val="none" w:sz="0" w:space="0" w:color="auto"/>
      </w:divBdr>
    </w:div>
    <w:div w:id="986741728">
      <w:bodyDiv w:val="1"/>
      <w:marLeft w:val="0"/>
      <w:marRight w:val="0"/>
      <w:marTop w:val="0"/>
      <w:marBottom w:val="0"/>
      <w:divBdr>
        <w:top w:val="none" w:sz="0" w:space="0" w:color="auto"/>
        <w:left w:val="none" w:sz="0" w:space="0" w:color="auto"/>
        <w:bottom w:val="none" w:sz="0" w:space="0" w:color="auto"/>
        <w:right w:val="none" w:sz="0" w:space="0" w:color="auto"/>
      </w:divBdr>
    </w:div>
    <w:div w:id="1048143986">
      <w:bodyDiv w:val="1"/>
      <w:marLeft w:val="0"/>
      <w:marRight w:val="0"/>
      <w:marTop w:val="0"/>
      <w:marBottom w:val="0"/>
      <w:divBdr>
        <w:top w:val="none" w:sz="0" w:space="0" w:color="auto"/>
        <w:left w:val="none" w:sz="0" w:space="0" w:color="auto"/>
        <w:bottom w:val="none" w:sz="0" w:space="0" w:color="auto"/>
        <w:right w:val="none" w:sz="0" w:space="0" w:color="auto"/>
      </w:divBdr>
      <w:divsChild>
        <w:div w:id="1550994035">
          <w:marLeft w:val="0"/>
          <w:marRight w:val="0"/>
          <w:marTop w:val="0"/>
          <w:marBottom w:val="0"/>
          <w:divBdr>
            <w:top w:val="none" w:sz="0" w:space="0" w:color="auto"/>
            <w:left w:val="none" w:sz="0" w:space="0" w:color="auto"/>
            <w:bottom w:val="none" w:sz="0" w:space="0" w:color="auto"/>
            <w:right w:val="none" w:sz="0" w:space="0" w:color="auto"/>
          </w:divBdr>
        </w:div>
        <w:div w:id="1176336521">
          <w:marLeft w:val="0"/>
          <w:marRight w:val="0"/>
          <w:marTop w:val="150"/>
          <w:marBottom w:val="0"/>
          <w:divBdr>
            <w:top w:val="single" w:sz="12" w:space="2" w:color="EAF2F5"/>
            <w:left w:val="single" w:sz="12" w:space="4" w:color="EAF2F5"/>
            <w:bottom w:val="single" w:sz="12" w:space="0" w:color="EAF2F5"/>
            <w:right w:val="single" w:sz="12" w:space="4" w:color="EAF2F5"/>
          </w:divBdr>
        </w:div>
      </w:divsChild>
    </w:div>
    <w:div w:id="1322810530">
      <w:bodyDiv w:val="1"/>
      <w:marLeft w:val="0"/>
      <w:marRight w:val="0"/>
      <w:marTop w:val="0"/>
      <w:marBottom w:val="0"/>
      <w:divBdr>
        <w:top w:val="none" w:sz="0" w:space="0" w:color="auto"/>
        <w:left w:val="none" w:sz="0" w:space="0" w:color="auto"/>
        <w:bottom w:val="none" w:sz="0" w:space="0" w:color="auto"/>
        <w:right w:val="none" w:sz="0" w:space="0" w:color="auto"/>
      </w:divBdr>
      <w:divsChild>
        <w:div w:id="1662808293">
          <w:marLeft w:val="0"/>
          <w:marRight w:val="720"/>
          <w:marTop w:val="0"/>
          <w:marBottom w:val="200"/>
          <w:divBdr>
            <w:top w:val="none" w:sz="0" w:space="0" w:color="auto"/>
            <w:left w:val="none" w:sz="0" w:space="0" w:color="auto"/>
            <w:bottom w:val="none" w:sz="0" w:space="0" w:color="auto"/>
            <w:right w:val="none" w:sz="0" w:space="0" w:color="auto"/>
          </w:divBdr>
        </w:div>
        <w:div w:id="703097789">
          <w:marLeft w:val="0"/>
          <w:marRight w:val="720"/>
          <w:marTop w:val="0"/>
          <w:marBottom w:val="200"/>
          <w:divBdr>
            <w:top w:val="none" w:sz="0" w:space="0" w:color="auto"/>
            <w:left w:val="none" w:sz="0" w:space="0" w:color="auto"/>
            <w:bottom w:val="none" w:sz="0" w:space="0" w:color="auto"/>
            <w:right w:val="none" w:sz="0" w:space="0" w:color="auto"/>
          </w:divBdr>
          <w:divsChild>
            <w:div w:id="399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4736AA-C0C2-4D51-8769-BB19E9B2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1530</Words>
  <Characters>8419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Rafik</dc:creator>
  <cp:lastModifiedBy>doyen</cp:lastModifiedBy>
  <cp:revision>6</cp:revision>
  <cp:lastPrinted>2021-07-26T09:25:00Z</cp:lastPrinted>
  <dcterms:created xsi:type="dcterms:W3CDTF">2022-07-26T08:54:00Z</dcterms:created>
  <dcterms:modified xsi:type="dcterms:W3CDTF">2022-07-26T10:14:00Z</dcterms:modified>
</cp:coreProperties>
</file>