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8AA4" w14:textId="43D6902F" w:rsidR="00D6416C" w:rsidRDefault="00D6416C" w:rsidP="00D6416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416C">
        <w:rPr>
          <w:rFonts w:ascii="Roboto" w:eastAsia="Times New Roman" w:hAnsi="Roboto" w:cs="Times New Roman"/>
          <w:color w:val="2B2B2B"/>
          <w:sz w:val="30"/>
          <w:szCs w:val="30"/>
        </w:rPr>
        <w:t>Overview of the loan prediction risk analysis:</w:t>
      </w:r>
    </w:p>
    <w:p w14:paraId="196636CA" w14:textId="26A44C33" w:rsidR="00D6416C" w:rsidRDefault="00D6416C" w:rsidP="00D6416C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are </w:t>
      </w:r>
      <w:r>
        <w:rPr>
          <w:rFonts w:ascii="Roboto" w:hAnsi="Roboto"/>
          <w:color w:val="2B2B2B"/>
          <w:sz w:val="30"/>
          <w:szCs w:val="30"/>
        </w:rPr>
        <w:t xml:space="preserve">different techniques to train and evaluate models with unbalanced classes. </w:t>
      </w:r>
      <w:r>
        <w:rPr>
          <w:rFonts w:ascii="Roboto" w:hAnsi="Roboto"/>
          <w:color w:val="2B2B2B"/>
          <w:sz w:val="30"/>
          <w:szCs w:val="30"/>
        </w:rPr>
        <w:t xml:space="preserve">This project focused on using </w:t>
      </w:r>
      <w:r w:rsidR="00573B32">
        <w:rPr>
          <w:rFonts w:ascii="Roboto" w:hAnsi="Roboto"/>
          <w:color w:val="2B2B2B"/>
          <w:sz w:val="30"/>
          <w:szCs w:val="30"/>
        </w:rPr>
        <w:t>imbalance-learn</w:t>
      </w:r>
      <w:r>
        <w:rPr>
          <w:rFonts w:ascii="Roboto" w:hAnsi="Roboto"/>
          <w:color w:val="2B2B2B"/>
          <w:sz w:val="30"/>
          <w:szCs w:val="30"/>
        </w:rPr>
        <w:t xml:space="preserve"> and sc</w:t>
      </w:r>
      <w:r w:rsidR="00573B32">
        <w:rPr>
          <w:rFonts w:ascii="Roboto" w:hAnsi="Roboto"/>
          <w:color w:val="2B2B2B"/>
          <w:sz w:val="30"/>
          <w:szCs w:val="30"/>
        </w:rPr>
        <w:t>ikit- learn</w:t>
      </w:r>
      <w:r>
        <w:rPr>
          <w:rFonts w:ascii="Roboto" w:hAnsi="Roboto"/>
          <w:color w:val="2B2B2B"/>
          <w:sz w:val="30"/>
          <w:szCs w:val="30"/>
        </w:rPr>
        <w:t> libraries to build and evaluate models using resampling</w:t>
      </w:r>
      <w:r w:rsidR="00573B32">
        <w:rPr>
          <w:rFonts w:ascii="Roboto" w:hAnsi="Roboto"/>
          <w:color w:val="2B2B2B"/>
          <w:sz w:val="30"/>
          <w:szCs w:val="30"/>
        </w:rPr>
        <w:t xml:space="preserve">. The procedure adopted for the project are: </w:t>
      </w:r>
    </w:p>
    <w:p w14:paraId="7CE5BF4E" w14:textId="469A31FF" w:rsidR="00573B32" w:rsidRPr="001E60FF" w:rsidRDefault="00573B32" w:rsidP="001E60FF">
      <w:pPr>
        <w:pStyle w:val="ListParagraph"/>
        <w:numPr>
          <w:ilvl w:val="0"/>
          <w:numId w:val="1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1E60FF">
        <w:rPr>
          <w:rFonts w:ascii="Roboto" w:hAnsi="Roboto"/>
          <w:color w:val="2B2B2B"/>
          <w:sz w:val="30"/>
          <w:szCs w:val="30"/>
        </w:rPr>
        <w:t xml:space="preserve">Oversampling the data using the Randomoversampler and the SMOTE algorithms </w:t>
      </w:r>
    </w:p>
    <w:p w14:paraId="584C6EB6" w14:textId="011CBDFC" w:rsidR="00D6416C" w:rsidRPr="001E60FF" w:rsidRDefault="007C5F35" w:rsidP="001E60FF">
      <w:pPr>
        <w:pStyle w:val="ListParagraph"/>
        <w:numPr>
          <w:ilvl w:val="0"/>
          <w:numId w:val="1"/>
        </w:numPr>
        <w:spacing w:before="150" w:after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 w:rsidRPr="001E60FF">
        <w:rPr>
          <w:rFonts w:ascii="Roboto" w:hAnsi="Roboto"/>
          <w:color w:val="2B2B2B"/>
          <w:sz w:val="30"/>
          <w:szCs w:val="30"/>
        </w:rPr>
        <w:t>Undersampling</w:t>
      </w:r>
      <w:r w:rsidR="00D6416C" w:rsidRPr="001E60FF">
        <w:rPr>
          <w:rFonts w:ascii="Roboto" w:hAnsi="Roboto"/>
          <w:color w:val="2B2B2B"/>
          <w:sz w:val="30"/>
          <w:szCs w:val="30"/>
        </w:rPr>
        <w:t xml:space="preserve"> the data using the ClusterCentroids algorithm.</w:t>
      </w:r>
    </w:p>
    <w:p w14:paraId="07402D90" w14:textId="09B963A1" w:rsidR="00D6416C" w:rsidRPr="001E60FF" w:rsidRDefault="00D6416C" w:rsidP="001E60FF">
      <w:pPr>
        <w:pStyle w:val="ListParagraph"/>
        <w:numPr>
          <w:ilvl w:val="0"/>
          <w:numId w:val="1"/>
        </w:numPr>
        <w:spacing w:before="150" w:after="0" w:line="360" w:lineRule="atLeast"/>
        <w:jc w:val="both"/>
        <w:rPr>
          <w:rFonts w:ascii="Roboto" w:hAnsi="Roboto"/>
          <w:color w:val="2B2B2B"/>
          <w:sz w:val="30"/>
          <w:szCs w:val="30"/>
        </w:rPr>
      </w:pPr>
      <w:r w:rsidRPr="001E60FF">
        <w:rPr>
          <w:rFonts w:ascii="Roboto" w:hAnsi="Roboto"/>
          <w:color w:val="2B2B2B"/>
          <w:sz w:val="30"/>
          <w:szCs w:val="30"/>
        </w:rPr>
        <w:t xml:space="preserve">Use a combinatorial approach of over- and </w:t>
      </w:r>
      <w:r w:rsidR="007C5F35" w:rsidRPr="001E60FF">
        <w:rPr>
          <w:rFonts w:ascii="Roboto" w:hAnsi="Roboto"/>
          <w:color w:val="2B2B2B"/>
          <w:sz w:val="30"/>
          <w:szCs w:val="30"/>
        </w:rPr>
        <w:t>Undersampling</w:t>
      </w:r>
      <w:r w:rsidRPr="001E60FF">
        <w:rPr>
          <w:rFonts w:ascii="Roboto" w:hAnsi="Roboto"/>
          <w:color w:val="2B2B2B"/>
          <w:sz w:val="30"/>
          <w:szCs w:val="30"/>
        </w:rPr>
        <w:t xml:space="preserve"> using the SMOTEENN algorithm.</w:t>
      </w:r>
    </w:p>
    <w:p w14:paraId="163F258B" w14:textId="595B13E0" w:rsidR="00D6416C" w:rsidRDefault="00D6416C" w:rsidP="00D6416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416C">
        <w:rPr>
          <w:rFonts w:ascii="Roboto" w:eastAsia="Times New Roman" w:hAnsi="Roboto" w:cs="Times New Roman"/>
          <w:color w:val="2B2B2B"/>
          <w:sz w:val="30"/>
          <w:szCs w:val="30"/>
        </w:rPr>
        <w:t>Results:</w:t>
      </w:r>
    </w:p>
    <w:p w14:paraId="6B59EE76" w14:textId="741E17F4" w:rsidR="00EC158C" w:rsidRPr="00EC158C" w:rsidRDefault="005E377D" w:rsidP="00EC158C">
      <w:pPr>
        <w:spacing w:before="150" w:after="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Naive </w:t>
      </w:r>
      <w:proofErr w:type="spellStart"/>
      <w:r w:rsidR="00162AC1" w:rsidRPr="00162AC1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RandomOverSampler</w:t>
      </w:r>
      <w:proofErr w:type="spellEnd"/>
      <w:r w:rsidR="00162AC1" w:rsidRPr="00162AC1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 xml:space="preserve"> model</w:t>
      </w:r>
    </w:p>
    <w:p w14:paraId="16165A76" w14:textId="4189EBD8" w:rsidR="00162AC1" w:rsidRDefault="00162AC1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AC1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03A256C9" wp14:editId="05E82075">
            <wp:extent cx="5073911" cy="11875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8F37" w14:textId="5CA9F6E2" w:rsidR="00EC158C" w:rsidRDefault="00EC158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491CEE6E" wp14:editId="3468A5DF">
            <wp:extent cx="507365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869C0" w14:textId="2D604C48" w:rsidR="00EC158C" w:rsidRDefault="00EC158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>The balanced accuracy score is 65%.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The </w:t>
      </w:r>
      <w:r w:rsidR="00F80CF2" w:rsidRPr="00EC158C">
        <w:rPr>
          <w:rFonts w:ascii="Roboto" w:eastAsia="Times New Roman" w:hAnsi="Roboto" w:cs="Times New Roman"/>
          <w:color w:val="2B2B2B"/>
          <w:sz w:val="30"/>
          <w:szCs w:val="30"/>
        </w:rPr>
        <w:t>high-risk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 xml:space="preserve"> precision is about 1% with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74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>% sensitivity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, which only makes an F1 of 2%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Due to the high number of the 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low-risk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 xml:space="preserve"> population, its precision is almost 100%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a sensitivity of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55</w:t>
      </w:r>
      <w:r w:rsidRPr="00EC158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</w:p>
    <w:p w14:paraId="411CD99A" w14:textId="0AD4B4DA" w:rsidR="00EC158C" w:rsidRDefault="00EC158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1D2AC2C0" w14:textId="33E0639D" w:rsidR="00EC158C" w:rsidRDefault="00EC158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EC158C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SMOTE Oversampling</w:t>
      </w:r>
    </w:p>
    <w:p w14:paraId="425A3AA7" w14:textId="0EE2FFCA" w:rsidR="00EC158C" w:rsidRDefault="0025496B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5496B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drawing>
          <wp:inline distT="0" distB="0" distL="0" distR="0" wp14:anchorId="5A886868" wp14:editId="3E1A37FF">
            <wp:extent cx="4045158" cy="9970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D2B" w14:textId="6A0E24B4" w:rsidR="0025496B" w:rsidRDefault="0025496B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2CA0E55A" wp14:editId="00A519DA">
            <wp:extent cx="5893435" cy="1371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12" cy="1382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30A5F" w14:textId="63634CAC" w:rsidR="006011CC" w:rsidRDefault="006011C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>The balanced accuracy score is 64%.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The </w:t>
      </w:r>
      <w:r w:rsidR="00F80CF2" w:rsidRPr="006011CC">
        <w:rPr>
          <w:rFonts w:ascii="Roboto" w:eastAsia="Times New Roman" w:hAnsi="Roboto" w:cs="Times New Roman"/>
          <w:color w:val="2B2B2B"/>
          <w:sz w:val="30"/>
          <w:szCs w:val="30"/>
        </w:rPr>
        <w:t>high-risk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 xml:space="preserve"> precision is about 1% only with 63% sensitivity which makes 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an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 xml:space="preserve"> F1 of 2% only.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Due to the high number of the </w:t>
      </w:r>
      <w:r w:rsidR="00F80CF2" w:rsidRPr="006011CC">
        <w:rPr>
          <w:rFonts w:ascii="Roboto" w:eastAsia="Times New Roman" w:hAnsi="Roboto" w:cs="Times New Roman"/>
          <w:color w:val="2B2B2B"/>
          <w:sz w:val="30"/>
          <w:szCs w:val="30"/>
        </w:rPr>
        <w:t>low-risk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 xml:space="preserve"> population, its precision is almost 100%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a sensitivity of 6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9</w:t>
      </w: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</w:p>
    <w:p w14:paraId="2E0F5D43" w14:textId="77777777" w:rsidR="006011CC" w:rsidRDefault="006011C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011CC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Undersampling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: </w:t>
      </w:r>
    </w:p>
    <w:p w14:paraId="399A160D" w14:textId="152D18CE" w:rsidR="006011CC" w:rsidRDefault="006011C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7E1D61FC" wp14:editId="63A0F331">
            <wp:extent cx="4762500" cy="867019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918" cy="8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7EC" w14:textId="1CAB5297" w:rsidR="006011CC" w:rsidRDefault="006011C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6011CC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4F8063F5" wp14:editId="2FCABCBF">
            <wp:extent cx="6115685" cy="14961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37" cy="1504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C32B5" w14:textId="26857E81" w:rsidR="008976DC" w:rsidRDefault="008976D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Here the balanced accuracy score is down to about 5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4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The </w:t>
      </w:r>
      <w:proofErr w:type="spellStart"/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high_risk</w:t>
      </w:r>
      <w:proofErr w:type="spellEnd"/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precision is still 1% only with 6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7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% sensitivity which makes 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an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F1 of 1%.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Due to the high number of false positives, the </w:t>
      </w:r>
      <w:r w:rsidR="007C5F35">
        <w:rPr>
          <w:rFonts w:ascii="Roboto" w:eastAsia="Times New Roman" w:hAnsi="Roboto" w:cs="Times New Roman"/>
          <w:color w:val="2B2B2B"/>
          <w:sz w:val="30"/>
          <w:szCs w:val="30"/>
        </w:rPr>
        <w:t>low-risk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sensitivity is only 4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2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</w:p>
    <w:p w14:paraId="1136E139" w14:textId="452E8FA0" w:rsidR="008976DC" w:rsidRPr="003341ED" w:rsidRDefault="008976D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</w:pPr>
      <w:r w:rsidRPr="003341ED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lastRenderedPageBreak/>
        <w:t xml:space="preserve">Combination Sampling </w:t>
      </w:r>
    </w:p>
    <w:p w14:paraId="2648CBD6" w14:textId="1E8ADF23" w:rsidR="008976DC" w:rsidRDefault="008976D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3B515E70" wp14:editId="3BA0AFF3">
            <wp:extent cx="5143764" cy="99065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DBB" w14:textId="4216D65C" w:rsidR="008976DC" w:rsidRDefault="008976D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30B91E2F" wp14:editId="1AAC00CE">
            <wp:extent cx="5569585" cy="129316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62" cy="1297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702B3" w14:textId="117769DB" w:rsidR="008976DC" w:rsidRPr="00D6416C" w:rsidRDefault="008976DC" w:rsidP="00162AC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The balanced accuracy score is about 6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4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The </w:t>
      </w:r>
      <w:r w:rsidR="00F80CF2" w:rsidRPr="008976DC">
        <w:rPr>
          <w:rFonts w:ascii="Roboto" w:eastAsia="Times New Roman" w:hAnsi="Roboto" w:cs="Times New Roman"/>
          <w:color w:val="2B2B2B"/>
          <w:sz w:val="30"/>
          <w:szCs w:val="30"/>
        </w:rPr>
        <w:t>high-risk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precision is still 1% only with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70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% sensitivity which makes </w:t>
      </w:r>
      <w:r w:rsidR="00F80CF2">
        <w:rPr>
          <w:rFonts w:ascii="Roboto" w:eastAsia="Times New Roman" w:hAnsi="Roboto" w:cs="Times New Roman"/>
          <w:color w:val="2B2B2B"/>
          <w:sz w:val="30"/>
          <w:szCs w:val="30"/>
        </w:rPr>
        <w:t>an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F1 of only 2%.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br/>
        <w:t xml:space="preserve">Due to the high number of false positives, the </w:t>
      </w:r>
      <w:r w:rsidR="00F80CF2" w:rsidRPr="008976DC">
        <w:rPr>
          <w:rFonts w:ascii="Roboto" w:eastAsia="Times New Roman" w:hAnsi="Roboto" w:cs="Times New Roman"/>
          <w:color w:val="2B2B2B"/>
          <w:sz w:val="30"/>
          <w:szCs w:val="30"/>
        </w:rPr>
        <w:t>low-risk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 xml:space="preserve"> sensitivity is 5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8</w:t>
      </w:r>
      <w:r w:rsidRPr="008976DC">
        <w:rPr>
          <w:rFonts w:ascii="Roboto" w:eastAsia="Times New Roman" w:hAnsi="Roboto" w:cs="Times New Roman"/>
          <w:color w:val="2B2B2B"/>
          <w:sz w:val="30"/>
          <w:szCs w:val="30"/>
        </w:rPr>
        <w:t>%.</w:t>
      </w:r>
    </w:p>
    <w:p w14:paraId="2431F8E5" w14:textId="58C4760D" w:rsidR="00D6416C" w:rsidRDefault="00D6416C" w:rsidP="00D6416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416C">
        <w:rPr>
          <w:rFonts w:ascii="Roboto" w:eastAsia="Times New Roman" w:hAnsi="Roboto" w:cs="Times New Roman"/>
          <w:color w:val="2B2B2B"/>
          <w:sz w:val="30"/>
          <w:szCs w:val="30"/>
        </w:rPr>
        <w:t>Summary:</w:t>
      </w:r>
    </w:p>
    <w:p w14:paraId="29B2DAED" w14:textId="7DFA3058" w:rsidR="00F63EC3" w:rsidRPr="00F80CF2" w:rsidRDefault="00F80CF2" w:rsidP="00F80CF2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>All the models used to perform the credit risk analysis show weak precision in determining if credit risk is high.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br/>
      </w:r>
      <w:r>
        <w:rPr>
          <w:rFonts w:ascii="Roboto" w:eastAsia="Times New Roman" w:hAnsi="Roboto" w:cs="Times New Roman"/>
          <w:color w:val="2B2B2B"/>
          <w:sz w:val="30"/>
          <w:szCs w:val="30"/>
        </w:rPr>
        <w:t>W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 xml:space="preserve">ith a low precision,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many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low-risk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 xml:space="preserve"> credits are still falsely detected as high risk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 xml:space="preserve"> which would penalize the bank's credit strategy and infer its revenue by missing those business opportunities.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br/>
        <w:t>For those reasons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Pr="00F80CF2">
        <w:rPr>
          <w:rFonts w:ascii="Roboto" w:eastAsia="Times New Roman" w:hAnsi="Roboto" w:cs="Times New Roman"/>
          <w:color w:val="2B2B2B"/>
          <w:sz w:val="30"/>
          <w:szCs w:val="30"/>
        </w:rPr>
        <w:t xml:space="preserve"> I would not recommend the bank use any of these models to predict credit risk.</w:t>
      </w:r>
    </w:p>
    <w:sectPr w:rsidR="00F63EC3" w:rsidRPr="00F8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336"/>
    <w:multiLevelType w:val="multilevel"/>
    <w:tmpl w:val="06A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6029F"/>
    <w:multiLevelType w:val="multilevel"/>
    <w:tmpl w:val="78D8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6127D"/>
    <w:multiLevelType w:val="multilevel"/>
    <w:tmpl w:val="03F8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517859">
    <w:abstractNumId w:val="1"/>
  </w:num>
  <w:num w:numId="2" w16cid:durableId="1929002051">
    <w:abstractNumId w:val="2"/>
  </w:num>
  <w:num w:numId="3" w16cid:durableId="81614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6C"/>
    <w:rsid w:val="00162AC1"/>
    <w:rsid w:val="001E60FF"/>
    <w:rsid w:val="0025496B"/>
    <w:rsid w:val="003341ED"/>
    <w:rsid w:val="00573B32"/>
    <w:rsid w:val="005E377D"/>
    <w:rsid w:val="006011CC"/>
    <w:rsid w:val="007C5F35"/>
    <w:rsid w:val="008976DC"/>
    <w:rsid w:val="00D6416C"/>
    <w:rsid w:val="00EC158C"/>
    <w:rsid w:val="00F63EC3"/>
    <w:rsid w:val="00F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5959"/>
  <w15:chartTrackingRefBased/>
  <w15:docId w15:val="{F0F2FCE8-4F7B-4879-BC95-01E4CFE2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1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1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 NDE</dc:creator>
  <cp:keywords/>
  <dc:description/>
  <cp:lastModifiedBy>SAFARI NDE</cp:lastModifiedBy>
  <cp:revision>1</cp:revision>
  <dcterms:created xsi:type="dcterms:W3CDTF">2022-08-11T17:20:00Z</dcterms:created>
  <dcterms:modified xsi:type="dcterms:W3CDTF">2022-08-11T19:20:00Z</dcterms:modified>
</cp:coreProperties>
</file>