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1DCAC" w14:textId="78FC99AD" w:rsidR="00EC0ADA" w:rsidRDefault="00EC0ADA" w:rsidP="00062399">
      <w:pPr>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L’approche de rentabilité de notre application peut être complexe.</w:t>
      </w:r>
    </w:p>
    <w:p w14:paraId="0DA069C7" w14:textId="36C8DDB8" w:rsidR="00EC0ADA" w:rsidRDefault="00EC0ADA" w:rsidP="00062399">
      <w:pPr>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Evidemment les critères financiers </w:t>
      </w:r>
      <w:r w:rsidR="00DF6D1B">
        <w:rPr>
          <w:rFonts w:eastAsia="Times New Roman" w:cstheme="minorHAnsi"/>
          <w:color w:val="000000" w:themeColor="text1"/>
          <w:sz w:val="24"/>
          <w:szCs w:val="24"/>
          <w:lang w:eastAsia="fr-FR"/>
        </w:rPr>
        <w:t>entrent</w:t>
      </w:r>
      <w:r>
        <w:rPr>
          <w:rFonts w:eastAsia="Times New Roman" w:cstheme="minorHAnsi"/>
          <w:color w:val="000000" w:themeColor="text1"/>
          <w:sz w:val="24"/>
          <w:szCs w:val="24"/>
          <w:lang w:eastAsia="fr-FR"/>
        </w:rPr>
        <w:t xml:space="preserve"> en jeu, cependant, un</w:t>
      </w:r>
      <w:r w:rsidR="00DF6D1B">
        <w:rPr>
          <w:rFonts w:eastAsia="Times New Roman" w:cstheme="minorHAnsi"/>
          <w:color w:val="000000" w:themeColor="text1"/>
          <w:sz w:val="24"/>
          <w:szCs w:val="24"/>
          <w:lang w:eastAsia="fr-FR"/>
        </w:rPr>
        <w:t xml:space="preserve">e </w:t>
      </w:r>
      <w:r>
        <w:rPr>
          <w:rFonts w:eastAsia="Times New Roman" w:cstheme="minorHAnsi"/>
          <w:color w:val="000000" w:themeColor="text1"/>
          <w:sz w:val="24"/>
          <w:szCs w:val="24"/>
          <w:lang w:eastAsia="fr-FR"/>
        </w:rPr>
        <w:t xml:space="preserve">approche plus théorique peut dégager de la rentabilité. </w:t>
      </w:r>
      <w:r w:rsidR="00DF6D1B">
        <w:rPr>
          <w:rFonts w:eastAsia="Times New Roman" w:cstheme="minorHAnsi"/>
          <w:color w:val="000000" w:themeColor="text1"/>
          <w:sz w:val="24"/>
          <w:szCs w:val="24"/>
          <w:lang w:eastAsia="fr-FR"/>
        </w:rPr>
        <w:t>Cette approche théorique est la résultante d’un nombre d’aspects important. En</w:t>
      </w:r>
      <w:r>
        <w:rPr>
          <w:rFonts w:eastAsia="Times New Roman" w:cstheme="minorHAnsi"/>
          <w:color w:val="000000" w:themeColor="text1"/>
          <w:sz w:val="24"/>
          <w:szCs w:val="24"/>
          <w:lang w:eastAsia="fr-FR"/>
        </w:rPr>
        <w:t xml:space="preserve"> effet, la qualité de l’expression des besoins joue </w:t>
      </w:r>
      <w:r w:rsidR="00DF6D1B">
        <w:rPr>
          <w:rFonts w:eastAsia="Times New Roman" w:cstheme="minorHAnsi"/>
          <w:color w:val="000000" w:themeColor="text1"/>
          <w:sz w:val="24"/>
          <w:szCs w:val="24"/>
          <w:lang w:eastAsia="fr-FR"/>
        </w:rPr>
        <w:t>un rôle crucial par exemple</w:t>
      </w:r>
      <w:r>
        <w:rPr>
          <w:rFonts w:eastAsia="Times New Roman" w:cstheme="minorHAnsi"/>
          <w:color w:val="000000" w:themeColor="text1"/>
          <w:sz w:val="24"/>
          <w:szCs w:val="24"/>
          <w:lang w:eastAsia="fr-FR"/>
        </w:rPr>
        <w:t>.</w:t>
      </w:r>
      <w:r w:rsidR="00DF6D1B">
        <w:rPr>
          <w:rFonts w:eastAsia="Times New Roman" w:cstheme="minorHAnsi"/>
          <w:color w:val="000000" w:themeColor="text1"/>
          <w:sz w:val="24"/>
          <w:szCs w:val="24"/>
          <w:lang w:eastAsia="fr-FR"/>
        </w:rPr>
        <w:t xml:space="preserve"> De ce fait, il ne faut pas analyser uniquement le retour sur investissement mais aussi prendre en compte l’ensemble des bénéfices que peut engranger à terme l’entreprise grâce à l’applicatif. Cet outil peut réellement accroitre la performance de l’entreprise</w:t>
      </w:r>
      <w:r w:rsidR="00EA6B50">
        <w:rPr>
          <w:rFonts w:eastAsia="Times New Roman" w:cstheme="minorHAnsi"/>
          <w:color w:val="000000" w:themeColor="text1"/>
          <w:sz w:val="24"/>
          <w:szCs w:val="24"/>
          <w:lang w:eastAsia="fr-FR"/>
        </w:rPr>
        <w:t>.</w:t>
      </w:r>
    </w:p>
    <w:p w14:paraId="27DAFFED" w14:textId="52EEA9FE" w:rsidR="00DF6D1B" w:rsidRDefault="00DF6D1B" w:rsidP="00062399">
      <w:pPr>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L’humain joue donc un rôle important dans le processus de l’approche de rentabilité</w:t>
      </w:r>
      <w:r w:rsidR="00EA6B50">
        <w:rPr>
          <w:rFonts w:eastAsia="Times New Roman" w:cstheme="minorHAnsi"/>
          <w:color w:val="000000" w:themeColor="text1"/>
          <w:sz w:val="24"/>
          <w:szCs w:val="24"/>
          <w:lang w:eastAsia="fr-FR"/>
        </w:rPr>
        <w:t>.</w:t>
      </w:r>
    </w:p>
    <w:p w14:paraId="3248BD9B" w14:textId="2D8A405A" w:rsidR="00DF6D1B" w:rsidRDefault="00DF6D1B" w:rsidP="00062399">
      <w:pPr>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Dans notre approche de rentabilité les critères financiers sont pris en compte. Cependant </w:t>
      </w:r>
      <w:r w:rsidR="00932A8D">
        <w:rPr>
          <w:rFonts w:eastAsia="Times New Roman" w:cstheme="minorHAnsi"/>
          <w:color w:val="000000" w:themeColor="text1"/>
          <w:sz w:val="24"/>
          <w:szCs w:val="24"/>
          <w:lang w:eastAsia="fr-FR"/>
        </w:rPr>
        <w:t>ils ne doivent</w:t>
      </w:r>
      <w:r>
        <w:rPr>
          <w:rFonts w:eastAsia="Times New Roman" w:cstheme="minorHAnsi"/>
          <w:color w:val="000000" w:themeColor="text1"/>
          <w:sz w:val="24"/>
          <w:szCs w:val="24"/>
          <w:lang w:eastAsia="fr-FR"/>
        </w:rPr>
        <w:t xml:space="preserve"> pas empêcher de passer à coté d’un projet très profitable pour l’entreprise.</w:t>
      </w:r>
    </w:p>
    <w:p w14:paraId="72659954" w14:textId="3F67E69D" w:rsidR="00DF6D1B" w:rsidRDefault="00DF6D1B" w:rsidP="00062399">
      <w:pPr>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Un simple calcul </w:t>
      </w:r>
      <w:r w:rsidR="00932A8D">
        <w:rPr>
          <w:rFonts w:eastAsia="Times New Roman" w:cstheme="minorHAnsi"/>
          <w:color w:val="000000" w:themeColor="text1"/>
          <w:sz w:val="24"/>
          <w:szCs w:val="24"/>
          <w:lang w:eastAsia="fr-FR"/>
        </w:rPr>
        <w:t>d</w:t>
      </w:r>
      <w:r>
        <w:rPr>
          <w:rFonts w:eastAsia="Times New Roman" w:cstheme="minorHAnsi"/>
          <w:color w:val="000000" w:themeColor="text1"/>
          <w:sz w:val="24"/>
          <w:szCs w:val="24"/>
          <w:lang w:eastAsia="fr-FR"/>
        </w:rPr>
        <w:t xml:space="preserve">e retour sur investissement ne </w:t>
      </w:r>
      <w:r w:rsidR="00932A8D">
        <w:rPr>
          <w:rFonts w:eastAsia="Times New Roman" w:cstheme="minorHAnsi"/>
          <w:color w:val="000000" w:themeColor="text1"/>
          <w:sz w:val="24"/>
          <w:szCs w:val="24"/>
          <w:lang w:eastAsia="fr-FR"/>
        </w:rPr>
        <w:t>permettra</w:t>
      </w:r>
      <w:r>
        <w:rPr>
          <w:rFonts w:eastAsia="Times New Roman" w:cstheme="minorHAnsi"/>
          <w:color w:val="000000" w:themeColor="text1"/>
          <w:sz w:val="24"/>
          <w:szCs w:val="24"/>
          <w:lang w:eastAsia="fr-FR"/>
        </w:rPr>
        <w:t xml:space="preserve"> pas d’évaluer la capacité de la société </w:t>
      </w:r>
      <w:proofErr w:type="spellStart"/>
      <w:r>
        <w:rPr>
          <w:rFonts w:eastAsia="Times New Roman" w:cstheme="minorHAnsi"/>
          <w:color w:val="000000" w:themeColor="text1"/>
          <w:sz w:val="24"/>
          <w:szCs w:val="24"/>
          <w:lang w:eastAsia="fr-FR"/>
        </w:rPr>
        <w:t>Madera</w:t>
      </w:r>
      <w:proofErr w:type="spellEnd"/>
      <w:r>
        <w:rPr>
          <w:rFonts w:eastAsia="Times New Roman" w:cstheme="minorHAnsi"/>
          <w:color w:val="000000" w:themeColor="text1"/>
          <w:sz w:val="24"/>
          <w:szCs w:val="24"/>
          <w:lang w:eastAsia="fr-FR"/>
        </w:rPr>
        <w:t xml:space="preserve"> à piloter sont activité </w:t>
      </w:r>
      <w:r w:rsidR="00932A8D">
        <w:rPr>
          <w:rFonts w:eastAsia="Times New Roman" w:cstheme="minorHAnsi"/>
          <w:color w:val="000000" w:themeColor="text1"/>
          <w:sz w:val="24"/>
          <w:szCs w:val="24"/>
          <w:lang w:eastAsia="fr-FR"/>
        </w:rPr>
        <w:t>grâce à l’application. Ce qui leur offre une création de valeur, de potentiels gain</w:t>
      </w:r>
      <w:r w:rsidR="00824BAC">
        <w:rPr>
          <w:rFonts w:eastAsia="Times New Roman" w:cstheme="minorHAnsi"/>
          <w:color w:val="000000" w:themeColor="text1"/>
          <w:sz w:val="24"/>
          <w:szCs w:val="24"/>
          <w:lang w:eastAsia="fr-FR"/>
        </w:rPr>
        <w:t>s</w:t>
      </w:r>
      <w:r w:rsidR="00932A8D">
        <w:rPr>
          <w:rFonts w:eastAsia="Times New Roman" w:cstheme="minorHAnsi"/>
          <w:color w:val="000000" w:themeColor="text1"/>
          <w:sz w:val="24"/>
          <w:szCs w:val="24"/>
          <w:lang w:eastAsia="fr-FR"/>
        </w:rPr>
        <w:t xml:space="preserve"> et ainsi du bénéfice mais reste difficilement quantifiable.</w:t>
      </w:r>
    </w:p>
    <w:p w14:paraId="161DEF9A" w14:textId="3592234C" w:rsidR="00932A8D" w:rsidRDefault="00932A8D" w:rsidP="00062399">
      <w:pPr>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 xml:space="preserve">L’approche de rentabilisation du projet </w:t>
      </w:r>
      <w:proofErr w:type="spellStart"/>
      <w:r>
        <w:rPr>
          <w:rFonts w:eastAsia="Times New Roman" w:cstheme="minorHAnsi"/>
          <w:color w:val="000000" w:themeColor="text1"/>
          <w:sz w:val="24"/>
          <w:szCs w:val="24"/>
          <w:lang w:eastAsia="fr-FR"/>
        </w:rPr>
        <w:t>Madera</w:t>
      </w:r>
      <w:proofErr w:type="spellEnd"/>
      <w:r>
        <w:rPr>
          <w:rFonts w:eastAsia="Times New Roman" w:cstheme="minorHAnsi"/>
          <w:color w:val="000000" w:themeColor="text1"/>
          <w:sz w:val="24"/>
          <w:szCs w:val="24"/>
          <w:lang w:eastAsia="fr-FR"/>
        </w:rPr>
        <w:t xml:space="preserve"> se base donc sur la naissance du besoin ainsi que sur l’implication de la direction générale dans la volonté de mise en place d’un nouvel outil permettant un changement significatif dans les process interne de l’entreprise ?</w:t>
      </w:r>
    </w:p>
    <w:p w14:paraId="6854DB61" w14:textId="72926A0E" w:rsidR="00062399" w:rsidRDefault="00062399" w:rsidP="00062399">
      <w:pPr>
        <w:spacing w:before="100" w:beforeAutospacing="1" w:after="100" w:afterAutospacing="1" w:line="240" w:lineRule="auto"/>
        <w:rPr>
          <w:rFonts w:eastAsia="Times New Roman" w:cstheme="minorHAnsi"/>
          <w:color w:val="000000" w:themeColor="text1"/>
          <w:sz w:val="24"/>
          <w:szCs w:val="24"/>
          <w:lang w:eastAsia="fr-FR"/>
        </w:rPr>
      </w:pPr>
      <w:r w:rsidRPr="00062399">
        <w:rPr>
          <w:rFonts w:eastAsia="Times New Roman" w:cstheme="minorHAnsi"/>
          <w:color w:val="000000" w:themeColor="text1"/>
          <w:sz w:val="24"/>
          <w:szCs w:val="24"/>
          <w:lang w:eastAsia="fr-FR"/>
        </w:rPr>
        <w:t>Les caractères stratégique</w:t>
      </w:r>
      <w:r w:rsidR="00B11761">
        <w:rPr>
          <w:rFonts w:eastAsia="Times New Roman" w:cstheme="minorHAnsi"/>
          <w:color w:val="000000" w:themeColor="text1"/>
          <w:sz w:val="24"/>
          <w:szCs w:val="24"/>
          <w:lang w:eastAsia="fr-FR"/>
        </w:rPr>
        <w:t>s</w:t>
      </w:r>
      <w:r w:rsidRPr="00062399">
        <w:rPr>
          <w:rFonts w:eastAsia="Times New Roman" w:cstheme="minorHAnsi"/>
          <w:color w:val="000000" w:themeColor="text1"/>
          <w:sz w:val="24"/>
          <w:szCs w:val="24"/>
          <w:lang w:eastAsia="fr-FR"/>
        </w:rPr>
        <w:t xml:space="preserve"> et tactique</w:t>
      </w:r>
      <w:r w:rsidR="00B11761">
        <w:rPr>
          <w:rFonts w:eastAsia="Times New Roman" w:cstheme="minorHAnsi"/>
          <w:color w:val="000000" w:themeColor="text1"/>
          <w:sz w:val="24"/>
          <w:szCs w:val="24"/>
          <w:lang w:eastAsia="fr-FR"/>
        </w:rPr>
        <w:t>s</w:t>
      </w:r>
      <w:r w:rsidRPr="00062399">
        <w:rPr>
          <w:rFonts w:eastAsia="Times New Roman" w:cstheme="minorHAnsi"/>
          <w:color w:val="000000" w:themeColor="text1"/>
          <w:sz w:val="24"/>
          <w:szCs w:val="24"/>
          <w:lang w:eastAsia="fr-FR"/>
        </w:rPr>
        <w:t xml:space="preserve"> d</w:t>
      </w:r>
      <w:r w:rsidR="00932A8D">
        <w:rPr>
          <w:rFonts w:eastAsia="Times New Roman" w:cstheme="minorHAnsi"/>
          <w:color w:val="000000" w:themeColor="text1"/>
          <w:sz w:val="24"/>
          <w:szCs w:val="24"/>
          <w:lang w:eastAsia="fr-FR"/>
        </w:rPr>
        <w:t xml:space="preserve">u déploiement d’un tel logiciel </w:t>
      </w:r>
      <w:r w:rsidR="00B11761">
        <w:rPr>
          <w:rFonts w:eastAsia="Times New Roman" w:cstheme="minorHAnsi"/>
          <w:color w:val="000000" w:themeColor="text1"/>
          <w:sz w:val="24"/>
          <w:szCs w:val="24"/>
          <w:lang w:eastAsia="fr-FR"/>
        </w:rPr>
        <w:t>sont</w:t>
      </w:r>
      <w:r w:rsidR="00932A8D">
        <w:rPr>
          <w:rFonts w:eastAsia="Times New Roman" w:cstheme="minorHAnsi"/>
          <w:color w:val="000000" w:themeColor="text1"/>
          <w:sz w:val="24"/>
          <w:szCs w:val="24"/>
          <w:lang w:eastAsia="fr-FR"/>
        </w:rPr>
        <w:t xml:space="preserve"> intimement lié</w:t>
      </w:r>
      <w:r w:rsidR="00B11761">
        <w:rPr>
          <w:rFonts w:eastAsia="Times New Roman" w:cstheme="minorHAnsi"/>
          <w:color w:val="000000" w:themeColor="text1"/>
          <w:sz w:val="24"/>
          <w:szCs w:val="24"/>
          <w:lang w:eastAsia="fr-FR"/>
        </w:rPr>
        <w:t>s</w:t>
      </w:r>
      <w:r w:rsidR="00932A8D">
        <w:rPr>
          <w:rFonts w:eastAsia="Times New Roman" w:cstheme="minorHAnsi"/>
          <w:color w:val="000000" w:themeColor="text1"/>
          <w:sz w:val="24"/>
          <w:szCs w:val="24"/>
          <w:lang w:eastAsia="fr-FR"/>
        </w:rPr>
        <w:t xml:space="preserve"> à l’implication</w:t>
      </w:r>
      <w:r w:rsidRPr="00062399">
        <w:rPr>
          <w:rFonts w:eastAsia="Times New Roman" w:cstheme="minorHAnsi"/>
          <w:color w:val="000000" w:themeColor="text1"/>
          <w:sz w:val="24"/>
          <w:szCs w:val="24"/>
          <w:lang w:eastAsia="fr-FR"/>
        </w:rPr>
        <w:t xml:space="preserve"> des dirigeants. </w:t>
      </w:r>
      <w:r w:rsidR="00932A8D">
        <w:rPr>
          <w:rFonts w:eastAsia="Times New Roman" w:cstheme="minorHAnsi"/>
          <w:color w:val="000000" w:themeColor="text1"/>
          <w:sz w:val="24"/>
          <w:szCs w:val="24"/>
          <w:lang w:eastAsia="fr-FR"/>
        </w:rPr>
        <w:t>Cet aspect est vital pour le succès et la pérennité du projet.</w:t>
      </w:r>
    </w:p>
    <w:p w14:paraId="701F95C7" w14:textId="363FB17E" w:rsidR="00CA668E" w:rsidRPr="00B11761" w:rsidRDefault="00B11761" w:rsidP="00B11761">
      <w:pPr>
        <w:spacing w:before="100" w:beforeAutospacing="1" w:after="100" w:afterAutospacing="1" w:line="240" w:lineRule="auto"/>
        <w:rPr>
          <w:rFonts w:eastAsia="Times New Roman" w:cstheme="minorHAnsi"/>
          <w:color w:val="000000" w:themeColor="text1"/>
          <w:sz w:val="24"/>
          <w:szCs w:val="24"/>
          <w:lang w:eastAsia="fr-FR"/>
        </w:rPr>
      </w:pPr>
      <w:r>
        <w:rPr>
          <w:rFonts w:eastAsia="Times New Roman" w:cstheme="minorHAnsi"/>
          <w:color w:val="000000" w:themeColor="text1"/>
          <w:sz w:val="24"/>
          <w:szCs w:val="24"/>
          <w:lang w:eastAsia="fr-FR"/>
        </w:rPr>
        <w:t>C’est sur ces aspects qu’il faudra être vigilent durant toute la durée du projet. Si ces conditions sont réunies, que notre évaluation des risques est correcte et que la définition des coûts prévisionnels sont sérieux alors le projet sera forcément rentable.</w:t>
      </w:r>
      <w:bookmarkStart w:id="0" w:name="_GoBack"/>
      <w:bookmarkEnd w:id="0"/>
    </w:p>
    <w:sectPr w:rsidR="00CA668E" w:rsidRPr="00B11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C9"/>
    <w:rsid w:val="00062399"/>
    <w:rsid w:val="00334D0F"/>
    <w:rsid w:val="00824BAC"/>
    <w:rsid w:val="00932A8D"/>
    <w:rsid w:val="00B11761"/>
    <w:rsid w:val="00C155C9"/>
    <w:rsid w:val="00CA668E"/>
    <w:rsid w:val="00DF6D1B"/>
    <w:rsid w:val="00EA6B50"/>
    <w:rsid w:val="00EC0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F6F9"/>
  <w15:chartTrackingRefBased/>
  <w15:docId w15:val="{AD7DFECE-8121-4C73-8FFE-C5BC7C28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06239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6239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623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623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174509">
      <w:bodyDiv w:val="1"/>
      <w:marLeft w:val="0"/>
      <w:marRight w:val="0"/>
      <w:marTop w:val="0"/>
      <w:marBottom w:val="0"/>
      <w:divBdr>
        <w:top w:val="none" w:sz="0" w:space="0" w:color="auto"/>
        <w:left w:val="none" w:sz="0" w:space="0" w:color="auto"/>
        <w:bottom w:val="none" w:sz="0" w:space="0" w:color="auto"/>
        <w:right w:val="none" w:sz="0" w:space="0" w:color="auto"/>
      </w:divBdr>
      <w:divsChild>
        <w:div w:id="1763381142">
          <w:marLeft w:val="0"/>
          <w:marRight w:val="0"/>
          <w:marTop w:val="0"/>
          <w:marBottom w:val="0"/>
          <w:divBdr>
            <w:top w:val="none" w:sz="0" w:space="0" w:color="auto"/>
            <w:left w:val="none" w:sz="0" w:space="0" w:color="auto"/>
            <w:bottom w:val="none" w:sz="0" w:space="0" w:color="auto"/>
            <w:right w:val="none" w:sz="0" w:space="0" w:color="auto"/>
          </w:divBdr>
          <w:divsChild>
            <w:div w:id="1988127194">
              <w:marLeft w:val="0"/>
              <w:marRight w:val="0"/>
              <w:marTop w:val="0"/>
              <w:marBottom w:val="0"/>
              <w:divBdr>
                <w:top w:val="none" w:sz="0" w:space="0" w:color="auto"/>
                <w:left w:val="none" w:sz="0" w:space="0" w:color="auto"/>
                <w:bottom w:val="none" w:sz="0" w:space="0" w:color="auto"/>
                <w:right w:val="none" w:sz="0" w:space="0" w:color="auto"/>
              </w:divBdr>
            </w:div>
          </w:divsChild>
        </w:div>
        <w:div w:id="432556474">
          <w:marLeft w:val="0"/>
          <w:marRight w:val="0"/>
          <w:marTop w:val="0"/>
          <w:marBottom w:val="0"/>
          <w:divBdr>
            <w:top w:val="none" w:sz="0" w:space="0" w:color="auto"/>
            <w:left w:val="none" w:sz="0" w:space="0" w:color="auto"/>
            <w:bottom w:val="none" w:sz="0" w:space="0" w:color="auto"/>
            <w:right w:val="none" w:sz="0" w:space="0" w:color="auto"/>
          </w:divBdr>
          <w:divsChild>
            <w:div w:id="86196526">
              <w:marLeft w:val="0"/>
              <w:marRight w:val="0"/>
              <w:marTop w:val="0"/>
              <w:marBottom w:val="0"/>
              <w:divBdr>
                <w:top w:val="none" w:sz="0" w:space="0" w:color="auto"/>
                <w:left w:val="none" w:sz="0" w:space="0" w:color="auto"/>
                <w:bottom w:val="none" w:sz="0" w:space="0" w:color="auto"/>
                <w:right w:val="none" w:sz="0" w:space="0" w:color="auto"/>
              </w:divBdr>
            </w:div>
          </w:divsChild>
        </w:div>
        <w:div w:id="172962349">
          <w:marLeft w:val="0"/>
          <w:marRight w:val="0"/>
          <w:marTop w:val="0"/>
          <w:marBottom w:val="0"/>
          <w:divBdr>
            <w:top w:val="none" w:sz="0" w:space="0" w:color="auto"/>
            <w:left w:val="none" w:sz="0" w:space="0" w:color="auto"/>
            <w:bottom w:val="none" w:sz="0" w:space="0" w:color="auto"/>
            <w:right w:val="none" w:sz="0" w:space="0" w:color="auto"/>
          </w:divBdr>
          <w:divsChild>
            <w:div w:id="1992831697">
              <w:marLeft w:val="0"/>
              <w:marRight w:val="0"/>
              <w:marTop w:val="0"/>
              <w:marBottom w:val="0"/>
              <w:divBdr>
                <w:top w:val="none" w:sz="0" w:space="0" w:color="auto"/>
                <w:left w:val="none" w:sz="0" w:space="0" w:color="auto"/>
                <w:bottom w:val="none" w:sz="0" w:space="0" w:color="auto"/>
                <w:right w:val="none" w:sz="0" w:space="0" w:color="auto"/>
              </w:divBdr>
              <w:divsChild>
                <w:div w:id="33385779">
                  <w:marLeft w:val="0"/>
                  <w:marRight w:val="0"/>
                  <w:marTop w:val="0"/>
                  <w:marBottom w:val="0"/>
                  <w:divBdr>
                    <w:top w:val="none" w:sz="0" w:space="0" w:color="auto"/>
                    <w:left w:val="none" w:sz="0" w:space="0" w:color="auto"/>
                    <w:bottom w:val="none" w:sz="0" w:space="0" w:color="auto"/>
                    <w:right w:val="none" w:sz="0" w:space="0" w:color="auto"/>
                  </w:divBdr>
                </w:div>
                <w:div w:id="14243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287</Words>
  <Characters>1584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 LOUIS</dc:creator>
  <cp:keywords/>
  <dc:description/>
  <cp:lastModifiedBy>BIL LOUIS</cp:lastModifiedBy>
  <cp:revision>5</cp:revision>
  <dcterms:created xsi:type="dcterms:W3CDTF">2019-02-12T19:01:00Z</dcterms:created>
  <dcterms:modified xsi:type="dcterms:W3CDTF">2019-02-24T16:59:00Z</dcterms:modified>
</cp:coreProperties>
</file>