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02F7" w14:textId="311CEDA5" w:rsidR="00153113" w:rsidRDefault="00153113" w:rsidP="00153113">
      <w:pPr>
        <w:pStyle w:val="En-ttederubrique"/>
        <w:jc w:val="center"/>
      </w:pPr>
      <w:r>
        <w:t>Description des modules</w:t>
      </w:r>
    </w:p>
    <w:p w14:paraId="48834FA4" w14:textId="1DD0912F" w:rsidR="00153113" w:rsidRDefault="00153113" w:rsidP="00153113">
      <w:pPr>
        <w:pStyle w:val="Titre1"/>
      </w:pPr>
      <w:r>
        <w:t>Module “configuration”</w:t>
      </w:r>
    </w:p>
    <w:p w14:paraId="03685CD5" w14:textId="108C489F" w:rsidR="008C3EB9" w:rsidRDefault="002A7648">
      <w:r>
        <w:t>Le module de configuration est composé de trois parties :</w:t>
      </w:r>
    </w:p>
    <w:p w14:paraId="50A83986" w14:textId="6BB05BE8" w:rsidR="002A7648" w:rsidRDefault="002A7648" w:rsidP="002A7648">
      <w:pPr>
        <w:pStyle w:val="Paragraphedeliste"/>
        <w:numPr>
          <w:ilvl w:val="0"/>
          <w:numId w:val="2"/>
        </w:numPr>
      </w:pPr>
      <w:r>
        <w:t>La gestion de stock</w:t>
      </w:r>
    </w:p>
    <w:p w14:paraId="67C2B91B" w14:textId="04707F98" w:rsidR="002A7648" w:rsidRDefault="002A7648" w:rsidP="002A7648">
      <w:pPr>
        <w:pStyle w:val="Paragraphedeliste"/>
        <w:numPr>
          <w:ilvl w:val="0"/>
          <w:numId w:val="2"/>
        </w:numPr>
      </w:pPr>
      <w:r>
        <w:t>La configuration des gammes</w:t>
      </w:r>
    </w:p>
    <w:p w14:paraId="6ADBAF00" w14:textId="33584167" w:rsidR="002A7648" w:rsidRDefault="002A7648" w:rsidP="002A7648">
      <w:pPr>
        <w:pStyle w:val="Paragraphedeliste"/>
        <w:numPr>
          <w:ilvl w:val="0"/>
          <w:numId w:val="2"/>
        </w:numPr>
      </w:pPr>
      <w:r>
        <w:t>La configuration des modules</w:t>
      </w:r>
    </w:p>
    <w:p w14:paraId="5BD1CFED" w14:textId="77328EBA" w:rsidR="002A7648" w:rsidRDefault="002A7648" w:rsidP="002A7648">
      <w:pPr>
        <w:pStyle w:val="TitreNiveau2"/>
      </w:pPr>
      <w:r>
        <w:t>Gestion de stock</w:t>
      </w:r>
    </w:p>
    <w:p w14:paraId="699A78C4" w14:textId="77777777" w:rsidR="00764D46" w:rsidRPr="00764D46" w:rsidRDefault="00764D46" w:rsidP="00764D46">
      <w:pPr>
        <w:rPr>
          <w:lang w:val="en-US"/>
        </w:rPr>
      </w:pPr>
    </w:p>
    <w:p w14:paraId="0C7DDDFA" w14:textId="57D3F81C" w:rsidR="002A7648" w:rsidRDefault="002A7648" w:rsidP="002A7648">
      <w:pPr>
        <w:rPr>
          <w:lang w:val="en-US"/>
        </w:rPr>
      </w:pPr>
      <w:r>
        <w:rPr>
          <w:lang w:val="en-US"/>
        </w:rPr>
        <w:t xml:space="preserve">La gestion de stock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base de </w:t>
      </w:r>
      <w:proofErr w:type="spellStart"/>
      <w:r>
        <w:rPr>
          <w:lang w:val="en-US"/>
        </w:rPr>
        <w:t>l’application</w:t>
      </w:r>
      <w:proofErr w:type="spellEnd"/>
      <w:r w:rsidR="00764D46">
        <w:rPr>
          <w:lang w:val="en-US"/>
        </w:rPr>
        <w:t xml:space="preserve">. </w:t>
      </w:r>
      <w:proofErr w:type="spellStart"/>
      <w:r w:rsidR="00764D46">
        <w:rPr>
          <w:lang w:val="en-US"/>
        </w:rPr>
        <w:t>Cette</w:t>
      </w:r>
      <w:proofErr w:type="spellEnd"/>
      <w:r w:rsidR="00764D46">
        <w:rPr>
          <w:lang w:val="en-US"/>
        </w:rPr>
        <w:t xml:space="preserve"> </w:t>
      </w:r>
      <w:proofErr w:type="spellStart"/>
      <w:r w:rsidR="00764D46">
        <w:rPr>
          <w:lang w:val="en-US"/>
        </w:rPr>
        <w:t>partie</w:t>
      </w:r>
      <w:proofErr w:type="spellEnd"/>
      <w:r w:rsidR="00764D46">
        <w:rPr>
          <w:lang w:val="en-US"/>
        </w:rPr>
        <w:t xml:space="preserve"> correspond à la base de </w:t>
      </w:r>
      <w:proofErr w:type="spellStart"/>
      <w:r w:rsidR="00764D46">
        <w:rPr>
          <w:lang w:val="en-US"/>
        </w:rPr>
        <w:t>données</w:t>
      </w:r>
      <w:proofErr w:type="spellEnd"/>
      <w:r w:rsidR="00764D46">
        <w:rPr>
          <w:lang w:val="en-US"/>
        </w:rPr>
        <w:t xml:space="preserve">. Ce module </w:t>
      </w:r>
      <w:proofErr w:type="spellStart"/>
      <w:r w:rsidR="00764D46">
        <w:rPr>
          <w:lang w:val="en-US"/>
        </w:rPr>
        <w:t>permettra</w:t>
      </w:r>
      <w:proofErr w:type="spellEnd"/>
      <w:r w:rsidR="00764D46">
        <w:rPr>
          <w:lang w:val="en-US"/>
        </w:rPr>
        <w:t xml:space="preserve"> la creation des </w:t>
      </w:r>
      <w:proofErr w:type="spellStart"/>
      <w:r w:rsidR="00764D46">
        <w:rPr>
          <w:lang w:val="en-US"/>
        </w:rPr>
        <w:t>gammes</w:t>
      </w:r>
      <w:proofErr w:type="spellEnd"/>
      <w:r w:rsidR="00764D46">
        <w:rPr>
          <w:lang w:val="en-US"/>
        </w:rPr>
        <w:t xml:space="preserve">, des </w:t>
      </w:r>
      <w:proofErr w:type="spellStart"/>
      <w:r w:rsidR="00764D46">
        <w:rPr>
          <w:lang w:val="en-US"/>
        </w:rPr>
        <w:t>familles</w:t>
      </w:r>
      <w:proofErr w:type="spellEnd"/>
      <w:r w:rsidR="00764D46">
        <w:rPr>
          <w:lang w:val="en-US"/>
        </w:rPr>
        <w:t xml:space="preserve"> de </w:t>
      </w:r>
      <w:proofErr w:type="spellStart"/>
      <w:r w:rsidR="00764D46">
        <w:rPr>
          <w:lang w:val="en-US"/>
        </w:rPr>
        <w:t>composants</w:t>
      </w:r>
      <w:proofErr w:type="spellEnd"/>
      <w:r w:rsidR="00764D46">
        <w:rPr>
          <w:lang w:val="en-US"/>
        </w:rPr>
        <w:t xml:space="preserve">, des </w:t>
      </w:r>
      <w:proofErr w:type="spellStart"/>
      <w:r w:rsidR="00764D46">
        <w:rPr>
          <w:lang w:val="en-US"/>
        </w:rPr>
        <w:t>fournisseurs</w:t>
      </w:r>
      <w:proofErr w:type="spellEnd"/>
      <w:r w:rsidR="00764D46">
        <w:rPr>
          <w:lang w:val="en-US"/>
        </w:rPr>
        <w:t xml:space="preserve"> et des </w:t>
      </w:r>
      <w:proofErr w:type="spellStart"/>
      <w:r w:rsidR="00764D46">
        <w:rPr>
          <w:lang w:val="en-US"/>
        </w:rPr>
        <w:t>composants</w:t>
      </w:r>
      <w:proofErr w:type="spellEnd"/>
      <w:r w:rsidR="00764D46">
        <w:rPr>
          <w:lang w:val="en-US"/>
        </w:rPr>
        <w:t>.</w:t>
      </w:r>
    </w:p>
    <w:p w14:paraId="79E23C5C" w14:textId="3D558088" w:rsidR="00764D46" w:rsidRDefault="00764D46" w:rsidP="002A7648">
      <w:pPr>
        <w:rPr>
          <w:lang w:val="en-US"/>
        </w:rPr>
      </w:pP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liés</w:t>
      </w:r>
      <w:proofErr w:type="spellEnd"/>
      <w:r>
        <w:rPr>
          <w:lang w:val="en-US"/>
        </w:rPr>
        <w:t xml:space="preserve"> entre </w:t>
      </w:r>
      <w:proofErr w:type="spellStart"/>
      <w:proofErr w:type="gramStart"/>
      <w:r>
        <w:rPr>
          <w:lang w:val="en-US"/>
        </w:rPr>
        <w:t>eux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attribué</w:t>
      </w:r>
      <w:proofErr w:type="spellEnd"/>
      <w:r>
        <w:rPr>
          <w:lang w:val="en-US"/>
        </w:rPr>
        <w:t xml:space="preserve"> à un </w:t>
      </w:r>
      <w:proofErr w:type="spellStart"/>
      <w:r>
        <w:rPr>
          <w:lang w:val="en-US"/>
        </w:rPr>
        <w:t>fournisseur</w:t>
      </w:r>
      <w:proofErr w:type="spellEnd"/>
      <w:r w:rsidR="00F304D7">
        <w:rPr>
          <w:lang w:val="en-US"/>
        </w:rPr>
        <w:t xml:space="preserve"> et à </w:t>
      </w:r>
      <w:proofErr w:type="spellStart"/>
      <w:r w:rsidR="00F304D7">
        <w:rPr>
          <w:lang w:val="en-US"/>
        </w:rPr>
        <w:t>une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famille</w:t>
      </w:r>
      <w:proofErr w:type="spellEnd"/>
      <w:r w:rsidR="00F304D7">
        <w:rPr>
          <w:lang w:val="en-US"/>
        </w:rPr>
        <w:t xml:space="preserve"> de </w:t>
      </w:r>
      <w:proofErr w:type="spellStart"/>
      <w:r w:rsidR="00F304D7">
        <w:rPr>
          <w:lang w:val="en-US"/>
        </w:rPr>
        <w:t>composant</w:t>
      </w:r>
      <w:proofErr w:type="spellEnd"/>
      <w:r w:rsidR="00F304D7">
        <w:rPr>
          <w:lang w:val="en-US"/>
        </w:rPr>
        <w:t xml:space="preserve">. De plus un </w:t>
      </w:r>
      <w:proofErr w:type="spellStart"/>
      <w:r w:rsidR="00F304D7">
        <w:rPr>
          <w:lang w:val="en-US"/>
        </w:rPr>
        <w:t>composant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peu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être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attribué</w:t>
      </w:r>
      <w:proofErr w:type="spellEnd"/>
      <w:r w:rsidR="00F304D7">
        <w:rPr>
          <w:lang w:val="en-US"/>
        </w:rPr>
        <w:t xml:space="preserve"> à </w:t>
      </w:r>
      <w:proofErr w:type="spellStart"/>
      <w:r w:rsidR="00F304D7">
        <w:rPr>
          <w:lang w:val="en-US"/>
        </w:rPr>
        <w:t>plusieurs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gammes</w:t>
      </w:r>
      <w:proofErr w:type="spellEnd"/>
      <w:r w:rsidR="00F304D7">
        <w:rPr>
          <w:lang w:val="en-US"/>
        </w:rPr>
        <w:t>.</w:t>
      </w:r>
    </w:p>
    <w:p w14:paraId="1430B7F4" w14:textId="2C0DB740" w:rsidR="00F304D7" w:rsidRDefault="00F304D7" w:rsidP="002A7648">
      <w:pPr>
        <w:rPr>
          <w:lang w:val="en-US"/>
        </w:rPr>
      </w:pPr>
    </w:p>
    <w:p w14:paraId="053952EA" w14:textId="50C65497" w:rsidR="00F304D7" w:rsidRDefault="00F304D7" w:rsidP="00F304D7">
      <w:pPr>
        <w:pStyle w:val="TitreNiveau2"/>
      </w:pPr>
      <w:r>
        <w:t>Configuration des gammes</w:t>
      </w:r>
    </w:p>
    <w:p w14:paraId="3E7CB206" w14:textId="54C1C68F" w:rsidR="00F304D7" w:rsidRDefault="00F304D7" w:rsidP="00F304D7">
      <w:pPr>
        <w:rPr>
          <w:lang w:val="en-US"/>
        </w:rPr>
      </w:pPr>
    </w:p>
    <w:p w14:paraId="28EB3ACF" w14:textId="77961509" w:rsidR="00F304D7" w:rsidRDefault="00F304D7" w:rsidP="00F304D7">
      <w:pPr>
        <w:rPr>
          <w:lang w:val="en-US"/>
        </w:rPr>
      </w:pPr>
      <w:r>
        <w:rPr>
          <w:lang w:val="en-US"/>
        </w:rPr>
        <w:t xml:space="preserve">Les games </w:t>
      </w:r>
      <w:proofErr w:type="spellStart"/>
      <w:r>
        <w:rPr>
          <w:lang w:val="en-US"/>
        </w:rPr>
        <w:t>correspondes</w:t>
      </w:r>
      <w:proofErr w:type="spellEnd"/>
      <w:r>
        <w:rPr>
          <w:lang w:val="en-US"/>
        </w:rPr>
        <w:t xml:space="preserve"> aux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type de </w:t>
      </w:r>
      <w:proofErr w:type="spellStart"/>
      <w:r>
        <w:rPr>
          <w:lang w:val="en-US"/>
        </w:rPr>
        <w:t>maisons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modulaires</w:t>
      </w:r>
      <w:proofErr w:type="spellEnd"/>
      <w:r>
        <w:rPr>
          <w:lang w:val="en-US"/>
        </w:rPr>
        <w:t xml:space="preserve">.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games </w:t>
      </w:r>
      <w:proofErr w:type="spellStart"/>
      <w:r>
        <w:rPr>
          <w:lang w:val="en-US"/>
        </w:rPr>
        <w:t>varient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selon</w:t>
      </w:r>
      <w:proofErr w:type="spellEnd"/>
      <w:r>
        <w:rPr>
          <w:lang w:val="en-US"/>
        </w:rPr>
        <w:t xml:space="preserve"> </w:t>
      </w:r>
      <w:proofErr w:type="spellStart"/>
      <w:r w:rsidR="00396EA4">
        <w:rPr>
          <w:lang w:val="en-US"/>
        </w:rPr>
        <w:t>certains</w:t>
      </w:r>
      <w:proofErr w:type="spellEnd"/>
      <w:r w:rsidR="00396EA4">
        <w:rPr>
          <w:lang w:val="en-US"/>
        </w:rPr>
        <w:t xml:space="preserve"> </w:t>
      </w:r>
      <w:proofErr w:type="spellStart"/>
      <w:proofErr w:type="gramStart"/>
      <w:r w:rsidR="00396EA4">
        <w:rPr>
          <w:lang w:val="en-US"/>
        </w:rPr>
        <w:t>critères</w:t>
      </w:r>
      <w:proofErr w:type="spellEnd"/>
      <w:r w:rsidR="00396EA4">
        <w:rPr>
          <w:lang w:val="en-US"/>
        </w:rPr>
        <w:t xml:space="preserve"> :</w:t>
      </w:r>
      <w:proofErr w:type="gramEnd"/>
      <w:r w:rsidR="00396EA4">
        <w:rPr>
          <w:lang w:val="en-US"/>
        </w:rPr>
        <w:t xml:space="preserve"> </w:t>
      </w:r>
    </w:p>
    <w:p w14:paraId="53B1E6FD" w14:textId="638B9B53" w:rsid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finition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extérieure</w:t>
      </w:r>
      <w:proofErr w:type="spellEnd"/>
    </w:p>
    <w:p w14:paraId="7DD2B037" w14:textId="43488030" w:rsid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 type </w:t>
      </w:r>
      <w:proofErr w:type="spellStart"/>
      <w:r>
        <w:rPr>
          <w:lang w:val="en-US"/>
        </w:rPr>
        <w:t>d’isolant</w:t>
      </w:r>
      <w:proofErr w:type="spellEnd"/>
      <w:r>
        <w:rPr>
          <w:lang w:val="en-US"/>
        </w:rPr>
        <w:t xml:space="preserve"> utilize</w:t>
      </w:r>
    </w:p>
    <w:p w14:paraId="0102899F" w14:textId="1C6AB96D" w:rsid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 type de </w:t>
      </w:r>
      <w:proofErr w:type="spellStart"/>
      <w:r>
        <w:rPr>
          <w:lang w:val="en-US"/>
        </w:rPr>
        <w:t>toiture</w:t>
      </w:r>
      <w:proofErr w:type="spellEnd"/>
    </w:p>
    <w:p w14:paraId="0D096A34" w14:textId="586DE7FD" w:rsidR="00396EA4" w:rsidRP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qualité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huisseries</w:t>
      </w:r>
      <w:proofErr w:type="spellEnd"/>
    </w:p>
    <w:p w14:paraId="1328A25A" w14:textId="77777777" w:rsidR="00FF527C" w:rsidRDefault="00396EA4" w:rsidP="00396EA4">
      <w:pPr>
        <w:rPr>
          <w:lang w:val="en-US"/>
        </w:rPr>
      </w:pPr>
      <w:r>
        <w:rPr>
          <w:lang w:val="en-US"/>
        </w:rPr>
        <w:t xml:space="preserve">Ce module </w:t>
      </w:r>
      <w:proofErr w:type="spellStart"/>
      <w:r>
        <w:rPr>
          <w:lang w:val="en-US"/>
        </w:rPr>
        <w:t>permettra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gérer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gammes</w:t>
      </w:r>
      <w:proofErr w:type="spellEnd"/>
      <w:r>
        <w:rPr>
          <w:lang w:val="en-US"/>
        </w:rPr>
        <w:t xml:space="preserve"> grâce aux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stockés</w:t>
      </w:r>
      <w:proofErr w:type="spellEnd"/>
      <w:r>
        <w:rPr>
          <w:lang w:val="en-US"/>
        </w:rPr>
        <w:t xml:space="preserve"> dans le module de gestion de stock.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 w:rsidR="00FF527C">
        <w:rPr>
          <w:lang w:val="en-US"/>
        </w:rPr>
        <w:t>configurés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en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modifiant</w:t>
      </w:r>
      <w:proofErr w:type="spellEnd"/>
      <w:r w:rsidR="00FF527C">
        <w:rPr>
          <w:lang w:val="en-US"/>
        </w:rPr>
        <w:t xml:space="preserve"> les </w:t>
      </w:r>
      <w:proofErr w:type="spellStart"/>
      <w:r w:rsidR="00FF527C">
        <w:rPr>
          <w:lang w:val="en-US"/>
        </w:rPr>
        <w:t>matériaux</w:t>
      </w:r>
      <w:proofErr w:type="spellEnd"/>
      <w:r w:rsidR="00FF527C">
        <w:rPr>
          <w:lang w:val="en-US"/>
        </w:rPr>
        <w:t xml:space="preserve">. De plus, la configuration des </w:t>
      </w:r>
      <w:proofErr w:type="spellStart"/>
      <w:r w:rsidR="00FF527C">
        <w:rPr>
          <w:lang w:val="en-US"/>
        </w:rPr>
        <w:t>gammes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va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permettre</w:t>
      </w:r>
      <w:proofErr w:type="spellEnd"/>
      <w:r w:rsidR="00FF527C">
        <w:rPr>
          <w:lang w:val="en-US"/>
        </w:rPr>
        <w:t xml:space="preserve"> la creation de </w:t>
      </w:r>
      <w:proofErr w:type="spellStart"/>
      <w:r w:rsidR="00FF527C">
        <w:rPr>
          <w:lang w:val="en-US"/>
        </w:rPr>
        <w:t>différentes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règles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selon</w:t>
      </w:r>
      <w:proofErr w:type="spellEnd"/>
      <w:r w:rsidR="00FF527C">
        <w:rPr>
          <w:lang w:val="en-US"/>
        </w:rPr>
        <w:t xml:space="preserve"> le type </w:t>
      </w:r>
      <w:proofErr w:type="spellStart"/>
      <w:r w:rsidR="00FF527C">
        <w:rPr>
          <w:lang w:val="en-US"/>
        </w:rPr>
        <w:t>d’angle</w:t>
      </w:r>
      <w:proofErr w:type="spellEnd"/>
      <w:r w:rsidR="00FF527C">
        <w:rPr>
          <w:lang w:val="en-US"/>
        </w:rPr>
        <w:t xml:space="preserve"> utilize pendant la </w:t>
      </w:r>
      <w:proofErr w:type="spellStart"/>
      <w:r w:rsidR="00FF527C">
        <w:rPr>
          <w:lang w:val="en-US"/>
        </w:rPr>
        <w:t>créationde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l’ossature</w:t>
      </w:r>
      <w:proofErr w:type="spellEnd"/>
      <w:r w:rsidR="00FF527C">
        <w:rPr>
          <w:lang w:val="en-US"/>
        </w:rPr>
        <w:t>.</w:t>
      </w:r>
    </w:p>
    <w:p w14:paraId="3EF8CE80" w14:textId="77777777" w:rsidR="00FF527C" w:rsidRDefault="00FF527C" w:rsidP="00396EA4">
      <w:pPr>
        <w:rPr>
          <w:lang w:val="en-US"/>
        </w:rPr>
      </w:pPr>
    </w:p>
    <w:p w14:paraId="5705DDD3" w14:textId="74EEB7AB" w:rsidR="00FF527C" w:rsidRDefault="00FF527C" w:rsidP="00FF527C">
      <w:pPr>
        <w:pStyle w:val="TitreNiveau2"/>
      </w:pPr>
      <w:r>
        <w:t xml:space="preserve">Configuration des modules </w:t>
      </w:r>
    </w:p>
    <w:p w14:paraId="37272CCE" w14:textId="0C4FF20F" w:rsidR="00FF527C" w:rsidRDefault="00FF527C" w:rsidP="00FF527C">
      <w:pPr>
        <w:rPr>
          <w:lang w:val="en-US"/>
        </w:rPr>
      </w:pPr>
    </w:p>
    <w:p w14:paraId="7205ED68" w14:textId="1ECA46A7" w:rsidR="00FF527C" w:rsidRDefault="00D56DE6" w:rsidP="00FF527C">
      <w:pPr>
        <w:rPr>
          <w:lang w:val="en-US"/>
        </w:rPr>
      </w:pPr>
      <w:r>
        <w:rPr>
          <w:lang w:val="en-US"/>
        </w:rPr>
        <w:t xml:space="preserve">La configuration des modules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composée</w:t>
      </w:r>
      <w:proofErr w:type="spellEnd"/>
      <w:r>
        <w:rPr>
          <w:lang w:val="en-US"/>
        </w:rPr>
        <w:t xml:space="preserve"> de deux parties:</w:t>
      </w:r>
    </w:p>
    <w:p w14:paraId="7C78EB87" w14:textId="69255A61" w:rsidR="00D56DE6" w:rsidRDefault="00D56DE6" w:rsidP="00D56DE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L’identification</w:t>
      </w:r>
      <w:proofErr w:type="spellEnd"/>
      <w:r>
        <w:rPr>
          <w:lang w:val="en-US"/>
        </w:rPr>
        <w:t xml:space="preserve"> du module</w:t>
      </w:r>
    </w:p>
    <w:p w14:paraId="59092184" w14:textId="01FDBD3D" w:rsidR="00D56DE6" w:rsidRPr="00D56DE6" w:rsidRDefault="00D56DE6" w:rsidP="00D56DE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selection des </w:t>
      </w:r>
      <w:proofErr w:type="spellStart"/>
      <w:r>
        <w:rPr>
          <w:lang w:val="en-US"/>
        </w:rPr>
        <w:t>composants</w:t>
      </w:r>
      <w:proofErr w:type="spellEnd"/>
    </w:p>
    <w:p w14:paraId="4FB80EAC" w14:textId="6C3943BD" w:rsidR="00396EA4" w:rsidRPr="00396EA4" w:rsidRDefault="00396EA4" w:rsidP="00396EA4">
      <w:pPr>
        <w:rPr>
          <w:lang w:val="en-US"/>
        </w:rPr>
      </w:pPr>
    </w:p>
    <w:p w14:paraId="6B857325" w14:textId="15FC3D75" w:rsidR="00D56DE6" w:rsidRDefault="00D373D8" w:rsidP="00D373D8">
      <w:pPr>
        <w:pStyle w:val="TitreNiveau3"/>
        <w:numPr>
          <w:ilvl w:val="0"/>
          <w:numId w:val="0"/>
        </w:numPr>
        <w:spacing w:line="600" w:lineRule="auto"/>
        <w:ind w:left="723" w:hanging="720"/>
      </w:pPr>
      <w:r>
        <w:lastRenderedPageBreak/>
        <w:t xml:space="preserve">1.3.1 </w:t>
      </w:r>
      <w:r w:rsidR="00D56DE6">
        <w:t>identification du module</w:t>
      </w:r>
    </w:p>
    <w:p w14:paraId="03629F4C" w14:textId="3D8EFDE9" w:rsidR="00D56DE6" w:rsidRDefault="00D56DE6" w:rsidP="00D56DE6">
      <w:pPr>
        <w:rPr>
          <w:lang w:val="en-US"/>
        </w:rPr>
      </w:pPr>
      <w:r>
        <w:rPr>
          <w:lang w:val="en-US"/>
        </w:rPr>
        <w:t xml:space="preserve">Tout </w:t>
      </w:r>
      <w:proofErr w:type="spellStart"/>
      <w:r>
        <w:rPr>
          <w:lang w:val="en-US"/>
        </w:rPr>
        <w:t>d’abord</w:t>
      </w:r>
      <w:proofErr w:type="spellEnd"/>
      <w:r>
        <w:rPr>
          <w:lang w:val="en-US"/>
        </w:rPr>
        <w:t xml:space="preserve">, les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modules </w:t>
      </w:r>
      <w:proofErr w:type="spellStart"/>
      <w:r>
        <w:rPr>
          <w:lang w:val="en-US"/>
        </w:rPr>
        <w:t>devront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nommés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assigné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game.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la coupe de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choisie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enfin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faudra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sélectionner</w:t>
      </w:r>
      <w:proofErr w:type="spellEnd"/>
      <w:r>
        <w:rPr>
          <w:lang w:val="en-US"/>
        </w:rPr>
        <w:t xml:space="preserve">  les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caractéristiques</w:t>
      </w:r>
      <w:proofErr w:type="spellEnd"/>
      <w:r>
        <w:rPr>
          <w:lang w:val="en-US"/>
        </w:rPr>
        <w:t xml:space="preserve"> </w:t>
      </w:r>
      <w:r w:rsidR="00D373D8">
        <w:rPr>
          <w:lang w:val="en-US"/>
        </w:rPr>
        <w:t xml:space="preserve">du support aux </w:t>
      </w:r>
      <w:proofErr w:type="spellStart"/>
      <w:r w:rsidR="00D373D8">
        <w:rPr>
          <w:lang w:val="en-US"/>
        </w:rPr>
        <w:t>montants</w:t>
      </w:r>
      <w:proofErr w:type="spellEnd"/>
      <w:r w:rsidR="00D373D8">
        <w:rPr>
          <w:lang w:val="en-US"/>
        </w:rPr>
        <w:t xml:space="preserve"> </w:t>
      </w:r>
      <w:proofErr w:type="spellStart"/>
      <w:r w:rsidR="00D373D8">
        <w:rPr>
          <w:lang w:val="en-US"/>
        </w:rPr>
        <w:t>verticaux</w:t>
      </w:r>
      <w:proofErr w:type="spellEnd"/>
      <w:r w:rsidR="00D373D8">
        <w:rPr>
          <w:lang w:val="en-US"/>
        </w:rPr>
        <w:t>.</w:t>
      </w:r>
    </w:p>
    <w:p w14:paraId="31AFADB6" w14:textId="3BA7DF55" w:rsidR="00D373D8" w:rsidRDefault="00D373D8" w:rsidP="00D56DE6">
      <w:pPr>
        <w:rPr>
          <w:lang w:val="en-US"/>
        </w:rPr>
      </w:pPr>
    </w:p>
    <w:p w14:paraId="00F05B0B" w14:textId="3E28A102" w:rsidR="00D373D8" w:rsidRDefault="00D373D8" w:rsidP="00D373D8">
      <w:pPr>
        <w:pStyle w:val="TitreNiveau3"/>
        <w:numPr>
          <w:ilvl w:val="0"/>
          <w:numId w:val="0"/>
        </w:numPr>
        <w:spacing w:line="600" w:lineRule="auto"/>
        <w:ind w:left="723" w:hanging="720"/>
      </w:pPr>
      <w:r>
        <w:t>1.3.2 Sélection des composants</w:t>
      </w:r>
    </w:p>
    <w:p w14:paraId="37B5915C" w14:textId="3413F2D8" w:rsidR="00D373D8" w:rsidRDefault="00D373D8" w:rsidP="00D373D8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</w:t>
      </w:r>
      <w:proofErr w:type="spellEnd"/>
      <w:r>
        <w:rPr>
          <w:lang w:val="en-US"/>
        </w:rPr>
        <w:t xml:space="preserve"> du module </w:t>
      </w:r>
      <w:proofErr w:type="spellStart"/>
      <w:r>
        <w:rPr>
          <w:lang w:val="en-US"/>
        </w:rPr>
        <w:t>devront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sélectionnés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ceux</w:t>
      </w:r>
      <w:proofErr w:type="spellEnd"/>
      <w:r>
        <w:rPr>
          <w:lang w:val="en-US"/>
        </w:rPr>
        <w:t xml:space="preserve"> present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>.</w:t>
      </w:r>
    </w:p>
    <w:p w14:paraId="7C581C89" w14:textId="5D4A2285" w:rsidR="00D373D8" w:rsidRDefault="00D373D8" w:rsidP="00D373D8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choisi</w:t>
      </w:r>
      <w:proofErr w:type="spellEnd"/>
      <w:r>
        <w:rPr>
          <w:lang w:val="en-US"/>
        </w:rPr>
        <w:t xml:space="preserve"> pour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parties des </w:t>
      </w:r>
      <w:proofErr w:type="gramStart"/>
      <w:r>
        <w:rPr>
          <w:lang w:val="en-US"/>
        </w:rPr>
        <w:t>modules :</w:t>
      </w:r>
      <w:proofErr w:type="gramEnd"/>
      <w:r>
        <w:rPr>
          <w:lang w:val="en-US"/>
        </w:rPr>
        <w:t xml:space="preserve"> les sections (</w:t>
      </w:r>
      <w:proofErr w:type="spellStart"/>
      <w:r>
        <w:rPr>
          <w:lang w:val="en-US"/>
        </w:rPr>
        <w:t>lisses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contreforts</w:t>
      </w:r>
      <w:proofErr w:type="spellEnd"/>
      <w:r>
        <w:rPr>
          <w:lang w:val="en-US"/>
        </w:rPr>
        <w:t xml:space="preserve"> sabots </w:t>
      </w:r>
      <w:proofErr w:type="spellStart"/>
      <w:r>
        <w:rPr>
          <w:lang w:val="en-US"/>
        </w:rPr>
        <w:t>d’assenblage</w:t>
      </w:r>
      <w:proofErr w:type="spellEnd"/>
      <w:r>
        <w:rPr>
          <w:lang w:val="en-US"/>
        </w:rPr>
        <w:t xml:space="preserve">, goujons de fixation, support de sol), les </w:t>
      </w:r>
      <w:proofErr w:type="spellStart"/>
      <w:r>
        <w:rPr>
          <w:lang w:val="en-US"/>
        </w:rPr>
        <w:t>montant</w:t>
      </w:r>
      <w:proofErr w:type="spellEnd"/>
      <w:r>
        <w:rPr>
          <w:lang w:val="en-US"/>
        </w:rPr>
        <w:t xml:space="preserve"> (depart, </w:t>
      </w:r>
      <w:proofErr w:type="spellStart"/>
      <w:r>
        <w:rPr>
          <w:lang w:val="en-US"/>
        </w:rPr>
        <w:t>arrivée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intermédiaire</w:t>
      </w:r>
      <w:proofErr w:type="spellEnd"/>
      <w:r>
        <w:rPr>
          <w:lang w:val="en-US"/>
        </w:rPr>
        <w:t xml:space="preserve">) et le </w:t>
      </w:r>
      <w:proofErr w:type="spellStart"/>
      <w:r>
        <w:rPr>
          <w:lang w:val="en-US"/>
        </w:rPr>
        <w:t>remplissage</w:t>
      </w:r>
      <w:proofErr w:type="spellEnd"/>
      <w:r>
        <w:rPr>
          <w:lang w:val="en-US"/>
        </w:rPr>
        <w:t xml:space="preserve"> entre les </w:t>
      </w:r>
      <w:proofErr w:type="spellStart"/>
      <w:r>
        <w:rPr>
          <w:lang w:val="en-US"/>
        </w:rPr>
        <w:t>montants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remplissage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visserie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panneaux</w:t>
      </w:r>
      <w:proofErr w:type="spellEnd"/>
      <w:r>
        <w:rPr>
          <w:lang w:val="en-US"/>
        </w:rPr>
        <w:t xml:space="preserve">, …).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plus de la selection des </w:t>
      </w:r>
      <w:proofErr w:type="spellStart"/>
      <w:r>
        <w:rPr>
          <w:lang w:val="en-US"/>
        </w:rPr>
        <w:t>composant</w:t>
      </w:r>
      <w:r w:rsidR="00F363DF">
        <w:rPr>
          <w:lang w:val="en-US"/>
        </w:rPr>
        <w:t>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devra</w:t>
      </w:r>
      <w:proofErr w:type="spellEnd"/>
      <w:r w:rsidR="00F363DF">
        <w:rPr>
          <w:lang w:val="en-US"/>
        </w:rPr>
        <w:t xml:space="preserve"> </w:t>
      </w:r>
      <w:proofErr w:type="spellStart"/>
      <w:r w:rsidR="00F363DF">
        <w:rPr>
          <w:lang w:val="en-US"/>
        </w:rPr>
        <w:t>selectionner</w:t>
      </w:r>
      <w:proofErr w:type="spellEnd"/>
      <w:r w:rsidR="00F363DF">
        <w:rPr>
          <w:lang w:val="en-US"/>
        </w:rPr>
        <w:t xml:space="preserve"> la </w:t>
      </w:r>
      <w:proofErr w:type="spellStart"/>
      <w:r w:rsidR="00F363DF">
        <w:rPr>
          <w:lang w:val="en-US"/>
        </w:rPr>
        <w:t>quantité</w:t>
      </w:r>
      <w:proofErr w:type="spellEnd"/>
      <w:r w:rsidR="00F363DF">
        <w:rPr>
          <w:lang w:val="en-US"/>
        </w:rPr>
        <w:t xml:space="preserve"> necessaire de </w:t>
      </w:r>
      <w:proofErr w:type="spellStart"/>
      <w:r w:rsidR="00F363DF">
        <w:rPr>
          <w:lang w:val="en-US"/>
        </w:rPr>
        <w:t>ces</w:t>
      </w:r>
      <w:proofErr w:type="spellEnd"/>
      <w:r w:rsidR="00F363DF">
        <w:rPr>
          <w:lang w:val="en-US"/>
        </w:rPr>
        <w:t xml:space="preserve"> </w:t>
      </w:r>
      <w:proofErr w:type="spellStart"/>
      <w:r w:rsidR="00F363DF">
        <w:rPr>
          <w:lang w:val="en-US"/>
        </w:rPr>
        <w:t>différents</w:t>
      </w:r>
      <w:proofErr w:type="spellEnd"/>
      <w:r w:rsidR="00F363DF">
        <w:rPr>
          <w:lang w:val="en-US"/>
        </w:rPr>
        <w:t xml:space="preserve"> </w:t>
      </w:r>
      <w:proofErr w:type="spellStart"/>
      <w:r w:rsidR="00F363DF">
        <w:rPr>
          <w:lang w:val="en-US"/>
        </w:rPr>
        <w:t>composant</w:t>
      </w:r>
      <w:proofErr w:type="spellEnd"/>
      <w:r w:rsidR="00F363DF">
        <w:rPr>
          <w:lang w:val="en-US"/>
        </w:rPr>
        <w:t>.</w:t>
      </w:r>
    </w:p>
    <w:p w14:paraId="001B3138" w14:textId="40BC419C" w:rsidR="00F363DF" w:rsidRPr="00D373D8" w:rsidRDefault="00F363DF" w:rsidP="00D373D8">
      <w:pPr>
        <w:rPr>
          <w:lang w:val="en-US"/>
        </w:rPr>
      </w:pPr>
      <w:proofErr w:type="spellStart"/>
      <w:r>
        <w:rPr>
          <w:lang w:val="en-US"/>
        </w:rPr>
        <w:t>Lors</w:t>
      </w:r>
      <w:proofErr w:type="spellEnd"/>
      <w:r w:rsidR="00A777BD">
        <w:rPr>
          <w:lang w:val="en-US"/>
        </w:rPr>
        <w:t xml:space="preserve"> de la creation d’un nouveau module, </w:t>
      </w:r>
      <w:proofErr w:type="spellStart"/>
      <w:r w:rsidR="00A777BD">
        <w:rPr>
          <w:lang w:val="en-US"/>
        </w:rPr>
        <w:t>il</w:t>
      </w:r>
      <w:proofErr w:type="spellEnd"/>
      <w:r w:rsidR="00A777BD">
        <w:rPr>
          <w:lang w:val="en-US"/>
        </w:rPr>
        <w:t xml:space="preserve"> </w:t>
      </w:r>
      <w:proofErr w:type="spellStart"/>
      <w:r w:rsidR="00A777BD">
        <w:rPr>
          <w:lang w:val="en-US"/>
        </w:rPr>
        <w:t>est</w:t>
      </w:r>
      <w:proofErr w:type="spellEnd"/>
      <w:r w:rsidR="00A777BD">
        <w:rPr>
          <w:lang w:val="en-US"/>
        </w:rPr>
        <w:t xml:space="preserve"> possible de copier la configuration d’un module déjà </w:t>
      </w:r>
      <w:proofErr w:type="spellStart"/>
      <w:r w:rsidR="00A777BD">
        <w:rPr>
          <w:lang w:val="en-US"/>
        </w:rPr>
        <w:t>existant</w:t>
      </w:r>
      <w:proofErr w:type="spellEnd"/>
      <w:r w:rsidR="00A777BD">
        <w:rPr>
          <w:lang w:val="en-US"/>
        </w:rPr>
        <w:t xml:space="preserve"> </w:t>
      </w:r>
      <w:proofErr w:type="spellStart"/>
      <w:r w:rsidR="00A777BD">
        <w:rPr>
          <w:lang w:val="en-US"/>
        </w:rPr>
        <w:t>afin</w:t>
      </w:r>
      <w:proofErr w:type="spellEnd"/>
      <w:r w:rsidR="00A777BD">
        <w:rPr>
          <w:lang w:val="en-US"/>
        </w:rPr>
        <w:t xml:space="preserve"> de </w:t>
      </w:r>
      <w:proofErr w:type="spellStart"/>
      <w:r w:rsidR="00A777BD">
        <w:rPr>
          <w:lang w:val="en-US"/>
        </w:rPr>
        <w:t>gagner</w:t>
      </w:r>
      <w:proofErr w:type="spellEnd"/>
      <w:r w:rsidR="00A777BD">
        <w:rPr>
          <w:lang w:val="en-US"/>
        </w:rPr>
        <w:t xml:space="preserve"> du temps.</w:t>
      </w:r>
    </w:p>
    <w:p w14:paraId="322F8CE8" w14:textId="77777777" w:rsidR="00D373D8" w:rsidRPr="00D56DE6" w:rsidRDefault="00D373D8" w:rsidP="00D56DE6">
      <w:pPr>
        <w:rPr>
          <w:lang w:val="en-US"/>
        </w:rPr>
      </w:pPr>
    </w:p>
    <w:p w14:paraId="28AE575F" w14:textId="2B5B3C5C" w:rsidR="00A777BD" w:rsidRDefault="00A777BD" w:rsidP="00A777BD">
      <w:pPr>
        <w:pStyle w:val="Titre1"/>
      </w:pPr>
      <w:r>
        <w:t>Module “c</w:t>
      </w:r>
      <w:r>
        <w:t>onception des devis</w:t>
      </w:r>
      <w:r>
        <w:t>”</w:t>
      </w:r>
    </w:p>
    <w:p w14:paraId="461C7F6F" w14:textId="77777777" w:rsidR="004E3123" w:rsidRDefault="003923AB" w:rsidP="002A7648">
      <w:pPr>
        <w:rPr>
          <w:lang w:val="en-US"/>
        </w:rPr>
      </w:pPr>
      <w:r>
        <w:rPr>
          <w:lang w:val="en-US"/>
        </w:rPr>
        <w:t xml:space="preserve">Le module “conception des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destine à assister le commercial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la creation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près</w:t>
      </w:r>
      <w:proofErr w:type="spellEnd"/>
      <w:r>
        <w:rPr>
          <w:lang w:val="en-US"/>
        </w:rPr>
        <w:t xml:space="preserve"> du client.</w:t>
      </w:r>
    </w:p>
    <w:p w14:paraId="253BE127" w14:textId="0D4E1341" w:rsidR="00F304D7" w:rsidRDefault="004E3123" w:rsidP="002A7648">
      <w:pPr>
        <w:rPr>
          <w:lang w:val="en-US"/>
        </w:rPr>
      </w:pPr>
      <w:r>
        <w:rPr>
          <w:lang w:val="en-US"/>
        </w:rPr>
        <w:t xml:space="preserve">La conception de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se fait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plusieures</w:t>
      </w:r>
      <w:proofErr w:type="spellEnd"/>
      <w:r w:rsidR="003923A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étapes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Tout </w:t>
      </w:r>
      <w:proofErr w:type="spellStart"/>
      <w:r>
        <w:rPr>
          <w:lang w:val="en-US"/>
        </w:rPr>
        <w:t>d’abord</w:t>
      </w:r>
      <w:proofErr w:type="spellEnd"/>
      <w:r>
        <w:rPr>
          <w:lang w:val="en-US"/>
        </w:rPr>
        <w:t xml:space="preserve">, le commercial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identifier le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chantier</w:t>
      </w:r>
      <w:proofErr w:type="spellEnd"/>
      <w:r>
        <w:rPr>
          <w:lang w:val="en-US"/>
        </w:rPr>
        <w:t xml:space="preserve">, pour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champs :</w:t>
      </w:r>
    </w:p>
    <w:p w14:paraId="07454AC1" w14:textId="2B114C7F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Nom du </w:t>
      </w:r>
      <w:proofErr w:type="spellStart"/>
      <w:r>
        <w:rPr>
          <w:lang w:val="en-US"/>
        </w:rPr>
        <w:t>projet</w:t>
      </w:r>
      <w:proofErr w:type="spellEnd"/>
    </w:p>
    <w:p w14:paraId="51B06AB8" w14:textId="1709898D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</w:t>
      </w:r>
      <w:proofErr w:type="spellEnd"/>
    </w:p>
    <w:p w14:paraId="63EEB199" w14:textId="412C2EDE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Information du client (nom, 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>)</w:t>
      </w:r>
    </w:p>
    <w:p w14:paraId="570EE0D9" w14:textId="37962472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du </w:t>
      </w:r>
      <w:proofErr w:type="spellStart"/>
      <w:r>
        <w:rPr>
          <w:lang w:val="en-US"/>
        </w:rPr>
        <w:t>devis</w:t>
      </w:r>
      <w:proofErr w:type="spellEnd"/>
    </w:p>
    <w:p w14:paraId="1600FCF6" w14:textId="3100D880" w:rsidR="004E3123" w:rsidRDefault="004E3123" w:rsidP="004E3123">
      <w:pPr>
        <w:rPr>
          <w:lang w:val="en-US"/>
        </w:rPr>
      </w:pP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, pour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séléctionner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gamme</w:t>
      </w:r>
      <w:proofErr w:type="spellEnd"/>
      <w:r>
        <w:rPr>
          <w:lang w:val="en-US"/>
        </w:rPr>
        <w:t xml:space="preserve"> et un module </w:t>
      </w:r>
      <w:proofErr w:type="spellStart"/>
      <w:r>
        <w:rPr>
          <w:lang w:val="en-US"/>
        </w:rPr>
        <w:t>parmis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ceux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crées</w:t>
      </w:r>
      <w:proofErr w:type="spellEnd"/>
      <w:r>
        <w:rPr>
          <w:lang w:val="en-US"/>
        </w:rPr>
        <w:t xml:space="preserve"> avec le module de “configuration”</w:t>
      </w:r>
      <w:r w:rsidR="002E66BD">
        <w:rPr>
          <w:lang w:val="en-US"/>
        </w:rPr>
        <w:t xml:space="preserve">. Le module qui aura </w:t>
      </w:r>
      <w:proofErr w:type="spellStart"/>
      <w:r w:rsidR="002E66BD">
        <w:rPr>
          <w:lang w:val="en-US"/>
        </w:rPr>
        <w:t>été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sélectionné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pourra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être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modifié</w:t>
      </w:r>
      <w:proofErr w:type="spellEnd"/>
      <w:r w:rsidR="002E66BD">
        <w:rPr>
          <w:lang w:val="en-US"/>
        </w:rPr>
        <w:t xml:space="preserve"> sur </w:t>
      </w:r>
      <w:proofErr w:type="spellStart"/>
      <w:r w:rsidR="002E66BD">
        <w:rPr>
          <w:lang w:val="en-US"/>
        </w:rPr>
        <w:t>demande</w:t>
      </w:r>
      <w:proofErr w:type="spellEnd"/>
      <w:r w:rsidR="002E66BD">
        <w:rPr>
          <w:lang w:val="en-US"/>
        </w:rPr>
        <w:t xml:space="preserve"> du client </w:t>
      </w:r>
      <w:proofErr w:type="spellStart"/>
      <w:r w:rsidR="002E66BD">
        <w:rPr>
          <w:lang w:val="en-US"/>
        </w:rPr>
        <w:t>en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utilisant</w:t>
      </w:r>
      <w:proofErr w:type="spellEnd"/>
      <w:r w:rsidR="002E66BD">
        <w:rPr>
          <w:lang w:val="en-US"/>
        </w:rPr>
        <w:t xml:space="preserve"> les </w:t>
      </w:r>
      <w:proofErr w:type="spellStart"/>
      <w:r w:rsidR="002E66BD">
        <w:rPr>
          <w:lang w:val="en-US"/>
        </w:rPr>
        <w:t>fonctionnnalités</w:t>
      </w:r>
      <w:proofErr w:type="spellEnd"/>
      <w:r w:rsidR="002E66BD">
        <w:rPr>
          <w:lang w:val="en-US"/>
        </w:rPr>
        <w:t xml:space="preserve"> du module “configuration”.</w:t>
      </w:r>
    </w:p>
    <w:p w14:paraId="087E7687" w14:textId="1EBA33B9" w:rsidR="002E66BD" w:rsidRDefault="002E66BD" w:rsidP="004E3123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possible de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>.</w:t>
      </w:r>
    </w:p>
    <w:p w14:paraId="685EF328" w14:textId="54CCD4FB" w:rsidR="002E66BD" w:rsidRDefault="002E66BD" w:rsidP="004E3123">
      <w:pPr>
        <w:rPr>
          <w:lang w:val="en-US"/>
        </w:rPr>
      </w:pPr>
      <w:r>
        <w:rPr>
          <w:lang w:val="en-US"/>
        </w:rPr>
        <w:t xml:space="preserve">Le commercial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adapter le module au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actuel</w:t>
      </w:r>
      <w:proofErr w:type="spellEnd"/>
      <w:r>
        <w:rPr>
          <w:lang w:val="en-US"/>
        </w:rPr>
        <w:t xml:space="preserve">, pour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nommant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indiquer</w:t>
      </w:r>
      <w:proofErr w:type="spellEnd"/>
      <w:r>
        <w:rPr>
          <w:lang w:val="en-US"/>
        </w:rPr>
        <w:t xml:space="preserve"> la longueur de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section du module et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idiquant</w:t>
      </w:r>
      <w:proofErr w:type="spellEnd"/>
      <w:r w:rsidR="00AF531D">
        <w:rPr>
          <w:lang w:val="en-US"/>
        </w:rPr>
        <w:t xml:space="preserve"> la presence </w:t>
      </w:r>
      <w:proofErr w:type="spellStart"/>
      <w:r w:rsidR="00AF531D">
        <w:rPr>
          <w:lang w:val="en-US"/>
        </w:rPr>
        <w:t>d’angle</w:t>
      </w:r>
      <w:proofErr w:type="spellEnd"/>
      <w:r w:rsidR="00AF531D">
        <w:rPr>
          <w:lang w:val="en-US"/>
        </w:rPr>
        <w:t xml:space="preserve">. </w:t>
      </w:r>
    </w:p>
    <w:p w14:paraId="51138968" w14:textId="7F51931D" w:rsidR="00AF531D" w:rsidRDefault="00AF531D" w:rsidP="004E3123">
      <w:pPr>
        <w:rPr>
          <w:lang w:val="en-US"/>
        </w:rPr>
      </w:pPr>
      <w:proofErr w:type="spellStart"/>
      <w:r>
        <w:rPr>
          <w:lang w:val="en-US"/>
        </w:rPr>
        <w:t>Voici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saisie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section 1/ 5m / angle entrant / section 2 / 10m / angle </w:t>
      </w:r>
      <w:proofErr w:type="spellStart"/>
      <w:r>
        <w:rPr>
          <w:lang w:val="en-US"/>
        </w:rPr>
        <w:t>sortant</w:t>
      </w:r>
      <w:proofErr w:type="spellEnd"/>
      <w:r>
        <w:rPr>
          <w:lang w:val="en-US"/>
        </w:rPr>
        <w:t xml:space="preserve"> / section 3 / 5m</w:t>
      </w:r>
    </w:p>
    <w:p w14:paraId="605DE932" w14:textId="66DD4992" w:rsidR="00AF531D" w:rsidRDefault="00AF531D" w:rsidP="004E3123">
      <w:pPr>
        <w:rPr>
          <w:lang w:val="en-US"/>
        </w:rPr>
      </w:pPr>
      <w:r>
        <w:rPr>
          <w:lang w:val="en-US"/>
        </w:rPr>
        <w:t xml:space="preserve">Une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remplient</w:t>
      </w:r>
      <w:proofErr w:type="spellEnd"/>
      <w:r>
        <w:rPr>
          <w:lang w:val="en-US"/>
        </w:rPr>
        <w:t xml:space="preserve"> le module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automatiquement</w:t>
      </w:r>
      <w:proofErr w:type="spellEnd"/>
      <w:r>
        <w:rPr>
          <w:lang w:val="en-US"/>
        </w:rPr>
        <w:t xml:space="preserve"> le dossier technique qui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stockées</w:t>
      </w:r>
      <w:proofErr w:type="spellEnd"/>
      <w:r>
        <w:rPr>
          <w:lang w:val="en-US"/>
        </w:rPr>
        <w:t xml:space="preserve"> à la date de creation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>.</w:t>
      </w:r>
    </w:p>
    <w:p w14:paraId="525C4DAA" w14:textId="3A1C549D" w:rsidR="00AF531D" w:rsidRDefault="00AF531D" w:rsidP="004E3123">
      <w:pPr>
        <w:rPr>
          <w:lang w:val="en-US"/>
        </w:rPr>
      </w:pPr>
    </w:p>
    <w:p w14:paraId="6BE6ED6A" w14:textId="106B3FB4" w:rsidR="00AF531D" w:rsidRDefault="00AF531D" w:rsidP="004E3123">
      <w:pPr>
        <w:rPr>
          <w:lang w:val="en-US"/>
        </w:rPr>
      </w:pPr>
      <w:proofErr w:type="spellStart"/>
      <w:r>
        <w:rPr>
          <w:lang w:val="en-US"/>
        </w:rPr>
        <w:lastRenderedPageBreak/>
        <w:t>Enfin</w:t>
      </w:r>
      <w:proofErr w:type="spellEnd"/>
      <w:r>
        <w:rPr>
          <w:lang w:val="en-US"/>
        </w:rPr>
        <w:t xml:space="preserve">, le module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l’édition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et du dossier technique.</w:t>
      </w:r>
    </w:p>
    <w:p w14:paraId="7D7797E1" w14:textId="6D0306E4" w:rsidR="00AF531D" w:rsidRDefault="00AF531D" w:rsidP="004E3123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sera </w:t>
      </w:r>
      <w:proofErr w:type="spellStart"/>
      <w:r>
        <w:rPr>
          <w:lang w:val="en-US"/>
        </w:rPr>
        <w:t>composée</w:t>
      </w:r>
      <w:proofErr w:type="spellEnd"/>
      <w:r>
        <w:rPr>
          <w:lang w:val="en-US"/>
        </w:rPr>
        <w:t xml:space="preserve"> de deux pages: </w:t>
      </w:r>
    </w:p>
    <w:p w14:paraId="1BB40F13" w14:textId="77777777" w:rsidR="00AF531D" w:rsidRDefault="00AF531D" w:rsidP="00AF53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1: reference client, reference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caractéristiques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l’unité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quantité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calculs</w:t>
      </w:r>
      <w:proofErr w:type="spellEnd"/>
      <w:r>
        <w:rPr>
          <w:lang w:val="en-US"/>
        </w:rPr>
        <w:t>.</w:t>
      </w:r>
    </w:p>
    <w:p w14:paraId="2954438E" w14:textId="77777777" w:rsidR="00C616C6" w:rsidRDefault="00AF531D" w:rsidP="00AF53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2: Coupe de </w:t>
      </w:r>
      <w:proofErr w:type="spellStart"/>
      <w:r>
        <w:rPr>
          <w:lang w:val="en-US"/>
        </w:rPr>
        <w:t>principe</w:t>
      </w:r>
      <w:proofErr w:type="spellEnd"/>
    </w:p>
    <w:p w14:paraId="0AE22D9D" w14:textId="77777777" w:rsidR="00C616C6" w:rsidRDefault="00C616C6" w:rsidP="00C616C6">
      <w:pPr>
        <w:rPr>
          <w:lang w:val="en-US"/>
        </w:rPr>
      </w:pPr>
      <w:r>
        <w:rPr>
          <w:lang w:val="en-US"/>
        </w:rPr>
        <w:t xml:space="preserve">Le dossier technique sera un </w:t>
      </w:r>
      <w:proofErr w:type="spellStart"/>
      <w:r>
        <w:rPr>
          <w:lang w:val="en-US"/>
        </w:rPr>
        <w:t>récapitulatif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modules par modules.</w:t>
      </w:r>
    </w:p>
    <w:p w14:paraId="113F0FD2" w14:textId="6FD6AFBA" w:rsidR="00AF531D" w:rsidRDefault="00AF531D" w:rsidP="00C616C6">
      <w:pPr>
        <w:rPr>
          <w:lang w:val="en-US"/>
        </w:rPr>
      </w:pPr>
      <w:r w:rsidRPr="00C616C6">
        <w:rPr>
          <w:lang w:val="en-US"/>
        </w:rPr>
        <w:t xml:space="preserve"> </w:t>
      </w:r>
    </w:p>
    <w:p w14:paraId="68D77393" w14:textId="1BBA7A93" w:rsidR="00C616C6" w:rsidRDefault="00C616C6" w:rsidP="00C616C6">
      <w:pPr>
        <w:pStyle w:val="Titre1"/>
      </w:pPr>
      <w:r>
        <w:t>Module “</w:t>
      </w:r>
      <w:r>
        <w:t>Modalités de paiement</w:t>
      </w:r>
      <w:r>
        <w:t>”</w:t>
      </w:r>
    </w:p>
    <w:p w14:paraId="1A206BE2" w14:textId="2D66A5B2" w:rsidR="00C616C6" w:rsidRDefault="00C616C6" w:rsidP="00C616C6">
      <w:pPr>
        <w:rPr>
          <w:lang w:val="en-US"/>
        </w:rPr>
      </w:pPr>
      <w:r>
        <w:rPr>
          <w:lang w:val="en-US"/>
        </w:rPr>
        <w:t xml:space="preserve">Ce module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destine à </w:t>
      </w:r>
      <w:proofErr w:type="spellStart"/>
      <w:r w:rsidRPr="00C616C6">
        <w:rPr>
          <w:lang w:val="en-US"/>
        </w:rPr>
        <w:t>calculer</w:t>
      </w:r>
      <w:proofErr w:type="spellEnd"/>
      <w:r w:rsidRPr="00C616C6">
        <w:rPr>
          <w:lang w:val="en-US"/>
        </w:rPr>
        <w:t xml:space="preserve"> les </w:t>
      </w:r>
      <w:proofErr w:type="spellStart"/>
      <w:r w:rsidRPr="00C616C6">
        <w:rPr>
          <w:lang w:val="en-US"/>
        </w:rPr>
        <w:t>échelonnements</w:t>
      </w:r>
      <w:proofErr w:type="spellEnd"/>
      <w:r w:rsidRPr="00C616C6">
        <w:rPr>
          <w:lang w:val="en-US"/>
        </w:rPr>
        <w:t xml:space="preserve"> des </w:t>
      </w:r>
      <w:proofErr w:type="spellStart"/>
      <w:r w:rsidRPr="00C616C6">
        <w:rPr>
          <w:lang w:val="en-US"/>
        </w:rPr>
        <w:t>paiements</w:t>
      </w:r>
      <w:proofErr w:type="spellEnd"/>
      <w:r w:rsidRPr="00C616C6">
        <w:rPr>
          <w:lang w:val="en-US"/>
        </w:rPr>
        <w:t xml:space="preserve"> et</w:t>
      </w:r>
      <w:r>
        <w:rPr>
          <w:lang w:val="en-US"/>
        </w:rPr>
        <w:t xml:space="preserve"> à </w:t>
      </w:r>
      <w:proofErr w:type="spellStart"/>
      <w:r w:rsidRPr="00C616C6">
        <w:rPr>
          <w:lang w:val="en-US"/>
        </w:rPr>
        <w:t>suivre</w:t>
      </w:r>
      <w:proofErr w:type="spellEnd"/>
      <w:r w:rsidRPr="00C616C6">
        <w:rPr>
          <w:lang w:val="en-US"/>
        </w:rPr>
        <w:t xml:space="preserve"> </w:t>
      </w:r>
      <w:proofErr w:type="spellStart"/>
      <w:r w:rsidRPr="00C616C6">
        <w:rPr>
          <w:lang w:val="en-US"/>
        </w:rPr>
        <w:t>l’état</w:t>
      </w:r>
      <w:proofErr w:type="spellEnd"/>
      <w:r w:rsidRPr="00C616C6">
        <w:rPr>
          <w:lang w:val="en-US"/>
        </w:rPr>
        <w:t xml:space="preserve"> </w:t>
      </w:r>
      <w:proofErr w:type="spellStart"/>
      <w:r w:rsidRPr="00C616C6">
        <w:rPr>
          <w:lang w:val="en-US"/>
        </w:rPr>
        <w:t>d’avancement</w:t>
      </w:r>
      <w:proofErr w:type="spellEnd"/>
      <w:r w:rsidRPr="00C616C6">
        <w:rPr>
          <w:lang w:val="en-US"/>
        </w:rPr>
        <w:t xml:space="preserve"> du </w:t>
      </w:r>
      <w:proofErr w:type="spellStart"/>
      <w:r w:rsidRPr="00C616C6">
        <w:rPr>
          <w:lang w:val="en-US"/>
        </w:rPr>
        <w:t>devis</w:t>
      </w:r>
      <w:proofErr w:type="spellEnd"/>
      <w:r w:rsidRPr="00C616C6">
        <w:rPr>
          <w:lang w:val="en-US"/>
        </w:rPr>
        <w:t xml:space="preserve"> </w:t>
      </w:r>
      <w:proofErr w:type="spellStart"/>
      <w:r w:rsidRPr="00C616C6">
        <w:rPr>
          <w:lang w:val="en-US"/>
        </w:rPr>
        <w:t>réalisé</w:t>
      </w:r>
      <w:proofErr w:type="spellEnd"/>
      <w:r w:rsidRPr="00C616C6">
        <w:rPr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16C6" w14:paraId="70F0FF49" w14:textId="77777777" w:rsidTr="00C616C6">
        <w:tc>
          <w:tcPr>
            <w:tcW w:w="4531" w:type="dxa"/>
          </w:tcPr>
          <w:p w14:paraId="4C6865E7" w14:textId="32D48197" w:rsidR="00C616C6" w:rsidRDefault="00C616C6" w:rsidP="00C616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Etapes</w:t>
            </w:r>
            <w:proofErr w:type="spellEnd"/>
          </w:p>
        </w:tc>
        <w:tc>
          <w:tcPr>
            <w:tcW w:w="4531" w:type="dxa"/>
          </w:tcPr>
          <w:p w14:paraId="5C1A1DAB" w14:textId="3592B660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% de la </w:t>
            </w:r>
            <w:proofErr w:type="spellStart"/>
            <w:r>
              <w:rPr>
                <w:lang w:val="en-US"/>
              </w:rPr>
              <w:t>somme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débloquer</w:t>
            </w:r>
            <w:proofErr w:type="spellEnd"/>
          </w:p>
        </w:tc>
      </w:tr>
      <w:tr w:rsidR="00C616C6" w14:paraId="2C5C0057" w14:textId="77777777" w:rsidTr="00C616C6">
        <w:tc>
          <w:tcPr>
            <w:tcW w:w="4531" w:type="dxa"/>
          </w:tcPr>
          <w:p w14:paraId="687E8F60" w14:textId="3D89829F" w:rsidR="00C616C6" w:rsidRDefault="00C616C6" w:rsidP="00C616C6">
            <w:pPr>
              <w:rPr>
                <w:lang w:val="en-US"/>
              </w:rPr>
            </w:pPr>
            <w:r>
              <w:rPr>
                <w:lang w:val="en-US"/>
              </w:rPr>
              <w:t>A la signature</w:t>
            </w:r>
          </w:p>
        </w:tc>
        <w:tc>
          <w:tcPr>
            <w:tcW w:w="4531" w:type="dxa"/>
          </w:tcPr>
          <w:p w14:paraId="5A4F3974" w14:textId="3A610FC9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  <w:tr w:rsidR="00C616C6" w14:paraId="0F3A4213" w14:textId="77777777" w:rsidTr="00C616C6">
        <w:tc>
          <w:tcPr>
            <w:tcW w:w="4531" w:type="dxa"/>
          </w:tcPr>
          <w:p w14:paraId="6085E458" w14:textId="11A28605" w:rsidR="00C616C6" w:rsidRDefault="00C616C6" w:rsidP="00C616C6">
            <w:pPr>
              <w:rPr>
                <w:lang w:val="en-US"/>
              </w:rPr>
            </w:pPr>
            <w:r>
              <w:rPr>
                <w:lang w:val="en-US"/>
              </w:rPr>
              <w:t xml:space="preserve">Obtention du </w:t>
            </w:r>
            <w:proofErr w:type="spellStart"/>
            <w:r>
              <w:rPr>
                <w:lang w:val="en-US"/>
              </w:rPr>
              <w:t>permis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construire</w:t>
            </w:r>
            <w:proofErr w:type="spellEnd"/>
          </w:p>
        </w:tc>
        <w:tc>
          <w:tcPr>
            <w:tcW w:w="4531" w:type="dxa"/>
          </w:tcPr>
          <w:p w14:paraId="0B95DC8A" w14:textId="69EE5B16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C616C6" w14:paraId="7A9E606B" w14:textId="77777777" w:rsidTr="00C616C6">
        <w:tc>
          <w:tcPr>
            <w:tcW w:w="4531" w:type="dxa"/>
          </w:tcPr>
          <w:p w14:paraId="49057F42" w14:textId="1CBCE6AC" w:rsidR="00C616C6" w:rsidRDefault="00C616C6" w:rsidP="00C61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Ouverture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chantier</w:t>
            </w:r>
            <w:proofErr w:type="spellEnd"/>
          </w:p>
        </w:tc>
        <w:tc>
          <w:tcPr>
            <w:tcW w:w="4531" w:type="dxa"/>
          </w:tcPr>
          <w:p w14:paraId="72EFF531" w14:textId="63CB9045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</w:tr>
      <w:tr w:rsidR="00C616C6" w14:paraId="7BB37858" w14:textId="77777777" w:rsidTr="00C616C6">
        <w:tc>
          <w:tcPr>
            <w:tcW w:w="4531" w:type="dxa"/>
          </w:tcPr>
          <w:p w14:paraId="28E5E062" w14:textId="5D0315BF" w:rsidR="00C616C6" w:rsidRDefault="00C616C6" w:rsidP="00C61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Achèvement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fondations</w:t>
            </w:r>
            <w:proofErr w:type="spellEnd"/>
          </w:p>
        </w:tc>
        <w:tc>
          <w:tcPr>
            <w:tcW w:w="4531" w:type="dxa"/>
          </w:tcPr>
          <w:p w14:paraId="15DDDEA7" w14:textId="1BD4B9EA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C616C6" w14:paraId="079615B1" w14:textId="77777777" w:rsidTr="00C616C6">
        <w:tc>
          <w:tcPr>
            <w:tcW w:w="4531" w:type="dxa"/>
          </w:tcPr>
          <w:p w14:paraId="2F1CB358" w14:textId="7BA6E560" w:rsidR="00C616C6" w:rsidRDefault="00C616C6" w:rsidP="00C616C6">
            <w:pPr>
              <w:rPr>
                <w:lang w:val="en-US"/>
              </w:rPr>
            </w:pPr>
            <w:proofErr w:type="spellStart"/>
            <w:r w:rsidRPr="00C616C6">
              <w:rPr>
                <w:lang w:val="en-US"/>
              </w:rPr>
              <w:t>Achèvement</w:t>
            </w:r>
            <w:proofErr w:type="spellEnd"/>
            <w:r w:rsidRPr="00C616C6">
              <w:rPr>
                <w:lang w:val="en-US"/>
              </w:rPr>
              <w:t xml:space="preserve"> des </w:t>
            </w:r>
            <w:proofErr w:type="spellStart"/>
            <w:r w:rsidRPr="00C616C6">
              <w:rPr>
                <w:lang w:val="en-US"/>
              </w:rPr>
              <w:t>murs</w:t>
            </w:r>
            <w:proofErr w:type="spellEnd"/>
            <w:r w:rsidRPr="00C616C6">
              <w:rPr>
                <w:lang w:val="en-US"/>
              </w:rPr>
              <w:t xml:space="preserve">    </w:t>
            </w:r>
          </w:p>
        </w:tc>
        <w:tc>
          <w:tcPr>
            <w:tcW w:w="4531" w:type="dxa"/>
          </w:tcPr>
          <w:p w14:paraId="7B18F5AE" w14:textId="782E36F1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40%</w:t>
            </w:r>
          </w:p>
        </w:tc>
      </w:tr>
      <w:tr w:rsidR="00C616C6" w14:paraId="3F7DC51E" w14:textId="77777777" w:rsidTr="00C616C6">
        <w:tc>
          <w:tcPr>
            <w:tcW w:w="4531" w:type="dxa"/>
          </w:tcPr>
          <w:p w14:paraId="23CAD5FC" w14:textId="7BE93562" w:rsidR="00C616C6" w:rsidRDefault="00C616C6" w:rsidP="00C616C6">
            <w:pPr>
              <w:rPr>
                <w:lang w:val="en-US"/>
              </w:rPr>
            </w:pPr>
            <w:r w:rsidRPr="00C616C6">
              <w:rPr>
                <w:lang w:val="en-US"/>
              </w:rPr>
              <w:t xml:space="preserve">Mise hors </w:t>
            </w:r>
            <w:proofErr w:type="spellStart"/>
            <w:r w:rsidRPr="00C616C6">
              <w:rPr>
                <w:lang w:val="en-US"/>
              </w:rPr>
              <w:t>d’eau</w:t>
            </w:r>
            <w:proofErr w:type="spellEnd"/>
            <w:r w:rsidRPr="00C616C6">
              <w:rPr>
                <w:lang w:val="en-US"/>
              </w:rPr>
              <w:t xml:space="preserve">/hors </w:t>
            </w:r>
            <w:proofErr w:type="spellStart"/>
            <w:r w:rsidRPr="00C616C6">
              <w:rPr>
                <w:lang w:val="en-US"/>
              </w:rPr>
              <w:t>d’air</w:t>
            </w:r>
            <w:proofErr w:type="spellEnd"/>
          </w:p>
        </w:tc>
        <w:tc>
          <w:tcPr>
            <w:tcW w:w="4531" w:type="dxa"/>
          </w:tcPr>
          <w:p w14:paraId="377FDE3E" w14:textId="6BD2B49E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75%</w:t>
            </w:r>
          </w:p>
        </w:tc>
      </w:tr>
      <w:tr w:rsidR="00C616C6" w14:paraId="72D3AB10" w14:textId="77777777" w:rsidTr="00C616C6">
        <w:tc>
          <w:tcPr>
            <w:tcW w:w="4531" w:type="dxa"/>
          </w:tcPr>
          <w:p w14:paraId="2A2BD084" w14:textId="5006EFAE" w:rsidR="00C616C6" w:rsidRDefault="00C616C6" w:rsidP="00C616C6">
            <w:pPr>
              <w:rPr>
                <w:lang w:val="en-US"/>
              </w:rPr>
            </w:pPr>
            <w:proofErr w:type="spellStart"/>
            <w:r w:rsidRPr="00C616C6">
              <w:rPr>
                <w:lang w:val="en-US"/>
              </w:rPr>
              <w:t>Achèvement</w:t>
            </w:r>
            <w:proofErr w:type="spellEnd"/>
            <w:r w:rsidRPr="00C616C6">
              <w:rPr>
                <w:lang w:val="en-US"/>
              </w:rPr>
              <w:t xml:space="preserve"> des travaux </w:t>
            </w:r>
            <w:proofErr w:type="spellStart"/>
            <w:r w:rsidRPr="00C616C6">
              <w:rPr>
                <w:lang w:val="en-US"/>
              </w:rPr>
              <w:t>d’équipement</w:t>
            </w:r>
            <w:proofErr w:type="spellEnd"/>
            <w:r w:rsidRPr="00C616C6">
              <w:rPr>
                <w:lang w:val="en-US"/>
              </w:rPr>
              <w:t xml:space="preserve"> (</w:t>
            </w:r>
            <w:proofErr w:type="spellStart"/>
            <w:r w:rsidRPr="00C616C6">
              <w:rPr>
                <w:lang w:val="en-US"/>
              </w:rPr>
              <w:t>plomberie</w:t>
            </w:r>
            <w:proofErr w:type="spellEnd"/>
            <w:r w:rsidRPr="00C616C6">
              <w:rPr>
                <w:lang w:val="en-US"/>
              </w:rPr>
              <w:t xml:space="preserve">, </w:t>
            </w:r>
            <w:proofErr w:type="spellStart"/>
            <w:r w:rsidRPr="00C616C6">
              <w:rPr>
                <w:lang w:val="en-US"/>
              </w:rPr>
              <w:t>menuiserie</w:t>
            </w:r>
            <w:proofErr w:type="spellEnd"/>
            <w:r w:rsidRPr="00C616C6">
              <w:rPr>
                <w:lang w:val="en-US"/>
              </w:rPr>
              <w:t xml:space="preserve">, </w:t>
            </w:r>
            <w:proofErr w:type="spellStart"/>
            <w:r w:rsidRPr="00C616C6">
              <w:rPr>
                <w:lang w:val="en-US"/>
              </w:rPr>
              <w:t>chauffage</w:t>
            </w:r>
            <w:proofErr w:type="spellEnd"/>
            <w:r w:rsidRPr="00C616C6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6DEB316A" w14:textId="4E64DBCC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95%</w:t>
            </w:r>
          </w:p>
        </w:tc>
      </w:tr>
      <w:tr w:rsidR="00C616C6" w14:paraId="1983E93A" w14:textId="77777777" w:rsidTr="00C616C6">
        <w:tc>
          <w:tcPr>
            <w:tcW w:w="4531" w:type="dxa"/>
          </w:tcPr>
          <w:p w14:paraId="56FFEC82" w14:textId="3ADD0353" w:rsidR="00C616C6" w:rsidRDefault="00C616C6" w:rsidP="00C616C6">
            <w:pPr>
              <w:rPr>
                <w:lang w:val="en-US"/>
              </w:rPr>
            </w:pPr>
            <w:r w:rsidRPr="00C616C6">
              <w:rPr>
                <w:lang w:val="en-US"/>
              </w:rPr>
              <w:t xml:space="preserve">Remise des </w:t>
            </w:r>
            <w:proofErr w:type="spellStart"/>
            <w:r w:rsidRPr="00C616C6">
              <w:rPr>
                <w:lang w:val="en-US"/>
              </w:rPr>
              <w:t>clés</w:t>
            </w:r>
            <w:proofErr w:type="spellEnd"/>
          </w:p>
        </w:tc>
        <w:tc>
          <w:tcPr>
            <w:tcW w:w="4531" w:type="dxa"/>
          </w:tcPr>
          <w:p w14:paraId="3321248C" w14:textId="4CBA8FBB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100%</w:t>
            </w:r>
          </w:p>
        </w:tc>
      </w:tr>
    </w:tbl>
    <w:p w14:paraId="36A076CA" w14:textId="732801BE" w:rsidR="00C616C6" w:rsidRDefault="00C616C6" w:rsidP="00C616C6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plus,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d’indiquer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l’état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parmis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:</w:t>
      </w:r>
      <w:proofErr w:type="gramEnd"/>
    </w:p>
    <w:p w14:paraId="60D7BF5F" w14:textId="6058BBF9" w:rsidR="00C616C6" w:rsidRDefault="00C616C6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Br</w:t>
      </w:r>
      <w:r w:rsidR="00DA16E7">
        <w:rPr>
          <w:lang w:val="en-US"/>
        </w:rPr>
        <w:t>ouillon</w:t>
      </w:r>
      <w:proofErr w:type="spellEnd"/>
    </w:p>
    <w:p w14:paraId="47302E33" w14:textId="554D3ED0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Accepté</w:t>
      </w:r>
      <w:proofErr w:type="spellEnd"/>
    </w:p>
    <w:p w14:paraId="0F6FA76E" w14:textId="30F23EA2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attente</w:t>
      </w:r>
      <w:proofErr w:type="spellEnd"/>
    </w:p>
    <w:p w14:paraId="5859A4F7" w14:textId="6BBF3ECF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Refusé</w:t>
      </w:r>
      <w:proofErr w:type="spellEnd"/>
    </w:p>
    <w:p w14:paraId="4EE35B2C" w14:textId="59D203F9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commande</w:t>
      </w:r>
      <w:proofErr w:type="spellEnd"/>
    </w:p>
    <w:p w14:paraId="68EF4D23" w14:textId="0CEA936C" w:rsidR="00DA16E7" w:rsidRPr="00C616C6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Transfert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facturation</w:t>
      </w:r>
      <w:bookmarkStart w:id="0" w:name="_GoBack"/>
      <w:bookmarkEnd w:id="0"/>
    </w:p>
    <w:sectPr w:rsidR="00DA16E7" w:rsidRPr="00C6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F93"/>
    <w:multiLevelType w:val="multilevel"/>
    <w:tmpl w:val="CB46D88A"/>
    <w:lvl w:ilvl="0">
      <w:start w:val="1"/>
      <w:numFmt w:val="decimal"/>
      <w:pStyle w:val="Titre1"/>
      <w:lvlText w:val="%1."/>
      <w:lvlJc w:val="left"/>
      <w:pPr>
        <w:ind w:left="363" w:hanging="360"/>
      </w:pPr>
      <w:rPr>
        <w:rFonts w:hint="default"/>
      </w:rPr>
    </w:lvl>
    <w:lvl w:ilvl="1">
      <w:start w:val="1"/>
      <w:numFmt w:val="decimal"/>
      <w:pStyle w:val="TitreNiveau2"/>
      <w:isLgl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pStyle w:val="TitreNiveau3"/>
      <w:isLgl/>
      <w:lvlText w:val="%1.%2.%3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pStyle w:val="TitreNiveau4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3" w:hanging="1800"/>
      </w:pPr>
      <w:rPr>
        <w:rFonts w:hint="default"/>
      </w:rPr>
    </w:lvl>
  </w:abstractNum>
  <w:abstractNum w:abstractNumId="1" w15:restartNumberingAfterBreak="0">
    <w:nsid w:val="204C2915"/>
    <w:multiLevelType w:val="hybridMultilevel"/>
    <w:tmpl w:val="292A75F0"/>
    <w:lvl w:ilvl="0" w:tplc="618A4A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6F"/>
    <w:rsid w:val="00153113"/>
    <w:rsid w:val="002A7648"/>
    <w:rsid w:val="002E66BD"/>
    <w:rsid w:val="003923AB"/>
    <w:rsid w:val="00396EA4"/>
    <w:rsid w:val="004E3123"/>
    <w:rsid w:val="00764D46"/>
    <w:rsid w:val="008C3EB9"/>
    <w:rsid w:val="009E7B52"/>
    <w:rsid w:val="00A777BD"/>
    <w:rsid w:val="00A95F86"/>
    <w:rsid w:val="00AF531D"/>
    <w:rsid w:val="00BD786F"/>
    <w:rsid w:val="00C616C6"/>
    <w:rsid w:val="00D373D8"/>
    <w:rsid w:val="00D56DE6"/>
    <w:rsid w:val="00DA16E7"/>
    <w:rsid w:val="00F304D7"/>
    <w:rsid w:val="00F363DF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8524"/>
  <w15:chartTrackingRefBased/>
  <w15:docId w15:val="{C5FA68A6-EE7B-43EE-87EA-1779FD6F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1"/>
    <w:qFormat/>
    <w:rsid w:val="00153113"/>
    <w:pPr>
      <w:numPr>
        <w:numId w:val="1"/>
      </w:numPr>
      <w:pBdr>
        <w:bottom w:val="single" w:sz="2" w:space="1" w:color="333366"/>
      </w:pBdr>
      <w:spacing w:after="360" w:line="240" w:lineRule="auto"/>
      <w:ind w:right="-357"/>
      <w:outlineLvl w:val="0"/>
    </w:pPr>
    <w:rPr>
      <w:rFonts w:ascii="Arial" w:eastAsia="Cambria" w:hAnsi="Arial" w:cs="Angsana New"/>
      <w:b/>
      <w:caps/>
      <w:color w:val="333366"/>
      <w:kern w:val="20"/>
      <w:sz w:val="28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3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derubrique">
    <w:name w:val="En-tête de rubrique"/>
    <w:aliases w:val="saut de page avant"/>
    <w:basedOn w:val="Normal"/>
    <w:uiPriority w:val="4"/>
    <w:qFormat/>
    <w:rsid w:val="00153113"/>
    <w:pPr>
      <w:pageBreakBefore/>
      <w:pBdr>
        <w:top w:val="single" w:sz="2" w:space="3" w:color="333366"/>
        <w:left w:val="single" w:sz="2" w:space="8" w:color="333366"/>
        <w:bottom w:val="single" w:sz="2" w:space="3" w:color="333366"/>
        <w:right w:val="single" w:sz="2" w:space="8" w:color="333366"/>
      </w:pBdr>
      <w:shd w:val="clear" w:color="auto" w:fill="333366"/>
      <w:spacing w:before="100" w:beforeAutospacing="1" w:after="240" w:line="288" w:lineRule="auto"/>
    </w:pPr>
    <w:rPr>
      <w:rFonts w:ascii="Arial gras" w:eastAsia="Cambria" w:hAnsi="Arial gras" w:cs="Angsana New"/>
      <w:b/>
      <w:caps/>
      <w:noProof/>
      <w:color w:val="FFFFFF"/>
      <w:kern w:val="20"/>
      <w:sz w:val="28"/>
      <w:szCs w:val="36"/>
    </w:rPr>
  </w:style>
  <w:style w:type="character" w:customStyle="1" w:styleId="Titre1Car">
    <w:name w:val="Titre 1 Car"/>
    <w:basedOn w:val="Policepardfaut"/>
    <w:uiPriority w:val="9"/>
    <w:rsid w:val="0015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Niveau2">
    <w:name w:val="Titre Niveau 2"/>
    <w:basedOn w:val="Titre2"/>
    <w:next w:val="Normal"/>
    <w:link w:val="TitreNiveau2Car"/>
    <w:qFormat/>
    <w:rsid w:val="00153113"/>
    <w:pPr>
      <w:numPr>
        <w:ilvl w:val="1"/>
        <w:numId w:val="1"/>
      </w:numPr>
      <w:spacing w:before="360" w:after="60" w:line="240" w:lineRule="auto"/>
    </w:pPr>
    <w:rPr>
      <w:rFonts w:ascii="Arial" w:eastAsia="Times New Roman" w:hAnsi="Arial" w:cs="Cordia New"/>
      <w:b/>
      <w:caps/>
      <w:color w:val="5DBFD4"/>
      <w:kern w:val="20"/>
      <w:sz w:val="24"/>
      <w:szCs w:val="20"/>
      <w:lang w:val="en-US"/>
    </w:rPr>
  </w:style>
  <w:style w:type="paragraph" w:customStyle="1" w:styleId="TitreNiveau3">
    <w:name w:val="Titre Niveau 3"/>
    <w:basedOn w:val="Titre3"/>
    <w:next w:val="Normal"/>
    <w:link w:val="TitreNiveau3Car"/>
    <w:qFormat/>
    <w:rsid w:val="00153113"/>
    <w:pPr>
      <w:numPr>
        <w:ilvl w:val="2"/>
        <w:numId w:val="1"/>
      </w:numPr>
      <w:spacing w:before="200" w:line="288" w:lineRule="auto"/>
    </w:pPr>
    <w:rPr>
      <w:rFonts w:ascii="Arial" w:eastAsia="Times New Roman" w:hAnsi="Arial" w:cs="Cordia New"/>
      <w:b/>
      <w:bCs/>
      <w:caps/>
      <w:color w:val="808080"/>
      <w:kern w:val="20"/>
      <w:sz w:val="20"/>
      <w:szCs w:val="20"/>
      <w:lang w:val="en-US"/>
    </w:rPr>
  </w:style>
  <w:style w:type="paragraph" w:customStyle="1" w:styleId="TitreNiveau4">
    <w:name w:val="Titre Niveau 4"/>
    <w:basedOn w:val="Titre4"/>
    <w:next w:val="Normal"/>
    <w:qFormat/>
    <w:rsid w:val="00153113"/>
    <w:pPr>
      <w:numPr>
        <w:ilvl w:val="3"/>
        <w:numId w:val="1"/>
      </w:numPr>
      <w:tabs>
        <w:tab w:val="num" w:pos="360"/>
      </w:tabs>
      <w:spacing w:before="200" w:line="288" w:lineRule="auto"/>
      <w:ind w:left="0" w:firstLine="0"/>
    </w:pPr>
    <w:rPr>
      <w:rFonts w:ascii="Arial" w:eastAsia="Times New Roman" w:hAnsi="Arial" w:cs="Cordia New"/>
      <w:b/>
      <w:bCs/>
      <w:color w:val="5DBFD4"/>
      <w:kern w:val="20"/>
      <w:sz w:val="20"/>
      <w:szCs w:val="20"/>
      <w:lang w:val="en-US"/>
    </w:rPr>
  </w:style>
  <w:style w:type="character" w:customStyle="1" w:styleId="Titre1Car1">
    <w:name w:val="Titre 1 Car1"/>
    <w:link w:val="Titre1"/>
    <w:rsid w:val="00153113"/>
    <w:rPr>
      <w:rFonts w:ascii="Arial" w:eastAsia="Cambria" w:hAnsi="Arial" w:cs="Angsana New"/>
      <w:b/>
      <w:caps/>
      <w:color w:val="333366"/>
      <w:kern w:val="20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53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5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531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2A7648"/>
    <w:pPr>
      <w:ind w:left="720"/>
      <w:contextualSpacing/>
    </w:pPr>
  </w:style>
  <w:style w:type="character" w:customStyle="1" w:styleId="TitreNiveau2Car">
    <w:name w:val="Titre Niveau 2 Car"/>
    <w:link w:val="TitreNiveau2"/>
    <w:rsid w:val="002A7648"/>
    <w:rPr>
      <w:rFonts w:ascii="Arial" w:eastAsia="Times New Roman" w:hAnsi="Arial" w:cs="Cordia New"/>
      <w:b/>
      <w:caps/>
      <w:color w:val="5DBFD4"/>
      <w:kern w:val="20"/>
      <w:sz w:val="24"/>
      <w:szCs w:val="20"/>
      <w:lang w:val="en-US"/>
    </w:rPr>
  </w:style>
  <w:style w:type="character" w:customStyle="1" w:styleId="TitreNiveau3Car">
    <w:name w:val="Titre Niveau 3 Car"/>
    <w:link w:val="TitreNiveau3"/>
    <w:rsid w:val="00D56DE6"/>
    <w:rPr>
      <w:rFonts w:ascii="Arial" w:eastAsia="Times New Roman" w:hAnsi="Arial" w:cs="Cordia New"/>
      <w:b/>
      <w:bCs/>
      <w:caps/>
      <w:color w:val="808080"/>
      <w:kern w:val="20"/>
      <w:sz w:val="20"/>
      <w:szCs w:val="20"/>
      <w:lang w:val="en-US"/>
    </w:rPr>
  </w:style>
  <w:style w:type="table" w:styleId="Grilledutableau">
    <w:name w:val="Table Grid"/>
    <w:basedOn w:val="TableauNormal"/>
    <w:uiPriority w:val="39"/>
    <w:rsid w:val="00C61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PAUMARD BENJAMIN</dc:creator>
  <cp:keywords/>
  <dc:description/>
  <cp:lastModifiedBy>PAUMARD BENJAMIN</cp:lastModifiedBy>
  <cp:revision>5</cp:revision>
  <dcterms:created xsi:type="dcterms:W3CDTF">2019-05-19T14:01:00Z</dcterms:created>
  <dcterms:modified xsi:type="dcterms:W3CDTF">2019-05-19T21:11:00Z</dcterms:modified>
</cp:coreProperties>
</file>