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26A0" w14:textId="0EDEE922" w:rsidR="0001287C" w:rsidRDefault="009675ED">
      <w:r>
        <w:t>Ayip olmasin icine birseyler yazalim</w:t>
      </w:r>
    </w:p>
    <w:p w14:paraId="2E222069" w14:textId="77777777" w:rsidR="009675ED" w:rsidRDefault="009675ED"/>
    <w:sectPr w:rsidR="00967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CB"/>
    <w:rsid w:val="0001287C"/>
    <w:rsid w:val="009675ED"/>
    <w:rsid w:val="00CE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3E78"/>
  <w15:chartTrackingRefBased/>
  <w15:docId w15:val="{47DD3459-F085-40DD-98B6-1E5F3441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Gulacti</dc:creator>
  <cp:keywords/>
  <dc:description/>
  <cp:lastModifiedBy>Adil Gulacti</cp:lastModifiedBy>
  <cp:revision>2</cp:revision>
  <dcterms:created xsi:type="dcterms:W3CDTF">2022-05-16T14:50:00Z</dcterms:created>
  <dcterms:modified xsi:type="dcterms:W3CDTF">2022-05-16T14:50:00Z</dcterms:modified>
</cp:coreProperties>
</file>