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6"/>
        </w:rPr>
        <w:t>ЛАБОРАТОРНАЯ РАБОТА № 1</w:t>
      </w:r>
    </w:p>
    <w:p>
      <w:pPr>
        <w:jc w:val="center"/>
      </w:pPr>
      <w:r>
        <w:rPr>
          <w:rFonts w:ascii="Times New Roman" w:hAnsi="Times New Roman"/>
          <w:b/>
          <w:sz w:val="32"/>
        </w:rPr>
        <w:t>Разработка структуры проекта</w:t>
      </w:r>
    </w:p>
    <w:p/>
    <w:p>
      <w:pPr>
        <w:jc w:val="center"/>
      </w:pPr>
      <w:r>
        <w:rPr>
          <w:rFonts w:ascii="Times New Roman" w:hAnsi="Times New Roman"/>
          <w:b/>
          <w:sz w:val="30"/>
        </w:rPr>
        <w:t>Тема проекта: «Генератор случайных цитат»</w:t>
      </w:r>
    </w:p>
    <w:p/>
    <w:p>
      <w:pPr>
        <w:jc w:val="center"/>
      </w:pPr>
      <w:r>
        <w:rPr>
          <w:sz w:val="28"/>
        </w:rPr>
        <w:t>Студент: ______________________________</w:t>
        <w:br/>
      </w:r>
      <w:r>
        <w:rPr>
          <w:sz w:val="28"/>
        </w:rPr>
        <w:t>Группа: _______________________________</w:t>
        <w:br/>
      </w:r>
      <w:r>
        <w:rPr>
          <w:sz w:val="28"/>
        </w:rPr>
        <w:t>Преподаватель: ________________________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1. Краткие теоретические сведения</w:t>
      </w:r>
    </w:p>
    <w:p>
      <w:pPr>
        <w:spacing w:line="360" w:lineRule="auto"/>
        <w:ind w:firstLine="709"/>
      </w:pPr>
      <w:r>
        <w:t>Модульная структура проекта — это способ организации программного обеспечения, при котором приложение разделяется на отдельные функциональные части — модули. Каждый модуль отвечает за определённую задачу и взаимодействует с другими модулями через понятные интерфейсы.</w:t>
      </w:r>
    </w:p>
    <w:p>
      <w:pPr>
        <w:spacing w:line="360" w:lineRule="auto"/>
        <w:ind w:firstLine="709"/>
      </w:pPr>
      <w:r>
        <w:t>Основной принцип модульности заключается в разделении ответственности. Например, в приложении «Генератор случайных цитат» интерфейс пользователя не должен самостоятельно хранить цитаты или выбирать случайный элемент. Эти обязанности передаются соответствующим модулям.</w:t>
      </w:r>
    </w:p>
    <w:p>
      <w:pPr>
        <w:spacing w:line="360" w:lineRule="auto"/>
        <w:ind w:firstLine="709"/>
      </w:pPr>
      <w:r>
        <w:t>Модульная структура упрощает разработку, тестирование и сопровождение программного обеспечения. Изменение одного модуля по возможности не должно требовать переработки всего проекта. Кроме того, отдельные модули можно повторно использовать в других частях программы.</w:t>
      </w:r>
    </w:p>
    <w:p>
      <w:pPr>
        <w:spacing w:line="360" w:lineRule="auto"/>
        <w:ind w:firstLine="709"/>
      </w:pPr>
      <w:r>
        <w:t>Диаграмма модулей является графическим представлением такой структуры. Блоки обозначают модули, а стрелки показывают направление передачи данных или взаимодействия между ними.</w:t>
      </w:r>
    </w:p>
    <w:p>
      <w:pPr>
        <w:spacing w:line="360" w:lineRule="auto"/>
        <w:ind w:firstLine="709"/>
      </w:pPr>
      <w:r>
        <w:t>Физическая структура проекта показывает, как модули и вспомогательные файлы размещены в папках. Управляющие файлы, такие как README.md, .gitignore и config.json, находятся в корне проекта и используются для описания проекта, настройки Git и хранения конфигурации.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 Функциональные требования</w:t>
      </w:r>
    </w:p>
    <w:p>
      <w:pPr>
        <w:spacing w:line="360" w:lineRule="auto"/>
        <w:ind w:firstLine="709"/>
      </w:pPr>
      <w:r>
        <w:t>Разрабатываемая система «Генератор случайных цитат» должна предоставлять пользователю возможность получать случайную цитату из заранее подготовленного набора.</w:t>
      </w:r>
    </w:p>
    <w:p>
      <w:pPr>
        <w:spacing w:line="360" w:lineRule="auto"/>
      </w:pPr>
      <w:r>
        <w:t>1. Запуск приложения через основной файл программы.</w:t>
      </w:r>
    </w:p>
    <w:p>
      <w:pPr>
        <w:spacing w:line="360" w:lineRule="auto"/>
      </w:pPr>
      <w:r>
        <w:t>2. Загрузка списка цитат из файла данных.</w:t>
      </w:r>
    </w:p>
    <w:p>
      <w:pPr>
        <w:spacing w:line="360" w:lineRule="auto"/>
      </w:pPr>
      <w:r>
        <w:t>3. Случайный выбор одной цитаты.</w:t>
      </w:r>
    </w:p>
    <w:p>
      <w:pPr>
        <w:spacing w:line="360" w:lineRule="auto"/>
      </w:pPr>
      <w:r>
        <w:t>4. Вывод выбранной цитаты пользователю.</w:t>
      </w:r>
    </w:p>
    <w:p>
      <w:pPr>
        <w:spacing w:line="360" w:lineRule="auto"/>
      </w:pPr>
      <w:r>
        <w:t>5. Работа с категориями цитат.</w:t>
      </w:r>
    </w:p>
    <w:p>
      <w:pPr>
        <w:spacing w:line="360" w:lineRule="auto"/>
      </w:pPr>
      <w:r>
        <w:t>6. Загрузка основных настроек из файла конфигурации.</w:t>
      </w:r>
    </w:p>
    <w:p>
      <w:pPr>
        <w:spacing w:line="360" w:lineRule="auto"/>
      </w:pPr>
      <w:r>
        <w:t>7. Возможность расширения набора цитат без изменения основной логики программы.</w:t>
      </w:r>
    </w:p>
    <w:p>
      <w:r>
        <w:rPr>
          <w:rFonts w:ascii="Times New Roman" w:hAnsi="Times New Roman"/>
          <w:b/>
          <w:sz w:val="28"/>
        </w:rPr>
        <w:t>3. Разработка модульной структуры проекта</w:t>
      </w:r>
    </w:p>
    <w:p>
      <w:pPr>
        <w:spacing w:line="360" w:lineRule="auto"/>
        <w:ind w:firstLine="709"/>
      </w:pPr>
      <w:r>
        <w:t>Для проекта выделены следующие основные модули: интерфейс пользователя, генератор цитат, хранилище цитат, менеджер категорий и модуль конфигурации. Такое разделение позволяет каждой части программы выполнять одну основную группу задач.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41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41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b/>
          <w:sz w:val="28"/>
        </w:rPr>
        <w:t>Описание модулей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Модуль</w:t>
            </w:r>
          </w:p>
        </w:tc>
        <w:tc>
          <w:tcPr>
            <w:tcW w:type="dxa" w:w="3230"/>
          </w:tcPr>
          <w:p>
            <w:r>
              <w:t>Назначение</w:t>
            </w:r>
          </w:p>
        </w:tc>
        <w:tc>
          <w:tcPr>
            <w:tcW w:type="dxa" w:w="3230"/>
          </w:tcPr>
          <w:p>
            <w:r>
              <w:t>Передаваемые данные</w:t>
            </w:r>
          </w:p>
        </w:tc>
      </w:tr>
      <w:tr>
        <w:tc>
          <w:tcPr>
            <w:tcW w:type="dxa" w:w="3230"/>
          </w:tcPr>
          <w:p>
            <w:r>
              <w:t>Модуль интерфейса</w:t>
            </w:r>
          </w:p>
        </w:tc>
        <w:tc>
          <w:tcPr>
            <w:tcW w:type="dxa" w:w="3230"/>
          </w:tcPr>
          <w:p>
            <w:r>
              <w:t>Взаимодействие с пользователем.</w:t>
            </w:r>
          </w:p>
        </w:tc>
        <w:tc>
          <w:tcPr>
            <w:tcW w:type="dxa" w:w="3230"/>
          </w:tcPr>
          <w:p>
            <w:r>
              <w:t>Запросы пользователя, выбранная цитата</w:t>
            </w:r>
          </w:p>
        </w:tc>
      </w:tr>
      <w:tr>
        <w:tc>
          <w:tcPr>
            <w:tcW w:type="dxa" w:w="3230"/>
          </w:tcPr>
          <w:p>
            <w:r>
              <w:t>Модуль генерации</w:t>
            </w:r>
          </w:p>
        </w:tc>
        <w:tc>
          <w:tcPr>
            <w:tcW w:type="dxa" w:w="3230"/>
          </w:tcPr>
          <w:p>
            <w:r>
              <w:t>Случайный выбор цитаты.</w:t>
            </w:r>
          </w:p>
        </w:tc>
        <w:tc>
          <w:tcPr>
            <w:tcW w:type="dxa" w:w="3230"/>
          </w:tcPr>
          <w:p>
            <w:r>
              <w:t>Список цитат → выбранная цитата</w:t>
            </w:r>
          </w:p>
        </w:tc>
      </w:tr>
      <w:tr>
        <w:tc>
          <w:tcPr>
            <w:tcW w:type="dxa" w:w="3230"/>
          </w:tcPr>
          <w:p>
            <w:r>
              <w:t>Модуль хранения</w:t>
            </w:r>
          </w:p>
        </w:tc>
        <w:tc>
          <w:tcPr>
            <w:tcW w:type="dxa" w:w="3230"/>
          </w:tcPr>
          <w:p>
            <w:r>
              <w:t>Загрузка цитат из JSON.</w:t>
            </w:r>
          </w:p>
        </w:tc>
        <w:tc>
          <w:tcPr>
            <w:tcW w:type="dxa" w:w="3230"/>
          </w:tcPr>
          <w:p>
            <w:r>
              <w:t>Файл → список цитат</w:t>
            </w:r>
          </w:p>
        </w:tc>
      </w:tr>
      <w:tr>
        <w:tc>
          <w:tcPr>
            <w:tcW w:type="dxa" w:w="3230"/>
          </w:tcPr>
          <w:p>
            <w:r>
              <w:t>Модуль категорий</w:t>
            </w:r>
          </w:p>
        </w:tc>
        <w:tc>
          <w:tcPr>
            <w:tcW w:type="dxa" w:w="3230"/>
          </w:tcPr>
          <w:p>
            <w:r>
              <w:t>Работа с категориями.</w:t>
            </w:r>
          </w:p>
        </w:tc>
        <w:tc>
          <w:tcPr>
            <w:tcW w:type="dxa" w:w="3230"/>
          </w:tcPr>
          <w:p>
            <w:r>
              <w:t>Список цитат → список категорий</w:t>
            </w:r>
          </w:p>
        </w:tc>
      </w:tr>
      <w:tr>
        <w:tc>
          <w:tcPr>
            <w:tcW w:type="dxa" w:w="3230"/>
          </w:tcPr>
          <w:p>
            <w:r>
              <w:t>Модуль конфигурации</w:t>
            </w:r>
          </w:p>
        </w:tc>
        <w:tc>
          <w:tcPr>
            <w:tcW w:type="dxa" w:w="3230"/>
          </w:tcPr>
          <w:p>
            <w:r>
              <w:t>Загрузка настроек приложения.</w:t>
            </w:r>
          </w:p>
        </w:tc>
        <w:tc>
          <w:tcPr>
            <w:tcW w:type="dxa" w:w="3230"/>
          </w:tcPr>
          <w:p>
            <w:r>
              <w:t>config.json → настройки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8"/>
        </w:rPr>
        <w:t>4. Физическая структура проекта</w:t>
      </w:r>
    </w:p>
    <w:p>
      <w:pPr>
        <w:spacing w:line="360" w:lineRule="auto"/>
        <w:ind w:firstLine="709"/>
      </w:pPr>
      <w:r>
        <w:t>Файловая структура проекта организована следующим образом:</w:t>
      </w:r>
    </w:p>
    <w:p>
      <w:pPr>
        <w:spacing w:line="312" w:lineRule="auto"/>
        <w:ind w:left="567"/>
      </w:pPr>
      <w:r>
        <w:t>Генератор случайных цитат/</w:t>
        <w:br/>
        <w:t>├── src/</w:t>
        <w:br/>
        <w:t>│   ├── main.py</w:t>
        <w:br/>
        <w:t>│   └── modules/</w:t>
        <w:br/>
        <w:t>│       ├── quote_generator.py</w:t>
        <w:br/>
        <w:t>│       ├── quote_storage.py</w:t>
        <w:br/>
        <w:t>│       ├── category_manager.py</w:t>
        <w:br/>
        <w:t>│       ├── config.py</w:t>
        <w:br/>
        <w:t>│       └── ui.py</w:t>
        <w:br/>
        <w:t>├── data/</w:t>
        <w:br/>
        <w:t>│   └── quotes.json</w:t>
        <w:br/>
        <w:t>├── tests/</w:t>
        <w:br/>
        <w:t>│   └── test_quote_generator.py</w:t>
        <w:br/>
        <w:t>├── README.md</w:t>
        <w:br/>
        <w:t>├── .gitignore</w:t>
        <w:br/>
        <w:t>└── config.json</w:t>
      </w:r>
    </w:p>
    <w:p>
      <w:r>
        <w:rPr>
          <w:rFonts w:ascii="Times New Roman" w:hAnsi="Times New Roman"/>
          <w:b/>
          <w:sz w:val="28"/>
        </w:rPr>
        <w:t>Назначение основных файлов</w:t>
      </w:r>
    </w:p>
    <w:p>
      <w:pPr>
        <w:spacing w:line="312" w:lineRule="auto"/>
      </w:pPr>
      <w:r>
        <w:t>• README.md — описание проекта, его назначения и структуры.</w:t>
      </w:r>
    </w:p>
    <w:p>
      <w:pPr>
        <w:spacing w:line="312" w:lineRule="auto"/>
      </w:pPr>
      <w:r>
        <w:t>• .gitignore — список файлов и папок, которые не следует добавлять в репозиторий Git.</w:t>
      </w:r>
    </w:p>
    <w:p>
      <w:pPr>
        <w:spacing w:line="312" w:lineRule="auto"/>
      </w:pPr>
      <w:r>
        <w:t>• config.json — конфигурационные параметры приложения.</w:t>
      </w:r>
    </w:p>
    <w:p>
      <w:pPr>
        <w:spacing w:line="312" w:lineRule="auto"/>
      </w:pPr>
      <w:r>
        <w:t>• src/main.py — точка входа в приложение.</w:t>
      </w:r>
    </w:p>
    <w:p>
      <w:pPr>
        <w:spacing w:line="312" w:lineRule="auto"/>
      </w:pPr>
      <w:r>
        <w:t>• src/modules/quote_generator.py — логика случайного выбора цитаты.</w:t>
      </w:r>
    </w:p>
    <w:p>
      <w:pPr>
        <w:spacing w:line="312" w:lineRule="auto"/>
      </w:pPr>
      <w:r>
        <w:t>• src/modules/quote_storage.py — загрузка цитат из JSON-файла.</w:t>
      </w:r>
    </w:p>
    <w:p>
      <w:pPr>
        <w:spacing w:line="312" w:lineRule="auto"/>
      </w:pPr>
      <w:r>
        <w:t>• src/modules/category_manager.py — обработка категорий.</w:t>
      </w:r>
    </w:p>
    <w:p>
      <w:pPr>
        <w:spacing w:line="312" w:lineRule="auto"/>
      </w:pPr>
      <w:r>
        <w:t>• src/modules/config.py — загрузка конфигурации.</w:t>
      </w:r>
    </w:p>
    <w:p>
      <w:pPr>
        <w:spacing w:line="312" w:lineRule="auto"/>
      </w:pPr>
      <w:r>
        <w:t>• src/modules/ui.py — взаимодействие с пользователем.</w:t>
      </w:r>
    </w:p>
    <w:p>
      <w:pPr>
        <w:spacing w:line="312" w:lineRule="auto"/>
      </w:pPr>
      <w:r>
        <w:t>• data/quotes.json — исходный набор цитат.</w:t>
      </w:r>
    </w:p>
    <w:p>
      <w:pPr>
        <w:spacing w:line="312" w:lineRule="auto"/>
      </w:pPr>
      <w:r>
        <w:t>• tests/ — каталог автоматических тестов.</w:t>
      </w:r>
    </w:p>
    <w:p>
      <w:r>
        <w:rPr>
          <w:rFonts w:ascii="Times New Roman" w:hAnsi="Times New Roman"/>
          <w:b/>
          <w:sz w:val="28"/>
        </w:rPr>
        <w:t>5. Создание локального Git-репозитория</w:t>
      </w:r>
    </w:p>
    <w:p>
      <w:pPr>
        <w:spacing w:line="360" w:lineRule="auto"/>
        <w:ind w:firstLine="709"/>
      </w:pPr>
      <w:r>
        <w:t>Для фиксации начальной структуры проекта используется система контроля версий Git. В терминале, находясь в корне проекта, необходимо выполнить следующие команды:</w:t>
      </w:r>
    </w:p>
    <w:p>
      <w:pPr>
        <w:spacing w:line="360" w:lineRule="auto"/>
        <w:ind w:left="567"/>
      </w:pPr>
      <w:r>
        <w:t>git init</w:t>
        <w:br/>
        <w:t>git add .</w:t>
        <w:br/>
        <w:t>git commit -m "feat: initial modular structure"</w:t>
        <w:br/>
      </w:r>
    </w:p>
    <w:p>
      <w:pPr>
        <w:spacing w:line="360" w:lineRule="auto"/>
        <w:ind w:firstLine="709"/>
      </w:pPr>
      <w:r>
        <w:t>Команда git init инициализирует локальный репозиторий. Команда git add . добавляет файлы проекта в область подготовленных изменений. Команда git commit -m создаёт первый коммит с описанием начальной модульной структуры проекта.</w:t>
      </w:r>
    </w:p>
    <w:p>
      <w:r>
        <w:rPr>
          <w:rFonts w:ascii="Times New Roman" w:hAnsi="Times New Roman"/>
          <w:b/>
          <w:sz w:val="28"/>
        </w:rPr>
        <w:t>6. Результат работы</w:t>
      </w:r>
    </w:p>
    <w:p>
      <w:pPr>
        <w:spacing w:line="360" w:lineRule="auto"/>
        <w:ind w:firstLine="709"/>
      </w:pPr>
      <w:r>
        <w:t>В результате была разработана модульная структура проекта «Генератор случайных цитат», определены функциональные требования, выделены основные программные модули и показаны связи между ними. Также сформировано дерево папок и файлов проекта, включающее обязательные управляющие файлы README.md, .gitignore и config.json.</w:t>
      </w:r>
    </w:p>
    <w:p>
      <w:pPr>
        <w:spacing w:line="360" w:lineRule="auto"/>
        <w:ind w:firstLine="709"/>
      </w:pPr>
      <w:r>
        <w:t>Для завершения практической части необходимо выполнить три команды Git в терминале и вставить в отчёт скриншот терминала с успешным выполнением команд.</w:t>
      </w:r>
    </w:p>
    <w:p>
      <w:r>
        <w:rPr>
          <w:rFonts w:ascii="Times New Roman" w:hAnsi="Times New Roman"/>
          <w:b/>
          <w:sz w:val="28"/>
        </w:rPr>
        <w:t>7. Контрольный скриншот Git</w:t>
      </w:r>
    </w:p>
    <w:p>
      <w:pPr>
        <w:jc w:val="center"/>
      </w:pPr>
      <w:r>
        <w:rPr>
          <w:i/>
        </w:rPr>
        <w:t>Место для скриншота терминала:</w:t>
        <w:br/>
        <w:br/>
        <w:t>[ ВСТАВИТЬ СКРИНШОТ git init / git add . / git commit ]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