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B6EEBA">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3360;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H0AAAB4AAAAFAAAAGRy&#10;cy9tZWRpYS9pbWFnZTEucG5nAXgAh/+JUE5HDQoaCgAAAA1JSERSAAAACAAAAAgIAgAAAEttKdwA&#10;AAABc1JHQgCuzhzpAAAACXBIWXMAAA7EAAAOxAGVKw4bAAAAHUlEQVQYV2OsmeYeYNbKAAYbTlXD&#10;2UwQIUwwOCUACFoFdPa8EQ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2336;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14:paraId="17F117F6"/>
    <w:p w14:paraId="1730E94C"/>
    <w:p w14:paraId="4A72D38A">
      <w:pPr>
        <w:widowControl/>
        <w:jc w:val="left"/>
      </w:pPr>
      <w:r>
        <mc:AlternateContent>
          <mc:Choice Requires="wps">
            <w:drawing>
              <wp:anchor distT="0" distB="0" distL="114300" distR="114300" simplePos="0" relativeHeight="25166438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7EF2DCBD">
                            <w:pPr>
                              <w:pStyle w:val="57"/>
                              <w:ind w:firstLine="1424" w:firstLineChars="197"/>
                              <w:rPr>
                                <w:rFonts w:hint="eastAsia" w:ascii="Cambria" w:hAnsi="Cambria" w:eastAsia="宋体"/>
                                <w:b/>
                                <w:bCs/>
                                <w:i/>
                                <w:color w:val="FFFFFF"/>
                                <w:sz w:val="72"/>
                                <w:szCs w:val="72"/>
                                <w:lang w:eastAsia="zh-CN"/>
                              </w:rPr>
                            </w:pPr>
                            <w:r>
                              <w:rPr>
                                <w:rFonts w:ascii="Cambria" w:hAnsi="Cambria"/>
                                <w:b/>
                                <w:i/>
                                <w:color w:val="FFFFFF"/>
                                <w:sz w:val="72"/>
                                <w:szCs w:val="72"/>
                              </w:rPr>
                              <w:t>202</w:t>
                            </w:r>
                            <w:r>
                              <w:rPr>
                                <w:rFonts w:hint="eastAsia" w:ascii="Cambria" w:hAnsi="Cambria"/>
                                <w:b/>
                                <w:i/>
                                <w:color w:val="FFFFFF"/>
                                <w:sz w:val="72"/>
                                <w:szCs w:val="72"/>
                                <w:lang w:val="en-US" w:eastAsia="zh-CN"/>
                              </w:rPr>
                              <w:t>4</w:t>
                            </w:r>
                          </w:p>
                          <w:p w14:paraId="460B2F5A">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4384;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10.16mm,5.08mm,5.08mm,5.08mm">
                  <w:txbxContent>
                    <w:p w14:paraId="7EF2DCBD">
                      <w:pPr>
                        <w:pStyle w:val="57"/>
                        <w:ind w:firstLine="1424" w:firstLineChars="197"/>
                        <w:rPr>
                          <w:rFonts w:hint="eastAsia" w:ascii="Cambria" w:hAnsi="Cambria" w:eastAsia="宋体"/>
                          <w:b/>
                          <w:bCs/>
                          <w:i/>
                          <w:color w:val="FFFFFF"/>
                          <w:sz w:val="72"/>
                          <w:szCs w:val="72"/>
                          <w:lang w:eastAsia="zh-CN"/>
                        </w:rPr>
                      </w:pPr>
                      <w:r>
                        <w:rPr>
                          <w:rFonts w:ascii="Cambria" w:hAnsi="Cambria"/>
                          <w:b/>
                          <w:i/>
                          <w:color w:val="FFFFFF"/>
                          <w:sz w:val="72"/>
                          <w:szCs w:val="72"/>
                        </w:rPr>
                        <w:t>202</w:t>
                      </w:r>
                      <w:r>
                        <w:rPr>
                          <w:rFonts w:hint="eastAsia" w:ascii="Cambria" w:hAnsi="Cambria"/>
                          <w:b/>
                          <w:i/>
                          <w:color w:val="FFFFFF"/>
                          <w:sz w:val="72"/>
                          <w:szCs w:val="72"/>
                          <w:lang w:val="en-US" w:eastAsia="zh-CN"/>
                        </w:rPr>
                        <w:t>4</w:t>
                      </w:r>
                    </w:p>
                    <w:p w14:paraId="460B2F5A">
                      <w:pPr>
                        <w:pStyle w:val="57"/>
                        <w:ind w:firstLine="361" w:firstLineChars="50"/>
                        <w:rPr>
                          <w:rFonts w:ascii="Cambria" w:hAnsi="Cambria"/>
                          <w:b/>
                          <w:bCs/>
                          <w:color w:val="FFFFFF"/>
                          <w:sz w:val="72"/>
                          <w:szCs w:val="96"/>
                        </w:rPr>
                      </w:pPr>
                    </w:p>
                  </w:txbxContent>
                </v:textbox>
              </v:rect>
            </w:pict>
          </mc:Fallback>
        </mc:AlternateContent>
      </w:r>
    </w:p>
    <w:p w14:paraId="322A2130">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1547EFEE">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2F057207">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5.08mm,1.27mm,5.08mm,1.27mm" style="mso-fit-shape-to-text:t;">
                  <w:txbxContent>
                    <w:p w14:paraId="2F057207">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14:paraId="03CC2780">
      <w:pPr>
        <w:widowControl/>
        <w:jc w:val="left"/>
      </w:pPr>
    </w:p>
    <w:p w14:paraId="4A140927">
      <w:pPr>
        <w:widowControl/>
        <w:jc w:val="left"/>
      </w:pPr>
    </w:p>
    <w:p w14:paraId="7DB00B16">
      <w:pPr>
        <w:widowControl/>
        <w:jc w:val="left"/>
      </w:pPr>
    </w:p>
    <w:p w14:paraId="65A636BD">
      <w:pPr>
        <w:widowControl/>
        <w:jc w:val="left"/>
      </w:pPr>
    </w:p>
    <w:p w14:paraId="348ED24B">
      <w:pPr>
        <w:widowControl/>
        <w:jc w:val="left"/>
      </w:pPr>
    </w:p>
    <w:p w14:paraId="662654B8">
      <w:pPr>
        <w:widowControl/>
        <w:jc w:val="left"/>
      </w:pPr>
    </w:p>
    <w:p w14:paraId="678D1000">
      <w:pPr>
        <w:widowControl/>
        <w:tabs>
          <w:tab w:val="left" w:pos="1884"/>
        </w:tabs>
        <w:jc w:val="left"/>
      </w:pPr>
      <w:r>
        <w:tab/>
      </w:r>
    </w:p>
    <w:p w14:paraId="29ABC531">
      <w:pPr>
        <w:widowControl/>
        <w:jc w:val="left"/>
      </w:pPr>
    </w:p>
    <w:p w14:paraId="3DB89F93">
      <w:pPr>
        <w:widowControl/>
        <w:jc w:val="left"/>
      </w:pPr>
    </w:p>
    <w:p w14:paraId="30AECD0A">
      <w:pPr>
        <w:widowControl/>
        <w:jc w:val="left"/>
      </w:pPr>
    </w:p>
    <w:p w14:paraId="6ECE9BC6">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14:paraId="42F459C5">
        <w:tblPrEx>
          <w:tblCellMar>
            <w:top w:w="0" w:type="dxa"/>
            <w:left w:w="108" w:type="dxa"/>
            <w:bottom w:w="0" w:type="dxa"/>
            <w:right w:w="108" w:type="dxa"/>
          </w:tblCellMar>
        </w:tblPrEx>
        <w:trPr>
          <w:trHeight w:val="567" w:hRule="atLeast"/>
        </w:trPr>
        <w:tc>
          <w:tcPr>
            <w:tcW w:w="1560" w:type="dxa"/>
            <w:vAlign w:val="bottom"/>
          </w:tcPr>
          <w:p w14:paraId="073ADED0">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14:paraId="788289FB">
            <w:pPr>
              <w:jc w:val="center"/>
              <w:rPr>
                <w:rFonts w:ascii="宋体" w:hAnsi="宋体"/>
                <w:sz w:val="28"/>
              </w:rPr>
            </w:pPr>
            <w:r>
              <w:rPr>
                <w:rFonts w:hint="eastAsia" w:ascii="宋体" w:hAnsi="宋体"/>
                <w:sz w:val="28"/>
              </w:rPr>
              <w:t>5段流水CPU设计</w:t>
            </w:r>
          </w:p>
        </w:tc>
      </w:tr>
      <w:tr w14:paraId="52217837">
        <w:tblPrEx>
          <w:tblCellMar>
            <w:top w:w="0" w:type="dxa"/>
            <w:left w:w="108" w:type="dxa"/>
            <w:bottom w:w="0" w:type="dxa"/>
            <w:right w:w="108" w:type="dxa"/>
          </w:tblCellMar>
        </w:tblPrEx>
        <w:trPr>
          <w:trHeight w:val="567" w:hRule="atLeast"/>
        </w:trPr>
        <w:tc>
          <w:tcPr>
            <w:tcW w:w="1560" w:type="dxa"/>
            <w:vAlign w:val="bottom"/>
          </w:tcPr>
          <w:p w14:paraId="3324B083">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14:paraId="2194522E">
            <w:pPr>
              <w:jc w:val="center"/>
              <w:rPr>
                <w:rFonts w:ascii="宋体" w:hAnsi="宋体"/>
                <w:sz w:val="28"/>
              </w:rPr>
            </w:pPr>
            <w:r>
              <w:rPr>
                <w:rFonts w:hint="eastAsia" w:ascii="宋体" w:hAnsi="宋体"/>
                <w:sz w:val="28"/>
              </w:rPr>
              <w:t>计算机科学与技术</w:t>
            </w:r>
          </w:p>
        </w:tc>
      </w:tr>
      <w:tr w14:paraId="7CBDC226">
        <w:tblPrEx>
          <w:tblCellMar>
            <w:top w:w="0" w:type="dxa"/>
            <w:left w:w="108" w:type="dxa"/>
            <w:bottom w:w="0" w:type="dxa"/>
            <w:right w:w="108" w:type="dxa"/>
          </w:tblCellMar>
        </w:tblPrEx>
        <w:trPr>
          <w:trHeight w:val="567" w:hRule="atLeast"/>
        </w:trPr>
        <w:tc>
          <w:tcPr>
            <w:tcW w:w="1560" w:type="dxa"/>
            <w:vAlign w:val="bottom"/>
          </w:tcPr>
          <w:p w14:paraId="690DB716">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14:paraId="4E35B06A">
            <w:pPr>
              <w:jc w:val="center"/>
              <w:rPr>
                <w:rFonts w:hint="default" w:ascii="宋体" w:hAnsi="宋体" w:eastAsia="宋体"/>
                <w:sz w:val="28"/>
                <w:lang w:val="en-US" w:eastAsia="zh-CN"/>
              </w:rPr>
            </w:pPr>
            <w:r>
              <w:rPr>
                <w:rFonts w:hint="eastAsia" w:ascii="宋体" w:hAnsi="宋体"/>
                <w:sz w:val="28"/>
                <w:lang w:val="en-US" w:eastAsia="zh-CN"/>
              </w:rPr>
              <w:t>计卓2201</w:t>
            </w:r>
          </w:p>
        </w:tc>
      </w:tr>
      <w:tr w14:paraId="6DA42C36">
        <w:tblPrEx>
          <w:tblCellMar>
            <w:top w:w="0" w:type="dxa"/>
            <w:left w:w="108" w:type="dxa"/>
            <w:bottom w:w="0" w:type="dxa"/>
            <w:right w:w="108" w:type="dxa"/>
          </w:tblCellMar>
        </w:tblPrEx>
        <w:trPr>
          <w:trHeight w:val="567" w:hRule="atLeast"/>
        </w:trPr>
        <w:tc>
          <w:tcPr>
            <w:tcW w:w="1560" w:type="dxa"/>
            <w:vAlign w:val="bottom"/>
          </w:tcPr>
          <w:p w14:paraId="16CE1E5F">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14:paraId="7C6FF202">
            <w:pPr>
              <w:jc w:val="center"/>
              <w:rPr>
                <w:rFonts w:hint="default" w:ascii="宋体" w:hAnsi="宋体" w:eastAsia="宋体"/>
                <w:sz w:val="28"/>
                <w:lang w:val="en-US" w:eastAsia="zh-CN"/>
              </w:rPr>
            </w:pPr>
            <w:r>
              <w:rPr>
                <w:rFonts w:hint="eastAsia" w:ascii="宋体" w:hAnsi="宋体"/>
                <w:sz w:val="28"/>
              </w:rPr>
              <w:t>U20</w:t>
            </w:r>
            <w:r>
              <w:rPr>
                <w:rFonts w:hint="eastAsia" w:ascii="宋体" w:hAnsi="宋体"/>
                <w:sz w:val="28"/>
                <w:lang w:val="en-US" w:eastAsia="zh-CN"/>
              </w:rPr>
              <w:t>2215335</w:t>
            </w:r>
          </w:p>
        </w:tc>
      </w:tr>
      <w:tr w14:paraId="5BD8511F">
        <w:tblPrEx>
          <w:tblCellMar>
            <w:top w:w="0" w:type="dxa"/>
            <w:left w:w="108" w:type="dxa"/>
            <w:bottom w:w="0" w:type="dxa"/>
            <w:right w:w="108" w:type="dxa"/>
          </w:tblCellMar>
        </w:tblPrEx>
        <w:trPr>
          <w:trHeight w:val="567" w:hRule="atLeast"/>
        </w:trPr>
        <w:tc>
          <w:tcPr>
            <w:tcW w:w="1560" w:type="dxa"/>
            <w:vAlign w:val="bottom"/>
          </w:tcPr>
          <w:p w14:paraId="4E410CA0">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14:paraId="308E3D74">
            <w:pPr>
              <w:jc w:val="center"/>
              <w:rPr>
                <w:rFonts w:ascii="宋体" w:hAnsi="宋体"/>
                <w:sz w:val="28"/>
              </w:rPr>
            </w:pPr>
            <w:sdt>
              <w:sdtPr>
                <w:rPr>
                  <w:rFonts w:hint="default" w:ascii="宋体" w:hAnsi="宋体"/>
                  <w:sz w:val="28"/>
                  <w:lang w:val="en-US"/>
                </w:rPr>
                <w:alias w:val="作者"/>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rPr>
              </w:sdtEndPr>
              <w:sdtContent>
                <w:r>
                  <w:rPr>
                    <w:rFonts w:hint="eastAsia" w:ascii="宋体" w:hAnsi="宋体"/>
                    <w:sz w:val="28"/>
                    <w:lang w:val="en-US" w:eastAsia="zh-CN"/>
                  </w:rPr>
                  <w:t>张璐晟</w:t>
                </w:r>
              </w:sdtContent>
            </w:sdt>
          </w:p>
        </w:tc>
      </w:tr>
      <w:tr w14:paraId="452D46C5">
        <w:tblPrEx>
          <w:tblCellMar>
            <w:top w:w="0" w:type="dxa"/>
            <w:left w:w="108" w:type="dxa"/>
            <w:bottom w:w="0" w:type="dxa"/>
            <w:right w:w="108" w:type="dxa"/>
          </w:tblCellMar>
        </w:tblPrEx>
        <w:trPr>
          <w:trHeight w:val="567" w:hRule="atLeast"/>
        </w:trPr>
        <w:tc>
          <w:tcPr>
            <w:tcW w:w="1560" w:type="dxa"/>
            <w:vAlign w:val="bottom"/>
          </w:tcPr>
          <w:p w14:paraId="14AD0521">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14:paraId="4CAA87EC">
            <w:pPr>
              <w:jc w:val="center"/>
              <w:rPr>
                <w:rFonts w:hint="default" w:ascii="宋体" w:hAnsi="宋体" w:eastAsia="宋体"/>
                <w:sz w:val="28"/>
                <w:lang w:val="en-US" w:eastAsia="zh-CN"/>
              </w:rPr>
            </w:pPr>
            <w:r>
              <w:rPr>
                <w:rFonts w:hint="eastAsia" w:ascii="宋体" w:hAnsi="宋体"/>
                <w:sz w:val="28"/>
                <w:lang w:val="en-US" w:eastAsia="zh-CN"/>
              </w:rPr>
              <w:t>18815880189</w:t>
            </w:r>
          </w:p>
        </w:tc>
      </w:tr>
      <w:tr w14:paraId="07ECEBE8">
        <w:tblPrEx>
          <w:tblCellMar>
            <w:top w:w="0" w:type="dxa"/>
            <w:left w:w="108" w:type="dxa"/>
            <w:bottom w:w="0" w:type="dxa"/>
            <w:right w:w="108" w:type="dxa"/>
          </w:tblCellMar>
        </w:tblPrEx>
        <w:trPr>
          <w:trHeight w:val="567" w:hRule="atLeast"/>
        </w:trPr>
        <w:tc>
          <w:tcPr>
            <w:tcW w:w="1560" w:type="dxa"/>
            <w:vAlign w:val="bottom"/>
          </w:tcPr>
          <w:p w14:paraId="7500CBD4">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14:paraId="3A98832B">
            <w:pPr>
              <w:jc w:val="center"/>
              <w:rPr>
                <w:rFonts w:hint="default" w:ascii="宋体" w:hAnsi="宋体" w:eastAsia="宋体"/>
                <w:sz w:val="28"/>
                <w:lang w:val="en-US" w:eastAsia="zh-CN"/>
              </w:rPr>
            </w:pPr>
            <w:r>
              <w:rPr>
                <w:rFonts w:hint="eastAsia"/>
                <w:lang w:val="en-US" w:eastAsia="zh-CN"/>
              </w:rPr>
              <w:t>1002682533@qq.com</w:t>
            </w:r>
          </w:p>
        </w:tc>
      </w:tr>
    </w:tbl>
    <w:p w14:paraId="1D98ADC0">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bookmarkStart w:id="447" w:name="_GoBack"/>
      <w:bookmarkEnd w:id="447"/>
    </w:p>
    <w:p w14:paraId="2E86F233">
      <w:pPr>
        <w:pStyle w:val="72"/>
        <w:spacing w:line="720" w:lineRule="auto"/>
        <w:ind w:firstLine="0"/>
        <w:jc w:val="center"/>
        <w:rPr>
          <w:rFonts w:ascii="黑体" w:hAnsi="黑体" w:eastAsia="黑体"/>
          <w:sz w:val="32"/>
          <w:szCs w:val="32"/>
        </w:rPr>
      </w:pPr>
      <w:bookmarkStart w:id="0" w:name="_Toc135227385"/>
      <w:bookmarkStart w:id="1" w:name="_Toc135227598"/>
      <w:bookmarkStart w:id="2" w:name="_Toc134007856"/>
      <w:bookmarkStart w:id="3" w:name="_Toc135227306"/>
      <w:bookmarkStart w:id="4" w:name="_Toc135227507"/>
      <w:bookmarkStart w:id="5" w:name="_Toc135229710"/>
      <w:bookmarkStart w:id="6" w:name="_Toc266358958"/>
      <w:r>
        <w:rPr>
          <w:rFonts w:hint="eastAsia" w:ascii="黑体" w:hAnsi="黑体" w:eastAsia="黑体"/>
          <w:sz w:val="32"/>
          <w:szCs w:val="32"/>
        </w:rPr>
        <w:t>目   录</w:t>
      </w:r>
      <w:bookmarkEnd w:id="0"/>
      <w:bookmarkEnd w:id="1"/>
      <w:bookmarkEnd w:id="2"/>
      <w:bookmarkEnd w:id="3"/>
      <w:bookmarkEnd w:id="4"/>
      <w:bookmarkEnd w:id="5"/>
      <w:bookmarkEnd w:id="6"/>
      <w:bookmarkStart w:id="7" w:name="_Toc134007857"/>
      <w:bookmarkStart w:id="8" w:name="_Toc135227386"/>
      <w:bookmarkStart w:id="9" w:name="_Toc135229711"/>
      <w:bookmarkStart w:id="10" w:name="_Toc135227307"/>
      <w:bookmarkStart w:id="11" w:name="_Toc135227508"/>
      <w:bookmarkStart w:id="12" w:name="_Toc266358959"/>
    </w:p>
    <w:p w14:paraId="2E7F339C">
      <w:pPr>
        <w:pStyle w:val="29"/>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_Toc7031 </w:instrText>
      </w:r>
      <w:r>
        <w:fldChar w:fldCharType="separate"/>
      </w:r>
      <w:r>
        <w:rPr>
          <w:rFonts w:hint="eastAsia"/>
        </w:rPr>
        <w:t>1 课程设计概述</w:t>
      </w:r>
      <w:r>
        <w:tab/>
      </w:r>
      <w:r>
        <w:fldChar w:fldCharType="begin"/>
      </w:r>
      <w:r>
        <w:instrText xml:space="preserve"> PAGEREF _Toc7031 \h </w:instrText>
      </w:r>
      <w:r>
        <w:fldChar w:fldCharType="separate"/>
      </w:r>
      <w:r>
        <w:t>3</w:t>
      </w:r>
      <w:r>
        <w:fldChar w:fldCharType="end"/>
      </w:r>
      <w:r>
        <w:fldChar w:fldCharType="end"/>
      </w:r>
    </w:p>
    <w:p w14:paraId="0865968B">
      <w:pPr>
        <w:pStyle w:val="36"/>
        <w:tabs>
          <w:tab w:val="right" w:leader="dot" w:pos="8844"/>
        </w:tabs>
      </w:pPr>
      <w:r>
        <w:fldChar w:fldCharType="begin"/>
      </w:r>
      <w:r>
        <w:instrText xml:space="preserve"> HYPERLINK \l _Toc6339 </w:instrText>
      </w:r>
      <w:r>
        <w:fldChar w:fldCharType="separate"/>
      </w:r>
      <w:r>
        <w:rPr>
          <w:rFonts w:hint="eastAsia"/>
        </w:rPr>
        <w:t>1.1 课设目的</w:t>
      </w:r>
      <w:r>
        <w:tab/>
      </w:r>
      <w:r>
        <w:fldChar w:fldCharType="begin"/>
      </w:r>
      <w:r>
        <w:instrText xml:space="preserve"> PAGEREF _Toc6339 \h </w:instrText>
      </w:r>
      <w:r>
        <w:fldChar w:fldCharType="separate"/>
      </w:r>
      <w:r>
        <w:t>3</w:t>
      </w:r>
      <w:r>
        <w:fldChar w:fldCharType="end"/>
      </w:r>
      <w:r>
        <w:fldChar w:fldCharType="end"/>
      </w:r>
    </w:p>
    <w:p w14:paraId="424888CB">
      <w:pPr>
        <w:pStyle w:val="36"/>
        <w:tabs>
          <w:tab w:val="right" w:leader="dot" w:pos="8844"/>
        </w:tabs>
      </w:pPr>
      <w:r>
        <w:fldChar w:fldCharType="begin"/>
      </w:r>
      <w:r>
        <w:instrText xml:space="preserve"> HYPERLINK \l _Toc29065 </w:instrText>
      </w:r>
      <w:r>
        <w:fldChar w:fldCharType="separate"/>
      </w:r>
      <w:r>
        <w:rPr>
          <w:rFonts w:hint="eastAsia"/>
        </w:rPr>
        <w:t>1.2 设计任务</w:t>
      </w:r>
      <w:r>
        <w:tab/>
      </w:r>
      <w:r>
        <w:fldChar w:fldCharType="begin"/>
      </w:r>
      <w:r>
        <w:instrText xml:space="preserve"> PAGEREF _Toc29065 \h </w:instrText>
      </w:r>
      <w:r>
        <w:fldChar w:fldCharType="separate"/>
      </w:r>
      <w:r>
        <w:t>3</w:t>
      </w:r>
      <w:r>
        <w:fldChar w:fldCharType="end"/>
      </w:r>
      <w:r>
        <w:fldChar w:fldCharType="end"/>
      </w:r>
    </w:p>
    <w:p w14:paraId="1FFBE20D">
      <w:pPr>
        <w:pStyle w:val="36"/>
        <w:tabs>
          <w:tab w:val="right" w:leader="dot" w:pos="8844"/>
        </w:tabs>
      </w:pPr>
      <w:r>
        <w:fldChar w:fldCharType="begin"/>
      </w:r>
      <w:r>
        <w:instrText xml:space="preserve"> HYPERLINK \l _Toc26215 </w:instrText>
      </w:r>
      <w:r>
        <w:fldChar w:fldCharType="separate"/>
      </w:r>
      <w:r>
        <w:rPr>
          <w:rFonts w:hint="eastAsia"/>
        </w:rPr>
        <w:t>1.3 设计要求</w:t>
      </w:r>
      <w:r>
        <w:tab/>
      </w:r>
      <w:r>
        <w:fldChar w:fldCharType="begin"/>
      </w:r>
      <w:r>
        <w:instrText xml:space="preserve"> PAGEREF _Toc26215 \h </w:instrText>
      </w:r>
      <w:r>
        <w:fldChar w:fldCharType="separate"/>
      </w:r>
      <w:r>
        <w:t>3</w:t>
      </w:r>
      <w:r>
        <w:fldChar w:fldCharType="end"/>
      </w:r>
      <w:r>
        <w:fldChar w:fldCharType="end"/>
      </w:r>
    </w:p>
    <w:p w14:paraId="76CCEF5B">
      <w:pPr>
        <w:pStyle w:val="36"/>
        <w:tabs>
          <w:tab w:val="right" w:leader="dot" w:pos="8844"/>
        </w:tabs>
      </w:pPr>
      <w:r>
        <w:fldChar w:fldCharType="begin"/>
      </w:r>
      <w:r>
        <w:instrText xml:space="preserve"> HYPERLINK \l _Toc30379 </w:instrText>
      </w:r>
      <w:r>
        <w:fldChar w:fldCharType="separate"/>
      </w:r>
      <w:r>
        <w:rPr>
          <w:rFonts w:hint="eastAsia"/>
        </w:rPr>
        <w:t>1.4 技术指标</w:t>
      </w:r>
      <w:r>
        <w:tab/>
      </w:r>
      <w:r>
        <w:fldChar w:fldCharType="begin"/>
      </w:r>
      <w:r>
        <w:instrText xml:space="preserve"> PAGEREF _Toc30379 \h </w:instrText>
      </w:r>
      <w:r>
        <w:fldChar w:fldCharType="separate"/>
      </w:r>
      <w:r>
        <w:t>4</w:t>
      </w:r>
      <w:r>
        <w:fldChar w:fldCharType="end"/>
      </w:r>
      <w:r>
        <w:fldChar w:fldCharType="end"/>
      </w:r>
    </w:p>
    <w:p w14:paraId="6D59E6F4">
      <w:pPr>
        <w:pStyle w:val="29"/>
        <w:tabs>
          <w:tab w:val="right" w:leader="dot" w:pos="8844"/>
        </w:tabs>
      </w:pPr>
      <w:r>
        <w:fldChar w:fldCharType="begin"/>
      </w:r>
      <w:r>
        <w:instrText xml:space="preserve"> HYPERLINK \l _Toc29683 </w:instrText>
      </w:r>
      <w:r>
        <w:fldChar w:fldCharType="separate"/>
      </w:r>
      <w:r>
        <w:rPr>
          <w:rFonts w:hint="eastAsia"/>
        </w:rPr>
        <w:t>2 总体方案设计</w:t>
      </w:r>
      <w:r>
        <w:tab/>
      </w:r>
      <w:r>
        <w:fldChar w:fldCharType="begin"/>
      </w:r>
      <w:r>
        <w:instrText xml:space="preserve"> PAGEREF _Toc29683 \h </w:instrText>
      </w:r>
      <w:r>
        <w:fldChar w:fldCharType="separate"/>
      </w:r>
      <w:r>
        <w:t>6</w:t>
      </w:r>
      <w:r>
        <w:fldChar w:fldCharType="end"/>
      </w:r>
      <w:r>
        <w:fldChar w:fldCharType="end"/>
      </w:r>
    </w:p>
    <w:p w14:paraId="4FB77288">
      <w:pPr>
        <w:pStyle w:val="36"/>
        <w:tabs>
          <w:tab w:val="right" w:leader="dot" w:pos="8844"/>
        </w:tabs>
      </w:pPr>
      <w:r>
        <w:fldChar w:fldCharType="begin"/>
      </w:r>
      <w:r>
        <w:instrText xml:space="preserve"> HYPERLINK \l _Toc16848 </w:instrText>
      </w:r>
      <w:r>
        <w:fldChar w:fldCharType="separate"/>
      </w:r>
      <w:r>
        <w:rPr>
          <w:rFonts w:hint="eastAsia"/>
        </w:rPr>
        <w:t>2.1 单周期CPU设计</w:t>
      </w:r>
      <w:r>
        <w:tab/>
      </w:r>
      <w:r>
        <w:fldChar w:fldCharType="begin"/>
      </w:r>
      <w:r>
        <w:instrText xml:space="preserve"> PAGEREF _Toc16848 \h </w:instrText>
      </w:r>
      <w:r>
        <w:fldChar w:fldCharType="separate"/>
      </w:r>
      <w:r>
        <w:t>6</w:t>
      </w:r>
      <w:r>
        <w:fldChar w:fldCharType="end"/>
      </w:r>
      <w:r>
        <w:fldChar w:fldCharType="end"/>
      </w:r>
    </w:p>
    <w:p w14:paraId="26D34E48">
      <w:pPr>
        <w:pStyle w:val="36"/>
        <w:tabs>
          <w:tab w:val="right" w:leader="dot" w:pos="8844"/>
        </w:tabs>
      </w:pPr>
      <w:r>
        <w:fldChar w:fldCharType="begin"/>
      </w:r>
      <w:r>
        <w:instrText xml:space="preserve"> HYPERLINK \l _Toc22343 </w:instrText>
      </w:r>
      <w:r>
        <w:fldChar w:fldCharType="separate"/>
      </w:r>
      <w:r>
        <w:rPr>
          <w:rFonts w:hint="eastAsia"/>
        </w:rPr>
        <w:t>2.2 中断机制设计</w:t>
      </w:r>
      <w:r>
        <w:tab/>
      </w:r>
      <w:r>
        <w:fldChar w:fldCharType="begin"/>
      </w:r>
      <w:r>
        <w:instrText xml:space="preserve"> PAGEREF _Toc22343 \h </w:instrText>
      </w:r>
      <w:r>
        <w:fldChar w:fldCharType="separate"/>
      </w:r>
      <w:r>
        <w:t>13</w:t>
      </w:r>
      <w:r>
        <w:fldChar w:fldCharType="end"/>
      </w:r>
      <w:r>
        <w:fldChar w:fldCharType="end"/>
      </w:r>
    </w:p>
    <w:p w14:paraId="08D9479D">
      <w:pPr>
        <w:pStyle w:val="36"/>
        <w:tabs>
          <w:tab w:val="right" w:leader="dot" w:pos="8844"/>
        </w:tabs>
      </w:pPr>
      <w:r>
        <w:fldChar w:fldCharType="begin"/>
      </w:r>
      <w:r>
        <w:instrText xml:space="preserve"> HYPERLINK \l _Toc26923 </w:instrText>
      </w:r>
      <w:r>
        <w:fldChar w:fldCharType="separate"/>
      </w:r>
      <w:r>
        <w:rPr>
          <w:rFonts w:hint="eastAsia"/>
        </w:rPr>
        <w:t>2.3 流水CPU设计</w:t>
      </w:r>
      <w:r>
        <w:tab/>
      </w:r>
      <w:r>
        <w:fldChar w:fldCharType="begin"/>
      </w:r>
      <w:r>
        <w:instrText xml:space="preserve"> PAGEREF _Toc26923 \h </w:instrText>
      </w:r>
      <w:r>
        <w:fldChar w:fldCharType="separate"/>
      </w:r>
      <w:r>
        <w:t>15</w:t>
      </w:r>
      <w:r>
        <w:fldChar w:fldCharType="end"/>
      </w:r>
      <w:r>
        <w:fldChar w:fldCharType="end"/>
      </w:r>
    </w:p>
    <w:p w14:paraId="3723B403">
      <w:pPr>
        <w:pStyle w:val="36"/>
        <w:tabs>
          <w:tab w:val="right" w:leader="dot" w:pos="8844"/>
        </w:tabs>
      </w:pPr>
      <w:r>
        <w:fldChar w:fldCharType="begin"/>
      </w:r>
      <w:r>
        <w:instrText xml:space="preserve"> HYPERLINK \l _Toc3668 </w:instrText>
      </w:r>
      <w:r>
        <w:fldChar w:fldCharType="separate"/>
      </w:r>
      <w:r>
        <w:rPr>
          <w:rFonts w:hint="eastAsia"/>
        </w:rPr>
        <w:t>2.4 气泡</w:t>
      </w:r>
      <w:r>
        <w:t>式</w:t>
      </w:r>
      <w:r>
        <w:rPr>
          <w:rFonts w:hint="eastAsia"/>
        </w:rPr>
        <w:t>流水线设计</w:t>
      </w:r>
      <w:r>
        <w:tab/>
      </w:r>
      <w:r>
        <w:fldChar w:fldCharType="begin"/>
      </w:r>
      <w:r>
        <w:instrText xml:space="preserve"> PAGEREF _Toc3668 \h </w:instrText>
      </w:r>
      <w:r>
        <w:fldChar w:fldCharType="separate"/>
      </w:r>
      <w:r>
        <w:t>16</w:t>
      </w:r>
      <w:r>
        <w:fldChar w:fldCharType="end"/>
      </w:r>
      <w:r>
        <w:fldChar w:fldCharType="end"/>
      </w:r>
    </w:p>
    <w:p w14:paraId="02A319A2">
      <w:pPr>
        <w:pStyle w:val="36"/>
        <w:tabs>
          <w:tab w:val="right" w:leader="dot" w:pos="8844"/>
        </w:tabs>
      </w:pPr>
      <w:r>
        <w:fldChar w:fldCharType="begin"/>
      </w:r>
      <w:r>
        <w:instrText xml:space="preserve"> HYPERLINK \l _Toc22856 </w:instrText>
      </w:r>
      <w:r>
        <w:fldChar w:fldCharType="separate"/>
      </w:r>
      <w:r>
        <w:rPr>
          <w:rFonts w:hint="eastAsia"/>
        </w:rPr>
        <w:t>2.5 数据转发流水线设计</w:t>
      </w:r>
      <w:r>
        <w:tab/>
      </w:r>
      <w:r>
        <w:fldChar w:fldCharType="begin"/>
      </w:r>
      <w:r>
        <w:instrText xml:space="preserve"> PAGEREF _Toc22856 \h </w:instrText>
      </w:r>
      <w:r>
        <w:fldChar w:fldCharType="separate"/>
      </w:r>
      <w:r>
        <w:t>16</w:t>
      </w:r>
      <w:r>
        <w:fldChar w:fldCharType="end"/>
      </w:r>
      <w:r>
        <w:fldChar w:fldCharType="end"/>
      </w:r>
    </w:p>
    <w:p w14:paraId="2C0DBEEB">
      <w:pPr>
        <w:pStyle w:val="29"/>
        <w:tabs>
          <w:tab w:val="right" w:leader="dot" w:pos="8844"/>
        </w:tabs>
      </w:pPr>
      <w:r>
        <w:fldChar w:fldCharType="begin"/>
      </w:r>
      <w:r>
        <w:instrText xml:space="preserve"> HYPERLINK \l _Toc10323 </w:instrText>
      </w:r>
      <w:r>
        <w:fldChar w:fldCharType="separate"/>
      </w:r>
      <w:r>
        <w:rPr>
          <w:rFonts w:hint="eastAsia"/>
        </w:rPr>
        <w:t>3 详细设计与实现</w:t>
      </w:r>
      <w:r>
        <w:tab/>
      </w:r>
      <w:r>
        <w:fldChar w:fldCharType="begin"/>
      </w:r>
      <w:r>
        <w:instrText xml:space="preserve"> PAGEREF _Toc10323 \h </w:instrText>
      </w:r>
      <w:r>
        <w:fldChar w:fldCharType="separate"/>
      </w:r>
      <w:r>
        <w:t>18</w:t>
      </w:r>
      <w:r>
        <w:fldChar w:fldCharType="end"/>
      </w:r>
      <w:r>
        <w:fldChar w:fldCharType="end"/>
      </w:r>
    </w:p>
    <w:p w14:paraId="46C5F144">
      <w:pPr>
        <w:pStyle w:val="36"/>
        <w:tabs>
          <w:tab w:val="right" w:leader="dot" w:pos="8844"/>
        </w:tabs>
      </w:pPr>
      <w:r>
        <w:fldChar w:fldCharType="begin"/>
      </w:r>
      <w:r>
        <w:instrText xml:space="preserve"> HYPERLINK \l _Toc19952 </w:instrText>
      </w:r>
      <w:r>
        <w:fldChar w:fldCharType="separate"/>
      </w:r>
      <w:r>
        <w:rPr>
          <w:rFonts w:hint="eastAsia"/>
        </w:rPr>
        <w:t>3.1 单周期CPU 实现</w:t>
      </w:r>
      <w:r>
        <w:tab/>
      </w:r>
      <w:r>
        <w:fldChar w:fldCharType="begin"/>
      </w:r>
      <w:r>
        <w:instrText xml:space="preserve"> PAGEREF _Toc19952 \h </w:instrText>
      </w:r>
      <w:r>
        <w:fldChar w:fldCharType="separate"/>
      </w:r>
      <w:r>
        <w:t>18</w:t>
      </w:r>
      <w:r>
        <w:fldChar w:fldCharType="end"/>
      </w:r>
      <w:r>
        <w:fldChar w:fldCharType="end"/>
      </w:r>
    </w:p>
    <w:p w14:paraId="718DEA8F">
      <w:pPr>
        <w:pStyle w:val="36"/>
        <w:tabs>
          <w:tab w:val="right" w:leader="dot" w:pos="8844"/>
        </w:tabs>
      </w:pPr>
      <w:r>
        <w:fldChar w:fldCharType="begin"/>
      </w:r>
      <w:r>
        <w:instrText xml:space="preserve"> HYPERLINK \l _Toc32140 </w:instrText>
      </w:r>
      <w:r>
        <w:fldChar w:fldCharType="separate"/>
      </w:r>
      <w:r>
        <w:rPr>
          <w:rFonts w:hint="eastAsia"/>
        </w:rPr>
        <w:t>3.2 中断机制实现</w:t>
      </w:r>
      <w:r>
        <w:tab/>
      </w:r>
      <w:r>
        <w:fldChar w:fldCharType="begin"/>
      </w:r>
      <w:r>
        <w:instrText xml:space="preserve"> PAGEREF _Toc32140 \h </w:instrText>
      </w:r>
      <w:r>
        <w:fldChar w:fldCharType="separate"/>
      </w:r>
      <w:r>
        <w:t>23</w:t>
      </w:r>
      <w:r>
        <w:fldChar w:fldCharType="end"/>
      </w:r>
      <w:r>
        <w:fldChar w:fldCharType="end"/>
      </w:r>
    </w:p>
    <w:p w14:paraId="198E0DEE">
      <w:pPr>
        <w:pStyle w:val="36"/>
        <w:tabs>
          <w:tab w:val="right" w:leader="dot" w:pos="8844"/>
        </w:tabs>
      </w:pPr>
      <w:r>
        <w:fldChar w:fldCharType="begin"/>
      </w:r>
      <w:r>
        <w:instrText xml:space="preserve"> HYPERLINK \l _Toc17227 </w:instrText>
      </w:r>
      <w:r>
        <w:fldChar w:fldCharType="separate"/>
      </w:r>
      <w:r>
        <w:rPr>
          <w:rFonts w:hint="eastAsia"/>
        </w:rPr>
        <w:t>3.3 流水CPU实现</w:t>
      </w:r>
      <w:r>
        <w:tab/>
      </w:r>
      <w:r>
        <w:fldChar w:fldCharType="begin"/>
      </w:r>
      <w:r>
        <w:instrText xml:space="preserve"> PAGEREF _Toc17227 \h </w:instrText>
      </w:r>
      <w:r>
        <w:fldChar w:fldCharType="separate"/>
      </w:r>
      <w:r>
        <w:t>26</w:t>
      </w:r>
      <w:r>
        <w:fldChar w:fldCharType="end"/>
      </w:r>
      <w:r>
        <w:fldChar w:fldCharType="end"/>
      </w:r>
    </w:p>
    <w:p w14:paraId="3D4E1367">
      <w:pPr>
        <w:pStyle w:val="36"/>
        <w:tabs>
          <w:tab w:val="right" w:leader="dot" w:pos="8844"/>
        </w:tabs>
      </w:pPr>
      <w:r>
        <w:fldChar w:fldCharType="begin"/>
      </w:r>
      <w:r>
        <w:instrText xml:space="preserve"> HYPERLINK \l _Toc4744 </w:instrText>
      </w:r>
      <w:r>
        <w:fldChar w:fldCharType="separate"/>
      </w:r>
      <w:r>
        <w:rPr>
          <w:rFonts w:hint="eastAsia"/>
        </w:rPr>
        <w:t>3.4 气泡</w:t>
      </w:r>
      <w:r>
        <w:t>式</w:t>
      </w:r>
      <w:r>
        <w:rPr>
          <w:rFonts w:hint="eastAsia"/>
        </w:rPr>
        <w:t>流水线实现</w:t>
      </w:r>
      <w:r>
        <w:tab/>
      </w:r>
      <w:r>
        <w:fldChar w:fldCharType="begin"/>
      </w:r>
      <w:r>
        <w:instrText xml:space="preserve"> PAGEREF _Toc4744 \h </w:instrText>
      </w:r>
      <w:r>
        <w:fldChar w:fldCharType="separate"/>
      </w:r>
      <w:r>
        <w:t>27</w:t>
      </w:r>
      <w:r>
        <w:fldChar w:fldCharType="end"/>
      </w:r>
      <w:r>
        <w:fldChar w:fldCharType="end"/>
      </w:r>
    </w:p>
    <w:p w14:paraId="02C65445">
      <w:pPr>
        <w:pStyle w:val="36"/>
        <w:tabs>
          <w:tab w:val="right" w:leader="dot" w:pos="8844"/>
        </w:tabs>
      </w:pPr>
      <w:r>
        <w:fldChar w:fldCharType="begin"/>
      </w:r>
      <w:r>
        <w:instrText xml:space="preserve"> HYPERLINK \l _Toc10450 </w:instrText>
      </w:r>
      <w:r>
        <w:fldChar w:fldCharType="separate"/>
      </w:r>
      <w:r>
        <w:rPr>
          <w:rFonts w:hint="eastAsia"/>
        </w:rPr>
        <w:t>3.5 数据转发流水线实现</w:t>
      </w:r>
      <w:r>
        <w:tab/>
      </w:r>
      <w:r>
        <w:fldChar w:fldCharType="begin"/>
      </w:r>
      <w:r>
        <w:instrText xml:space="preserve"> PAGEREF _Toc10450 \h </w:instrText>
      </w:r>
      <w:r>
        <w:fldChar w:fldCharType="separate"/>
      </w:r>
      <w:r>
        <w:t>29</w:t>
      </w:r>
      <w:r>
        <w:fldChar w:fldCharType="end"/>
      </w:r>
      <w:r>
        <w:fldChar w:fldCharType="end"/>
      </w:r>
    </w:p>
    <w:p w14:paraId="3B378E64">
      <w:pPr>
        <w:pStyle w:val="29"/>
        <w:tabs>
          <w:tab w:val="right" w:leader="dot" w:pos="8844"/>
        </w:tabs>
      </w:pPr>
      <w:r>
        <w:fldChar w:fldCharType="begin"/>
      </w:r>
      <w:r>
        <w:instrText xml:space="preserve"> HYPERLINK \l _Toc27044 </w:instrText>
      </w:r>
      <w:r>
        <w:fldChar w:fldCharType="separate"/>
      </w:r>
      <w:r>
        <w:rPr>
          <w:rFonts w:hint="eastAsia"/>
        </w:rPr>
        <w:t>4 实验过程与调试</w:t>
      </w:r>
      <w:r>
        <w:tab/>
      </w:r>
      <w:r>
        <w:fldChar w:fldCharType="begin"/>
      </w:r>
      <w:r>
        <w:instrText xml:space="preserve"> PAGEREF _Toc27044 \h </w:instrText>
      </w:r>
      <w:r>
        <w:fldChar w:fldCharType="separate"/>
      </w:r>
      <w:r>
        <w:t>32</w:t>
      </w:r>
      <w:r>
        <w:fldChar w:fldCharType="end"/>
      </w:r>
      <w:r>
        <w:fldChar w:fldCharType="end"/>
      </w:r>
    </w:p>
    <w:p w14:paraId="477A993C">
      <w:pPr>
        <w:pStyle w:val="36"/>
        <w:tabs>
          <w:tab w:val="right" w:leader="dot" w:pos="8844"/>
        </w:tabs>
      </w:pPr>
      <w:r>
        <w:fldChar w:fldCharType="begin"/>
      </w:r>
      <w:r>
        <w:instrText xml:space="preserve"> HYPERLINK \l _Toc11535 </w:instrText>
      </w:r>
      <w:r>
        <w:fldChar w:fldCharType="separate"/>
      </w:r>
      <w:r>
        <w:rPr>
          <w:rFonts w:hint="eastAsia"/>
        </w:rPr>
        <w:t>4.1 测试用例和功能测试</w:t>
      </w:r>
      <w:r>
        <w:tab/>
      </w:r>
      <w:r>
        <w:fldChar w:fldCharType="begin"/>
      </w:r>
      <w:r>
        <w:instrText xml:space="preserve"> PAGEREF _Toc11535 \h </w:instrText>
      </w:r>
      <w:r>
        <w:fldChar w:fldCharType="separate"/>
      </w:r>
      <w:r>
        <w:t>32</w:t>
      </w:r>
      <w:r>
        <w:fldChar w:fldCharType="end"/>
      </w:r>
      <w:r>
        <w:fldChar w:fldCharType="end"/>
      </w:r>
    </w:p>
    <w:p w14:paraId="7CC5A09E">
      <w:pPr>
        <w:pStyle w:val="36"/>
        <w:tabs>
          <w:tab w:val="right" w:leader="dot" w:pos="8844"/>
        </w:tabs>
      </w:pPr>
      <w:r>
        <w:fldChar w:fldCharType="begin"/>
      </w:r>
      <w:r>
        <w:instrText xml:space="preserve"> HYPERLINK \l _Toc24153 </w:instrText>
      </w:r>
      <w:r>
        <w:fldChar w:fldCharType="separate"/>
      </w:r>
      <w:r>
        <w:rPr>
          <w:rFonts w:hint="eastAsia"/>
        </w:rPr>
        <w:t xml:space="preserve">4.2 </w:t>
      </w:r>
      <w:r>
        <w:rPr>
          <w:rFonts w:hint="eastAsia"/>
          <w:lang w:val="en-US" w:eastAsia="zh-CN"/>
        </w:rPr>
        <w:t>团队任务部分</w:t>
      </w:r>
      <w:r>
        <w:tab/>
      </w:r>
      <w:r>
        <w:fldChar w:fldCharType="begin"/>
      </w:r>
      <w:r>
        <w:instrText xml:space="preserve"> PAGEREF _Toc24153 \h </w:instrText>
      </w:r>
      <w:r>
        <w:fldChar w:fldCharType="separate"/>
      </w:r>
      <w:r>
        <w:t>33</w:t>
      </w:r>
      <w:r>
        <w:fldChar w:fldCharType="end"/>
      </w:r>
      <w:r>
        <w:fldChar w:fldCharType="end"/>
      </w:r>
    </w:p>
    <w:p w14:paraId="05BD8C97">
      <w:pPr>
        <w:pStyle w:val="36"/>
        <w:tabs>
          <w:tab w:val="right" w:leader="dot" w:pos="8844"/>
        </w:tabs>
      </w:pPr>
      <w:r>
        <w:fldChar w:fldCharType="begin"/>
      </w:r>
      <w:r>
        <w:instrText xml:space="preserve"> HYPERLINK \l _Toc28746 </w:instrText>
      </w:r>
      <w:r>
        <w:fldChar w:fldCharType="separate"/>
      </w:r>
      <w:r>
        <w:rPr>
          <w:rFonts w:hint="eastAsia"/>
        </w:rPr>
        <w:t>4.3 性能分析</w:t>
      </w:r>
      <w:r>
        <w:tab/>
      </w:r>
      <w:r>
        <w:fldChar w:fldCharType="begin"/>
      </w:r>
      <w:r>
        <w:instrText xml:space="preserve"> PAGEREF _Toc28746 \h </w:instrText>
      </w:r>
      <w:r>
        <w:fldChar w:fldCharType="separate"/>
      </w:r>
      <w:r>
        <w:t>33</w:t>
      </w:r>
      <w:r>
        <w:fldChar w:fldCharType="end"/>
      </w:r>
      <w:r>
        <w:fldChar w:fldCharType="end"/>
      </w:r>
    </w:p>
    <w:p w14:paraId="5D07B0FC">
      <w:pPr>
        <w:pStyle w:val="36"/>
        <w:tabs>
          <w:tab w:val="right" w:leader="dot" w:pos="8844"/>
        </w:tabs>
      </w:pPr>
      <w:r>
        <w:fldChar w:fldCharType="begin"/>
      </w:r>
      <w:r>
        <w:instrText xml:space="preserve"> HYPERLINK \l _Toc16315 </w:instrText>
      </w:r>
      <w:r>
        <w:fldChar w:fldCharType="separate"/>
      </w:r>
      <w:r>
        <w:rPr>
          <w:rFonts w:hint="eastAsia"/>
        </w:rPr>
        <w:t>4.4 主要故障与调试</w:t>
      </w:r>
      <w:r>
        <w:tab/>
      </w:r>
      <w:r>
        <w:fldChar w:fldCharType="begin"/>
      </w:r>
      <w:r>
        <w:instrText xml:space="preserve"> PAGEREF _Toc16315 \h </w:instrText>
      </w:r>
      <w:r>
        <w:fldChar w:fldCharType="separate"/>
      </w:r>
      <w:r>
        <w:t>33</w:t>
      </w:r>
      <w:r>
        <w:fldChar w:fldCharType="end"/>
      </w:r>
      <w:r>
        <w:fldChar w:fldCharType="end"/>
      </w:r>
    </w:p>
    <w:p w14:paraId="57513BEE">
      <w:pPr>
        <w:pStyle w:val="36"/>
        <w:tabs>
          <w:tab w:val="right" w:leader="dot" w:pos="8844"/>
        </w:tabs>
      </w:pPr>
      <w:r>
        <w:fldChar w:fldCharType="begin"/>
      </w:r>
      <w:r>
        <w:instrText xml:space="preserve"> HYPERLINK \l _Toc7558 </w:instrText>
      </w:r>
      <w:r>
        <w:fldChar w:fldCharType="separate"/>
      </w:r>
      <w:r>
        <w:rPr>
          <w:rFonts w:hint="eastAsia"/>
        </w:rPr>
        <w:t>4.5 实验进度</w:t>
      </w:r>
      <w:r>
        <w:tab/>
      </w:r>
      <w:r>
        <w:fldChar w:fldCharType="begin"/>
      </w:r>
      <w:r>
        <w:instrText xml:space="preserve"> PAGEREF _Toc7558 \h </w:instrText>
      </w:r>
      <w:r>
        <w:fldChar w:fldCharType="separate"/>
      </w:r>
      <w:r>
        <w:t>34</w:t>
      </w:r>
      <w:r>
        <w:fldChar w:fldCharType="end"/>
      </w:r>
      <w:r>
        <w:fldChar w:fldCharType="end"/>
      </w:r>
    </w:p>
    <w:p w14:paraId="730A7C40">
      <w:pPr>
        <w:pStyle w:val="29"/>
        <w:tabs>
          <w:tab w:val="right" w:leader="dot" w:pos="8844"/>
        </w:tabs>
      </w:pPr>
      <w:r>
        <w:fldChar w:fldCharType="begin"/>
      </w:r>
      <w:r>
        <w:instrText xml:space="preserve"> HYPERLINK \l _Toc19454 </w:instrText>
      </w:r>
      <w:r>
        <w:fldChar w:fldCharType="separate"/>
      </w:r>
      <w:r>
        <w:rPr>
          <w:rFonts w:hint="eastAsia"/>
        </w:rPr>
        <w:t>5 设计总结与心得</w:t>
      </w:r>
      <w:r>
        <w:tab/>
      </w:r>
      <w:r>
        <w:fldChar w:fldCharType="begin"/>
      </w:r>
      <w:r>
        <w:instrText xml:space="preserve"> PAGEREF _Toc19454 \h </w:instrText>
      </w:r>
      <w:r>
        <w:fldChar w:fldCharType="separate"/>
      </w:r>
      <w:r>
        <w:t>36</w:t>
      </w:r>
      <w:r>
        <w:fldChar w:fldCharType="end"/>
      </w:r>
      <w:r>
        <w:fldChar w:fldCharType="end"/>
      </w:r>
    </w:p>
    <w:p w14:paraId="00D0D389">
      <w:pPr>
        <w:pStyle w:val="36"/>
        <w:tabs>
          <w:tab w:val="right" w:leader="dot" w:pos="8844"/>
        </w:tabs>
      </w:pPr>
      <w:r>
        <w:fldChar w:fldCharType="begin"/>
      </w:r>
      <w:r>
        <w:instrText xml:space="preserve"> HYPERLINK \l _Toc9340 </w:instrText>
      </w:r>
      <w:r>
        <w:fldChar w:fldCharType="separate"/>
      </w:r>
      <w:r>
        <w:rPr>
          <w:rFonts w:hint="eastAsia"/>
        </w:rPr>
        <w:t>5.1 课设总结</w:t>
      </w:r>
      <w:r>
        <w:tab/>
      </w:r>
      <w:r>
        <w:fldChar w:fldCharType="begin"/>
      </w:r>
      <w:r>
        <w:instrText xml:space="preserve"> PAGEREF _Toc9340 \h </w:instrText>
      </w:r>
      <w:r>
        <w:fldChar w:fldCharType="separate"/>
      </w:r>
      <w:r>
        <w:t>36</w:t>
      </w:r>
      <w:r>
        <w:fldChar w:fldCharType="end"/>
      </w:r>
      <w:r>
        <w:fldChar w:fldCharType="end"/>
      </w:r>
    </w:p>
    <w:p w14:paraId="0F2DD176">
      <w:pPr>
        <w:pStyle w:val="36"/>
        <w:tabs>
          <w:tab w:val="right" w:leader="dot" w:pos="8844"/>
        </w:tabs>
      </w:pPr>
      <w:r>
        <w:fldChar w:fldCharType="begin"/>
      </w:r>
      <w:r>
        <w:instrText xml:space="preserve"> HYPERLINK \l _Toc31996 </w:instrText>
      </w:r>
      <w:r>
        <w:fldChar w:fldCharType="separate"/>
      </w:r>
      <w:r>
        <w:rPr>
          <w:rFonts w:hint="eastAsia"/>
        </w:rPr>
        <w:t>5.2 课设心得</w:t>
      </w:r>
      <w:r>
        <w:tab/>
      </w:r>
      <w:r>
        <w:fldChar w:fldCharType="begin"/>
      </w:r>
      <w:r>
        <w:instrText xml:space="preserve"> PAGEREF _Toc31996 \h </w:instrText>
      </w:r>
      <w:r>
        <w:fldChar w:fldCharType="separate"/>
      </w:r>
      <w:r>
        <w:t>36</w:t>
      </w:r>
      <w:r>
        <w:fldChar w:fldCharType="end"/>
      </w:r>
      <w:r>
        <w:fldChar w:fldCharType="end"/>
      </w:r>
    </w:p>
    <w:p w14:paraId="32D23033">
      <w:pPr>
        <w:pStyle w:val="29"/>
        <w:tabs>
          <w:tab w:val="right" w:leader="dot" w:pos="8844"/>
        </w:tabs>
      </w:pPr>
      <w:r>
        <w:fldChar w:fldCharType="begin"/>
      </w:r>
      <w:r>
        <w:instrText xml:space="preserve"> HYPERLINK \l _Toc25730 </w:instrText>
      </w:r>
      <w:r>
        <w:fldChar w:fldCharType="separate"/>
      </w:r>
      <w:r>
        <w:rPr>
          <w:rFonts w:hint="eastAsia"/>
        </w:rPr>
        <w:t>参考文献</w:t>
      </w:r>
      <w:r>
        <w:tab/>
      </w:r>
      <w:r>
        <w:fldChar w:fldCharType="begin"/>
      </w:r>
      <w:r>
        <w:instrText xml:space="preserve"> PAGEREF _Toc25730 \h </w:instrText>
      </w:r>
      <w:r>
        <w:fldChar w:fldCharType="separate"/>
      </w:r>
      <w:r>
        <w:t>38</w:t>
      </w:r>
      <w:r>
        <w:fldChar w:fldCharType="end"/>
      </w:r>
      <w:r>
        <w:fldChar w:fldCharType="end"/>
      </w:r>
    </w:p>
    <w:p w14:paraId="519D633C">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14:paraId="1D47AF39">
      <w:pPr>
        <w:pStyle w:val="2"/>
        <w:numPr>
          <w:ilvl w:val="0"/>
          <w:numId w:val="7"/>
        </w:numPr>
      </w:pPr>
      <w:bookmarkStart w:id="13" w:name="_Toc7031"/>
      <w:r>
        <w:rPr>
          <w:rFonts w:hint="eastAsia"/>
        </w:rPr>
        <w:t>课程设计概述</w:t>
      </w:r>
      <w:bookmarkEnd w:id="7"/>
      <w:bookmarkEnd w:id="8"/>
      <w:bookmarkEnd w:id="9"/>
      <w:bookmarkEnd w:id="10"/>
      <w:bookmarkEnd w:id="11"/>
      <w:bookmarkEnd w:id="12"/>
      <w:bookmarkEnd w:id="13"/>
    </w:p>
    <w:p w14:paraId="6219E629">
      <w:pPr>
        <w:pStyle w:val="3"/>
        <w:tabs>
          <w:tab w:val="left" w:pos="567"/>
          <w:tab w:val="clear" w:pos="720"/>
        </w:tabs>
        <w:ind w:left="818" w:right="240" w:hanging="818"/>
      </w:pPr>
      <w:bookmarkStart w:id="14" w:name="_Toc6339"/>
      <w:r>
        <w:rPr>
          <w:rFonts w:hint="eastAsia"/>
        </w:rPr>
        <w:t>课设目的</w:t>
      </w:r>
      <w:bookmarkEnd w:id="14"/>
    </w:p>
    <w:p w14:paraId="169FA58A">
      <w:pPr>
        <w:spacing w:line="360" w:lineRule="atLeast"/>
        <w:ind w:right="26" w:rightChars="11" w:firstLine="480" w:firstLineChars="200"/>
        <w:rPr>
          <w:rFonts w:ascii="宋体" w:hAnsi="宋体"/>
          <w:color w:val="000000"/>
        </w:rPr>
      </w:pPr>
      <w:bookmarkStart w:id="15" w:name="_Toc266358960"/>
      <w:bookmarkStart w:id="16" w:name="_Toc134007858"/>
      <w:bookmarkStart w:id="17" w:name="_Toc135227509"/>
      <w:bookmarkStart w:id="18" w:name="_Toc135227387"/>
      <w:bookmarkStart w:id="19" w:name="_Toc135227308"/>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14:paraId="254FC24B">
      <w:pPr>
        <w:pStyle w:val="3"/>
        <w:tabs>
          <w:tab w:val="left" w:pos="567"/>
          <w:tab w:val="clear" w:pos="720"/>
        </w:tabs>
        <w:ind w:left="818" w:right="240" w:hanging="818"/>
      </w:pPr>
      <w:bookmarkStart w:id="20" w:name="_Toc29065"/>
      <w:r>
        <w:rPr>
          <w:rFonts w:hint="eastAsia"/>
        </w:rPr>
        <w:t>设计任务</w:t>
      </w:r>
      <w:bookmarkEnd w:id="15"/>
      <w:bookmarkEnd w:id="16"/>
      <w:bookmarkEnd w:id="17"/>
      <w:bookmarkEnd w:id="18"/>
      <w:bookmarkEnd w:id="19"/>
      <w:bookmarkEnd w:id="20"/>
    </w:p>
    <w:p w14:paraId="0E0B3A14">
      <w:pPr>
        <w:pStyle w:val="4"/>
        <w:ind w:firstLine="480"/>
      </w:pPr>
    </w:p>
    <w:p w14:paraId="7FDD8E62">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14:paraId="71AC4F51">
      <w:pPr>
        <w:pStyle w:val="3"/>
        <w:tabs>
          <w:tab w:val="left" w:pos="567"/>
          <w:tab w:val="clear" w:pos="720"/>
        </w:tabs>
        <w:ind w:left="818" w:right="240" w:hanging="818"/>
      </w:pPr>
      <w:bookmarkStart w:id="21" w:name="_Toc26215"/>
      <w:r>
        <w:rPr>
          <w:rFonts w:hint="eastAsia"/>
        </w:rPr>
        <w:t>设计要求</w:t>
      </w:r>
      <w:bookmarkEnd w:id="21"/>
    </w:p>
    <w:p w14:paraId="7A6BD13B">
      <w:pPr>
        <w:pStyle w:val="4"/>
        <w:numPr>
          <w:ilvl w:val="0"/>
          <w:numId w:val="8"/>
        </w:numPr>
        <w:ind w:right="26" w:rightChars="11" w:firstLineChars="0"/>
      </w:pPr>
      <w:r>
        <w:rPr>
          <w:rFonts w:hint="eastAsia"/>
        </w:rPr>
        <w:t>根据课程设计指导书的要求，制定出设计方案；</w:t>
      </w:r>
    </w:p>
    <w:p w14:paraId="1546B98D">
      <w:pPr>
        <w:pStyle w:val="4"/>
        <w:numPr>
          <w:ilvl w:val="0"/>
          <w:numId w:val="8"/>
        </w:numPr>
        <w:ind w:right="26" w:rightChars="11" w:firstLineChars="0"/>
      </w:pPr>
      <w:r>
        <w:rPr>
          <w:rFonts w:hint="eastAsia"/>
        </w:rPr>
        <w:t>分析指令系统格式，指令系统功能。</w:t>
      </w:r>
    </w:p>
    <w:p w14:paraId="5549061A">
      <w:pPr>
        <w:pStyle w:val="4"/>
        <w:numPr>
          <w:ilvl w:val="0"/>
          <w:numId w:val="8"/>
        </w:numPr>
        <w:ind w:right="26" w:rightChars="11" w:firstLineChars="0"/>
      </w:pPr>
      <w:r>
        <w:rPr>
          <w:rFonts w:hint="eastAsia"/>
        </w:rPr>
        <w:t>根据指令系统构建基本功能部件，主要数据通路。</w:t>
      </w:r>
    </w:p>
    <w:p w14:paraId="6D7BEFE8">
      <w:pPr>
        <w:pStyle w:val="4"/>
        <w:numPr>
          <w:ilvl w:val="0"/>
          <w:numId w:val="8"/>
        </w:numPr>
        <w:ind w:right="26" w:rightChars="11" w:firstLineChars="0"/>
      </w:pPr>
      <w:r>
        <w:rPr>
          <w:rFonts w:hint="eastAsia"/>
        </w:rPr>
        <w:t>根据功能部件及数据通路连接，分析所需要的控制信号以及这些控制信号的有效形式；</w:t>
      </w:r>
    </w:p>
    <w:p w14:paraId="46AF76AA">
      <w:pPr>
        <w:pStyle w:val="4"/>
        <w:numPr>
          <w:ilvl w:val="0"/>
          <w:numId w:val="8"/>
        </w:numPr>
        <w:ind w:right="26" w:rightChars="11" w:firstLineChars="0"/>
      </w:pPr>
      <w:r>
        <w:rPr>
          <w:rFonts w:hint="eastAsia"/>
        </w:rPr>
        <w:t>设计出实现指令功能的硬布线控制器；</w:t>
      </w:r>
    </w:p>
    <w:p w14:paraId="54683A70">
      <w:pPr>
        <w:pStyle w:val="4"/>
        <w:numPr>
          <w:ilvl w:val="0"/>
          <w:numId w:val="8"/>
        </w:numPr>
        <w:ind w:right="26" w:rightChars="11" w:firstLineChars="0"/>
      </w:pPr>
      <w:r>
        <w:rPr>
          <w:rFonts w:hint="eastAsia"/>
        </w:rPr>
        <w:t>调试、数据分析、验收检查；</w:t>
      </w:r>
    </w:p>
    <w:p w14:paraId="3D96BCFE">
      <w:pPr>
        <w:pStyle w:val="4"/>
        <w:numPr>
          <w:ilvl w:val="0"/>
          <w:numId w:val="8"/>
        </w:numPr>
        <w:ind w:right="26" w:rightChars="11" w:firstLineChars="0"/>
      </w:pPr>
      <w:r>
        <w:rPr>
          <w:rFonts w:hint="eastAsia"/>
        </w:rPr>
        <w:t>课程设计报告和总结。</w:t>
      </w:r>
    </w:p>
    <w:p w14:paraId="5ADD421A">
      <w:pPr>
        <w:pStyle w:val="3"/>
        <w:tabs>
          <w:tab w:val="left" w:pos="567"/>
          <w:tab w:val="clear" w:pos="720"/>
        </w:tabs>
        <w:ind w:left="818" w:right="240" w:hanging="818"/>
      </w:pPr>
      <w:bookmarkStart w:id="22" w:name="_Toc30379"/>
      <w:r>
        <w:rPr>
          <w:rFonts w:hint="eastAsia"/>
        </w:rPr>
        <w:t>技术指标</w:t>
      </w:r>
      <w:bookmarkEnd w:id="22"/>
    </w:p>
    <w:p w14:paraId="753DB383">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14:paraId="5B1CA126">
      <w:pPr>
        <w:pStyle w:val="4"/>
        <w:numPr>
          <w:ilvl w:val="0"/>
          <w:numId w:val="8"/>
        </w:numPr>
        <w:ind w:right="26" w:rightChars="11" w:firstLineChars="0"/>
      </w:pPr>
      <w:r>
        <w:rPr>
          <w:rFonts w:hint="eastAsia"/>
        </w:rPr>
        <w:t>支持教师指定的4条扩展指令；</w:t>
      </w:r>
    </w:p>
    <w:p w14:paraId="745F12AE">
      <w:pPr>
        <w:pStyle w:val="4"/>
        <w:numPr>
          <w:ilvl w:val="0"/>
          <w:numId w:val="8"/>
        </w:numPr>
        <w:ind w:right="26" w:rightChars="11" w:firstLineChars="0"/>
      </w:pPr>
      <w:r>
        <w:rPr>
          <w:rFonts w:hint="eastAsia"/>
        </w:rPr>
        <w:t>支持多级嵌套中断，利用中断触发扩展指令集测试程序；</w:t>
      </w:r>
    </w:p>
    <w:p w14:paraId="7E5CA248">
      <w:pPr>
        <w:pStyle w:val="4"/>
        <w:numPr>
          <w:ilvl w:val="0"/>
          <w:numId w:val="8"/>
        </w:numPr>
        <w:ind w:right="26" w:rightChars="11" w:firstLineChars="0"/>
      </w:pPr>
      <w:r>
        <w:rPr>
          <w:rFonts w:hint="eastAsia"/>
        </w:rPr>
        <w:t>支持5段流水机制，可处理数据冒险，结构冒险，分支冒险；</w:t>
      </w:r>
    </w:p>
    <w:p w14:paraId="42CA94C6">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14:paraId="70BA4A11">
      <w:pPr>
        <w:pStyle w:val="4"/>
        <w:numPr>
          <w:ilvl w:val="0"/>
          <w:numId w:val="8"/>
        </w:numPr>
        <w:ind w:right="26" w:rightChars="11" w:firstLineChars="0"/>
      </w:pPr>
      <w:r>
        <w:rPr>
          <w:rFonts w:hint="eastAsia"/>
        </w:rPr>
        <w:t>能运行教师提供的标准测试程序，并自动统计执行周期数</w:t>
      </w:r>
    </w:p>
    <w:p w14:paraId="35B85BB9">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14:paraId="7CA39142">
      <w:pPr>
        <w:pStyle w:val="13"/>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1"/>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7"/>
        <w:gridCol w:w="2693"/>
        <w:gridCol w:w="2694"/>
        <w:gridCol w:w="2694"/>
      </w:tblGrid>
      <w:tr w14:paraId="491FDF7A">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PrEx>
        <w:trPr>
          <w:tblHeader/>
          <w:jc w:val="center"/>
        </w:trPr>
        <w:tc>
          <w:tcPr>
            <w:tcW w:w="567" w:type="dxa"/>
            <w:shd w:val="clear" w:color="000000" w:fill="C6E0B4"/>
            <w:vAlign w:val="center"/>
          </w:tcPr>
          <w:p w14:paraId="2A089500">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14:paraId="2648FCF0">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14:paraId="591C5828">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14:paraId="2F6ECF9F">
            <w:pPr>
              <w:jc w:val="center"/>
              <w:rPr>
                <w:b/>
                <w:color w:val="000000"/>
                <w:sz w:val="20"/>
                <w:szCs w:val="26"/>
              </w:rPr>
            </w:pPr>
            <w:r>
              <w:rPr>
                <w:rFonts w:hint="eastAsia"/>
                <w:b/>
                <w:color w:val="000000"/>
                <w:sz w:val="20"/>
                <w:szCs w:val="26"/>
              </w:rPr>
              <w:t>备注</w:t>
            </w:r>
          </w:p>
        </w:tc>
      </w:tr>
      <w:tr w14:paraId="7D7E0FFA">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66CD278E">
            <w:pPr>
              <w:jc w:val="center"/>
              <w:rPr>
                <w:sz w:val="21"/>
              </w:rPr>
            </w:pPr>
            <w:r>
              <w:rPr>
                <w:sz w:val="21"/>
              </w:rPr>
              <w:t>1</w:t>
            </w:r>
          </w:p>
        </w:tc>
        <w:tc>
          <w:tcPr>
            <w:tcW w:w="2693" w:type="dxa"/>
            <w:shd w:val="clear" w:color="000000" w:fill="FFFFFF"/>
          </w:tcPr>
          <w:p w14:paraId="6773636D">
            <w:pPr>
              <w:jc w:val="center"/>
              <w:rPr>
                <w:sz w:val="21"/>
              </w:rPr>
            </w:pPr>
            <w:r>
              <w:rPr>
                <w:sz w:val="21"/>
              </w:rPr>
              <w:t>ADD</w:t>
            </w:r>
          </w:p>
        </w:tc>
        <w:tc>
          <w:tcPr>
            <w:tcW w:w="2694" w:type="dxa"/>
            <w:shd w:val="clear" w:color="000000" w:fill="FFFFFF"/>
          </w:tcPr>
          <w:p w14:paraId="50BA3B91">
            <w:pPr>
              <w:jc w:val="center"/>
              <w:rPr>
                <w:sz w:val="21"/>
              </w:rPr>
            </w:pPr>
            <w:r>
              <w:rPr>
                <w:sz w:val="21"/>
              </w:rPr>
              <w:t>加法</w:t>
            </w:r>
          </w:p>
        </w:tc>
        <w:tc>
          <w:tcPr>
            <w:tcW w:w="2694" w:type="dxa"/>
            <w:vMerge w:val="restart"/>
            <w:shd w:val="clear" w:color="000000" w:fill="FFFFFF"/>
            <w:vAlign w:val="center"/>
          </w:tcPr>
          <w:p w14:paraId="138C03E4">
            <w:pPr>
              <w:jc w:val="center"/>
              <w:rPr>
                <w:sz w:val="21"/>
              </w:rPr>
            </w:pPr>
            <w:r>
              <w:rPr>
                <w:sz w:val="21"/>
              </w:rPr>
              <w:t>指令格式参考MIPS32指令集</w:t>
            </w:r>
            <w:r>
              <w:rPr>
                <w:rFonts w:hint="eastAsia"/>
                <w:sz w:val="21"/>
              </w:rPr>
              <w:t>，最终功能以MARS模拟器为准。</w:t>
            </w:r>
          </w:p>
        </w:tc>
      </w:tr>
      <w:tr w14:paraId="48EF0150">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6837D4F7">
            <w:pPr>
              <w:jc w:val="center"/>
              <w:rPr>
                <w:sz w:val="21"/>
              </w:rPr>
            </w:pPr>
            <w:r>
              <w:rPr>
                <w:sz w:val="21"/>
              </w:rPr>
              <w:t>2</w:t>
            </w:r>
          </w:p>
        </w:tc>
        <w:tc>
          <w:tcPr>
            <w:tcW w:w="2693" w:type="dxa"/>
            <w:shd w:val="clear" w:color="000000" w:fill="FFFFFF"/>
          </w:tcPr>
          <w:p w14:paraId="40F1FE58">
            <w:pPr>
              <w:jc w:val="center"/>
              <w:rPr>
                <w:sz w:val="21"/>
              </w:rPr>
            </w:pPr>
            <w:r>
              <w:rPr>
                <w:sz w:val="21"/>
              </w:rPr>
              <w:t>ADD</w:t>
            </w:r>
            <w:r>
              <w:rPr>
                <w:rFonts w:hint="eastAsia"/>
                <w:sz w:val="21"/>
              </w:rPr>
              <w:t>I</w:t>
            </w:r>
          </w:p>
        </w:tc>
        <w:tc>
          <w:tcPr>
            <w:tcW w:w="2694" w:type="dxa"/>
            <w:shd w:val="clear" w:color="000000" w:fill="FFFFFF"/>
          </w:tcPr>
          <w:p w14:paraId="1EB73E0D">
            <w:pPr>
              <w:jc w:val="center"/>
              <w:rPr>
                <w:sz w:val="21"/>
              </w:rPr>
            </w:pPr>
            <w:r>
              <w:rPr>
                <w:sz w:val="21"/>
              </w:rPr>
              <w:t>立即数加</w:t>
            </w:r>
          </w:p>
        </w:tc>
        <w:tc>
          <w:tcPr>
            <w:tcW w:w="2694" w:type="dxa"/>
            <w:vMerge w:val="continue"/>
            <w:shd w:val="clear" w:color="000000" w:fill="FFFFFF"/>
          </w:tcPr>
          <w:p w14:paraId="76D44885">
            <w:pPr>
              <w:rPr>
                <w:sz w:val="21"/>
              </w:rPr>
            </w:pPr>
          </w:p>
        </w:tc>
      </w:tr>
      <w:tr w14:paraId="0197839D">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14124297">
            <w:pPr>
              <w:jc w:val="center"/>
              <w:rPr>
                <w:sz w:val="21"/>
              </w:rPr>
            </w:pPr>
            <w:r>
              <w:rPr>
                <w:sz w:val="21"/>
              </w:rPr>
              <w:t>3</w:t>
            </w:r>
          </w:p>
        </w:tc>
        <w:tc>
          <w:tcPr>
            <w:tcW w:w="2693" w:type="dxa"/>
            <w:shd w:val="clear" w:color="000000" w:fill="FFFFFF"/>
          </w:tcPr>
          <w:p w14:paraId="1B915D3F">
            <w:pPr>
              <w:jc w:val="center"/>
              <w:rPr>
                <w:sz w:val="21"/>
              </w:rPr>
            </w:pPr>
            <w:r>
              <w:rPr>
                <w:sz w:val="21"/>
              </w:rPr>
              <w:t>ADDIU</w:t>
            </w:r>
          </w:p>
        </w:tc>
        <w:tc>
          <w:tcPr>
            <w:tcW w:w="2694" w:type="dxa"/>
            <w:shd w:val="clear" w:color="000000" w:fill="FFFFFF"/>
          </w:tcPr>
          <w:p w14:paraId="32B2EAD1">
            <w:pPr>
              <w:jc w:val="center"/>
              <w:rPr>
                <w:sz w:val="21"/>
              </w:rPr>
            </w:pPr>
            <w:r>
              <w:rPr>
                <w:sz w:val="21"/>
              </w:rPr>
              <w:t>无符号立即数加</w:t>
            </w:r>
          </w:p>
        </w:tc>
        <w:tc>
          <w:tcPr>
            <w:tcW w:w="2694" w:type="dxa"/>
            <w:vMerge w:val="continue"/>
            <w:shd w:val="clear" w:color="000000" w:fill="FFFFFF"/>
          </w:tcPr>
          <w:p w14:paraId="14E71EDB">
            <w:pPr>
              <w:rPr>
                <w:sz w:val="21"/>
              </w:rPr>
            </w:pPr>
          </w:p>
        </w:tc>
      </w:tr>
      <w:tr w14:paraId="7480DFDD">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2CA0DF86">
            <w:pPr>
              <w:jc w:val="center"/>
              <w:rPr>
                <w:sz w:val="21"/>
              </w:rPr>
            </w:pPr>
            <w:r>
              <w:rPr>
                <w:sz w:val="21"/>
              </w:rPr>
              <w:t>4</w:t>
            </w:r>
          </w:p>
        </w:tc>
        <w:tc>
          <w:tcPr>
            <w:tcW w:w="2693" w:type="dxa"/>
            <w:shd w:val="clear" w:color="000000" w:fill="FFFFFF"/>
          </w:tcPr>
          <w:p w14:paraId="32ABE814">
            <w:pPr>
              <w:jc w:val="center"/>
              <w:rPr>
                <w:sz w:val="21"/>
              </w:rPr>
            </w:pPr>
            <w:r>
              <w:rPr>
                <w:sz w:val="21"/>
              </w:rPr>
              <w:t>ADDU</w:t>
            </w:r>
          </w:p>
        </w:tc>
        <w:tc>
          <w:tcPr>
            <w:tcW w:w="2694" w:type="dxa"/>
            <w:shd w:val="clear" w:color="000000" w:fill="FFFFFF"/>
          </w:tcPr>
          <w:p w14:paraId="07F328CA">
            <w:pPr>
              <w:jc w:val="center"/>
              <w:rPr>
                <w:sz w:val="21"/>
              </w:rPr>
            </w:pPr>
            <w:r>
              <w:rPr>
                <w:sz w:val="21"/>
              </w:rPr>
              <w:t>无符号数加</w:t>
            </w:r>
          </w:p>
        </w:tc>
        <w:tc>
          <w:tcPr>
            <w:tcW w:w="2694" w:type="dxa"/>
            <w:vMerge w:val="continue"/>
            <w:shd w:val="clear" w:color="000000" w:fill="FFFFFF"/>
          </w:tcPr>
          <w:p w14:paraId="16707D3A">
            <w:pPr>
              <w:rPr>
                <w:sz w:val="21"/>
              </w:rPr>
            </w:pPr>
          </w:p>
        </w:tc>
      </w:tr>
      <w:tr w14:paraId="7B526E8A">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0F1915EA">
            <w:pPr>
              <w:jc w:val="center"/>
              <w:rPr>
                <w:sz w:val="21"/>
              </w:rPr>
            </w:pPr>
            <w:r>
              <w:rPr>
                <w:sz w:val="21"/>
              </w:rPr>
              <w:t>5</w:t>
            </w:r>
          </w:p>
        </w:tc>
        <w:tc>
          <w:tcPr>
            <w:tcW w:w="2693" w:type="dxa"/>
            <w:shd w:val="clear" w:color="000000" w:fill="FFFFFF"/>
          </w:tcPr>
          <w:p w14:paraId="506A6E2D">
            <w:pPr>
              <w:jc w:val="center"/>
              <w:rPr>
                <w:sz w:val="21"/>
              </w:rPr>
            </w:pPr>
            <w:r>
              <w:rPr>
                <w:sz w:val="21"/>
              </w:rPr>
              <w:t>AND</w:t>
            </w:r>
          </w:p>
        </w:tc>
        <w:tc>
          <w:tcPr>
            <w:tcW w:w="2694" w:type="dxa"/>
            <w:shd w:val="clear" w:color="000000" w:fill="FFFFFF"/>
          </w:tcPr>
          <w:p w14:paraId="1E1188B8">
            <w:pPr>
              <w:jc w:val="center"/>
              <w:rPr>
                <w:sz w:val="21"/>
              </w:rPr>
            </w:pPr>
            <w:r>
              <w:rPr>
                <w:sz w:val="21"/>
              </w:rPr>
              <w:t>与</w:t>
            </w:r>
          </w:p>
        </w:tc>
        <w:tc>
          <w:tcPr>
            <w:tcW w:w="2694" w:type="dxa"/>
            <w:vMerge w:val="continue"/>
            <w:shd w:val="clear" w:color="000000" w:fill="FFFFFF"/>
          </w:tcPr>
          <w:p w14:paraId="21B6C28D">
            <w:pPr>
              <w:rPr>
                <w:sz w:val="21"/>
              </w:rPr>
            </w:pPr>
          </w:p>
        </w:tc>
      </w:tr>
      <w:tr w14:paraId="2015A829">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2467A3BD">
            <w:pPr>
              <w:jc w:val="center"/>
              <w:rPr>
                <w:sz w:val="21"/>
              </w:rPr>
            </w:pPr>
            <w:r>
              <w:rPr>
                <w:sz w:val="21"/>
              </w:rPr>
              <w:t>6</w:t>
            </w:r>
          </w:p>
        </w:tc>
        <w:tc>
          <w:tcPr>
            <w:tcW w:w="2693" w:type="dxa"/>
            <w:shd w:val="clear" w:color="000000" w:fill="FFFFFF"/>
          </w:tcPr>
          <w:p w14:paraId="37014A06">
            <w:pPr>
              <w:jc w:val="center"/>
              <w:rPr>
                <w:sz w:val="21"/>
              </w:rPr>
            </w:pPr>
            <w:r>
              <w:rPr>
                <w:sz w:val="21"/>
              </w:rPr>
              <w:t>AND</w:t>
            </w:r>
            <w:r>
              <w:rPr>
                <w:rFonts w:hint="eastAsia"/>
                <w:sz w:val="21"/>
              </w:rPr>
              <w:t>I</w:t>
            </w:r>
          </w:p>
        </w:tc>
        <w:tc>
          <w:tcPr>
            <w:tcW w:w="2694" w:type="dxa"/>
            <w:shd w:val="clear" w:color="000000" w:fill="FFFFFF"/>
          </w:tcPr>
          <w:p w14:paraId="4781A324">
            <w:pPr>
              <w:jc w:val="center"/>
              <w:rPr>
                <w:sz w:val="21"/>
              </w:rPr>
            </w:pPr>
            <w:r>
              <w:rPr>
                <w:sz w:val="21"/>
              </w:rPr>
              <w:t>立即数与</w:t>
            </w:r>
          </w:p>
        </w:tc>
        <w:tc>
          <w:tcPr>
            <w:tcW w:w="2694" w:type="dxa"/>
            <w:vMerge w:val="continue"/>
            <w:shd w:val="clear" w:color="000000" w:fill="FFFFFF"/>
          </w:tcPr>
          <w:p w14:paraId="535C898C">
            <w:pPr>
              <w:rPr>
                <w:sz w:val="21"/>
              </w:rPr>
            </w:pPr>
          </w:p>
        </w:tc>
      </w:tr>
      <w:tr w14:paraId="4A89F872">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79E100BC">
            <w:pPr>
              <w:jc w:val="center"/>
              <w:rPr>
                <w:sz w:val="21"/>
              </w:rPr>
            </w:pPr>
            <w:r>
              <w:rPr>
                <w:sz w:val="21"/>
              </w:rPr>
              <w:t>7</w:t>
            </w:r>
          </w:p>
        </w:tc>
        <w:tc>
          <w:tcPr>
            <w:tcW w:w="2693" w:type="dxa"/>
            <w:shd w:val="clear" w:color="000000" w:fill="FFFFFF"/>
          </w:tcPr>
          <w:p w14:paraId="47E63651">
            <w:pPr>
              <w:jc w:val="center"/>
              <w:rPr>
                <w:sz w:val="21"/>
              </w:rPr>
            </w:pPr>
            <w:r>
              <w:rPr>
                <w:sz w:val="21"/>
              </w:rPr>
              <w:t>SLL</w:t>
            </w:r>
          </w:p>
        </w:tc>
        <w:tc>
          <w:tcPr>
            <w:tcW w:w="2694" w:type="dxa"/>
            <w:shd w:val="clear" w:color="000000" w:fill="FFFFFF"/>
          </w:tcPr>
          <w:p w14:paraId="65BE8B61">
            <w:pPr>
              <w:jc w:val="center"/>
              <w:rPr>
                <w:sz w:val="21"/>
              </w:rPr>
            </w:pPr>
            <w:r>
              <w:rPr>
                <w:sz w:val="21"/>
              </w:rPr>
              <w:t>逻辑左移</w:t>
            </w:r>
          </w:p>
        </w:tc>
        <w:tc>
          <w:tcPr>
            <w:tcW w:w="2694" w:type="dxa"/>
            <w:vMerge w:val="continue"/>
            <w:shd w:val="clear" w:color="000000" w:fill="FFFFFF"/>
          </w:tcPr>
          <w:p w14:paraId="59F5ECCA">
            <w:pPr>
              <w:rPr>
                <w:sz w:val="21"/>
              </w:rPr>
            </w:pPr>
          </w:p>
        </w:tc>
      </w:tr>
      <w:tr w14:paraId="6181B249">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2A0CF8F2">
            <w:pPr>
              <w:jc w:val="center"/>
              <w:rPr>
                <w:sz w:val="21"/>
              </w:rPr>
            </w:pPr>
            <w:r>
              <w:rPr>
                <w:sz w:val="21"/>
              </w:rPr>
              <w:t>8</w:t>
            </w:r>
          </w:p>
        </w:tc>
        <w:tc>
          <w:tcPr>
            <w:tcW w:w="2693" w:type="dxa"/>
            <w:shd w:val="clear" w:color="000000" w:fill="FFFFFF"/>
          </w:tcPr>
          <w:p w14:paraId="4EB712FC">
            <w:pPr>
              <w:jc w:val="center"/>
              <w:rPr>
                <w:sz w:val="21"/>
              </w:rPr>
            </w:pPr>
            <w:r>
              <w:rPr>
                <w:sz w:val="21"/>
              </w:rPr>
              <w:t>SRA</w:t>
            </w:r>
          </w:p>
        </w:tc>
        <w:tc>
          <w:tcPr>
            <w:tcW w:w="2694" w:type="dxa"/>
            <w:shd w:val="clear" w:color="000000" w:fill="FFFFFF"/>
          </w:tcPr>
          <w:p w14:paraId="60603ACA">
            <w:pPr>
              <w:jc w:val="center"/>
              <w:rPr>
                <w:sz w:val="21"/>
              </w:rPr>
            </w:pPr>
            <w:r>
              <w:rPr>
                <w:sz w:val="21"/>
              </w:rPr>
              <w:t>算数右移</w:t>
            </w:r>
          </w:p>
        </w:tc>
        <w:tc>
          <w:tcPr>
            <w:tcW w:w="2694" w:type="dxa"/>
            <w:vMerge w:val="continue"/>
            <w:shd w:val="clear" w:color="000000" w:fill="FFFFFF"/>
          </w:tcPr>
          <w:p w14:paraId="66BC5124">
            <w:pPr>
              <w:rPr>
                <w:sz w:val="21"/>
              </w:rPr>
            </w:pPr>
          </w:p>
        </w:tc>
      </w:tr>
      <w:tr w14:paraId="6B56E89C">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47A17D0D">
            <w:pPr>
              <w:jc w:val="center"/>
              <w:rPr>
                <w:sz w:val="21"/>
              </w:rPr>
            </w:pPr>
            <w:r>
              <w:rPr>
                <w:sz w:val="21"/>
              </w:rPr>
              <w:t>9</w:t>
            </w:r>
          </w:p>
        </w:tc>
        <w:tc>
          <w:tcPr>
            <w:tcW w:w="2693" w:type="dxa"/>
            <w:shd w:val="clear" w:color="000000" w:fill="FFFFFF"/>
          </w:tcPr>
          <w:p w14:paraId="19473018">
            <w:pPr>
              <w:jc w:val="center"/>
              <w:rPr>
                <w:sz w:val="21"/>
              </w:rPr>
            </w:pPr>
            <w:r>
              <w:rPr>
                <w:sz w:val="21"/>
              </w:rPr>
              <w:t>SRL</w:t>
            </w:r>
          </w:p>
        </w:tc>
        <w:tc>
          <w:tcPr>
            <w:tcW w:w="2694" w:type="dxa"/>
            <w:shd w:val="clear" w:color="000000" w:fill="FFFFFF"/>
          </w:tcPr>
          <w:p w14:paraId="5B0CD06C">
            <w:pPr>
              <w:jc w:val="center"/>
              <w:rPr>
                <w:sz w:val="21"/>
              </w:rPr>
            </w:pPr>
            <w:r>
              <w:rPr>
                <w:sz w:val="21"/>
              </w:rPr>
              <w:t>逻辑右移</w:t>
            </w:r>
          </w:p>
        </w:tc>
        <w:tc>
          <w:tcPr>
            <w:tcW w:w="2694" w:type="dxa"/>
            <w:vMerge w:val="continue"/>
            <w:shd w:val="clear" w:color="000000" w:fill="FFFFFF"/>
          </w:tcPr>
          <w:p w14:paraId="15A4B8EC">
            <w:pPr>
              <w:rPr>
                <w:sz w:val="21"/>
              </w:rPr>
            </w:pPr>
          </w:p>
        </w:tc>
      </w:tr>
      <w:tr w14:paraId="0E57F466">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00268F54">
            <w:pPr>
              <w:jc w:val="center"/>
              <w:rPr>
                <w:sz w:val="21"/>
              </w:rPr>
            </w:pPr>
            <w:r>
              <w:rPr>
                <w:sz w:val="21"/>
              </w:rPr>
              <w:t>10</w:t>
            </w:r>
          </w:p>
        </w:tc>
        <w:tc>
          <w:tcPr>
            <w:tcW w:w="2693" w:type="dxa"/>
            <w:shd w:val="clear" w:color="000000" w:fill="FFFFFF"/>
          </w:tcPr>
          <w:p w14:paraId="6255374C">
            <w:pPr>
              <w:jc w:val="center"/>
              <w:rPr>
                <w:sz w:val="21"/>
              </w:rPr>
            </w:pPr>
            <w:r>
              <w:rPr>
                <w:sz w:val="21"/>
              </w:rPr>
              <w:t>SUb</w:t>
            </w:r>
          </w:p>
        </w:tc>
        <w:tc>
          <w:tcPr>
            <w:tcW w:w="2694" w:type="dxa"/>
            <w:shd w:val="clear" w:color="000000" w:fill="FFFFFF"/>
          </w:tcPr>
          <w:p w14:paraId="7A3737C6">
            <w:pPr>
              <w:jc w:val="center"/>
              <w:rPr>
                <w:sz w:val="21"/>
              </w:rPr>
            </w:pPr>
            <w:r>
              <w:rPr>
                <w:sz w:val="21"/>
              </w:rPr>
              <w:t>减</w:t>
            </w:r>
          </w:p>
        </w:tc>
        <w:tc>
          <w:tcPr>
            <w:tcW w:w="2694" w:type="dxa"/>
            <w:vMerge w:val="continue"/>
            <w:shd w:val="clear" w:color="000000" w:fill="FFFFFF"/>
          </w:tcPr>
          <w:p w14:paraId="33639500">
            <w:pPr>
              <w:rPr>
                <w:sz w:val="21"/>
              </w:rPr>
            </w:pPr>
          </w:p>
        </w:tc>
      </w:tr>
      <w:tr w14:paraId="03CC9819">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5F47A6E6">
            <w:pPr>
              <w:jc w:val="center"/>
              <w:rPr>
                <w:sz w:val="21"/>
              </w:rPr>
            </w:pPr>
            <w:r>
              <w:rPr>
                <w:sz w:val="21"/>
              </w:rPr>
              <w:t>11</w:t>
            </w:r>
          </w:p>
        </w:tc>
        <w:tc>
          <w:tcPr>
            <w:tcW w:w="2693" w:type="dxa"/>
            <w:shd w:val="clear" w:color="000000" w:fill="FFFFFF"/>
          </w:tcPr>
          <w:p w14:paraId="5ADAA816">
            <w:pPr>
              <w:jc w:val="center"/>
              <w:rPr>
                <w:sz w:val="21"/>
              </w:rPr>
            </w:pPr>
            <w:r>
              <w:rPr>
                <w:sz w:val="21"/>
              </w:rPr>
              <w:t>OR</w:t>
            </w:r>
          </w:p>
        </w:tc>
        <w:tc>
          <w:tcPr>
            <w:tcW w:w="2694" w:type="dxa"/>
            <w:shd w:val="clear" w:color="000000" w:fill="FFFFFF"/>
          </w:tcPr>
          <w:p w14:paraId="116F285D">
            <w:pPr>
              <w:jc w:val="center"/>
              <w:rPr>
                <w:sz w:val="21"/>
              </w:rPr>
            </w:pPr>
            <w:r>
              <w:rPr>
                <w:sz w:val="21"/>
              </w:rPr>
              <w:t>或</w:t>
            </w:r>
          </w:p>
        </w:tc>
        <w:tc>
          <w:tcPr>
            <w:tcW w:w="2694" w:type="dxa"/>
            <w:vMerge w:val="continue"/>
            <w:shd w:val="clear" w:color="000000" w:fill="FFFFFF"/>
          </w:tcPr>
          <w:p w14:paraId="706C3F7D">
            <w:pPr>
              <w:rPr>
                <w:sz w:val="21"/>
              </w:rPr>
            </w:pPr>
          </w:p>
        </w:tc>
      </w:tr>
      <w:tr w14:paraId="373B5B7E">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5AF3A9F5">
            <w:pPr>
              <w:jc w:val="center"/>
              <w:rPr>
                <w:sz w:val="21"/>
              </w:rPr>
            </w:pPr>
            <w:r>
              <w:rPr>
                <w:sz w:val="21"/>
              </w:rPr>
              <w:t>12</w:t>
            </w:r>
          </w:p>
        </w:tc>
        <w:tc>
          <w:tcPr>
            <w:tcW w:w="2693" w:type="dxa"/>
            <w:shd w:val="clear" w:color="000000" w:fill="FFFFFF"/>
          </w:tcPr>
          <w:p w14:paraId="50CC02A8">
            <w:pPr>
              <w:jc w:val="center"/>
              <w:rPr>
                <w:sz w:val="21"/>
              </w:rPr>
            </w:pPr>
            <w:r>
              <w:rPr>
                <w:sz w:val="21"/>
              </w:rPr>
              <w:t>ORI</w:t>
            </w:r>
          </w:p>
        </w:tc>
        <w:tc>
          <w:tcPr>
            <w:tcW w:w="2694" w:type="dxa"/>
            <w:shd w:val="clear" w:color="000000" w:fill="FFFFFF"/>
          </w:tcPr>
          <w:p w14:paraId="3D8EBB07">
            <w:pPr>
              <w:jc w:val="center"/>
              <w:rPr>
                <w:sz w:val="21"/>
              </w:rPr>
            </w:pPr>
            <w:r>
              <w:rPr>
                <w:sz w:val="21"/>
              </w:rPr>
              <w:t>立即数或</w:t>
            </w:r>
          </w:p>
        </w:tc>
        <w:tc>
          <w:tcPr>
            <w:tcW w:w="2694" w:type="dxa"/>
            <w:vMerge w:val="continue"/>
            <w:shd w:val="clear" w:color="000000" w:fill="FFFFFF"/>
          </w:tcPr>
          <w:p w14:paraId="27A9C6C6">
            <w:pPr>
              <w:rPr>
                <w:sz w:val="21"/>
              </w:rPr>
            </w:pPr>
          </w:p>
        </w:tc>
      </w:tr>
      <w:tr w14:paraId="2A2A8A97">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7B31C823">
            <w:pPr>
              <w:jc w:val="center"/>
              <w:rPr>
                <w:sz w:val="21"/>
              </w:rPr>
            </w:pPr>
            <w:r>
              <w:rPr>
                <w:sz w:val="21"/>
              </w:rPr>
              <w:t>13</w:t>
            </w:r>
          </w:p>
        </w:tc>
        <w:tc>
          <w:tcPr>
            <w:tcW w:w="2693" w:type="dxa"/>
            <w:shd w:val="clear" w:color="000000" w:fill="FFFFFF"/>
          </w:tcPr>
          <w:p w14:paraId="3FD7DEFA">
            <w:pPr>
              <w:jc w:val="center"/>
              <w:rPr>
                <w:sz w:val="21"/>
              </w:rPr>
            </w:pPr>
            <w:r>
              <w:rPr>
                <w:sz w:val="21"/>
              </w:rPr>
              <w:t>NOR</w:t>
            </w:r>
          </w:p>
        </w:tc>
        <w:tc>
          <w:tcPr>
            <w:tcW w:w="2694" w:type="dxa"/>
            <w:shd w:val="clear" w:color="000000" w:fill="FFFFFF"/>
          </w:tcPr>
          <w:p w14:paraId="5791E4D3">
            <w:pPr>
              <w:jc w:val="center"/>
              <w:rPr>
                <w:sz w:val="21"/>
              </w:rPr>
            </w:pPr>
            <w:r>
              <w:rPr>
                <w:rFonts w:hint="eastAsia"/>
                <w:sz w:val="21"/>
              </w:rPr>
              <w:t>或非</w:t>
            </w:r>
          </w:p>
        </w:tc>
        <w:tc>
          <w:tcPr>
            <w:tcW w:w="2694" w:type="dxa"/>
            <w:vMerge w:val="continue"/>
            <w:shd w:val="clear" w:color="000000" w:fill="FFFFFF"/>
          </w:tcPr>
          <w:p w14:paraId="130461D9">
            <w:pPr>
              <w:rPr>
                <w:sz w:val="21"/>
              </w:rPr>
            </w:pPr>
          </w:p>
        </w:tc>
      </w:tr>
      <w:tr w14:paraId="30F4CC92">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3D1384A5">
            <w:pPr>
              <w:jc w:val="center"/>
              <w:rPr>
                <w:sz w:val="21"/>
              </w:rPr>
            </w:pPr>
            <w:r>
              <w:rPr>
                <w:sz w:val="21"/>
              </w:rPr>
              <w:t>14</w:t>
            </w:r>
          </w:p>
        </w:tc>
        <w:tc>
          <w:tcPr>
            <w:tcW w:w="2693" w:type="dxa"/>
            <w:shd w:val="clear" w:color="000000" w:fill="FFFFFF"/>
          </w:tcPr>
          <w:p w14:paraId="30D473DA">
            <w:pPr>
              <w:jc w:val="center"/>
              <w:rPr>
                <w:sz w:val="21"/>
              </w:rPr>
            </w:pPr>
            <w:r>
              <w:rPr>
                <w:sz w:val="21"/>
              </w:rPr>
              <w:t>LW</w:t>
            </w:r>
          </w:p>
        </w:tc>
        <w:tc>
          <w:tcPr>
            <w:tcW w:w="2694" w:type="dxa"/>
            <w:shd w:val="clear" w:color="000000" w:fill="FFFFFF"/>
          </w:tcPr>
          <w:p w14:paraId="616D37BA">
            <w:pPr>
              <w:jc w:val="center"/>
              <w:rPr>
                <w:sz w:val="21"/>
              </w:rPr>
            </w:pPr>
            <w:r>
              <w:rPr>
                <w:sz w:val="21"/>
              </w:rPr>
              <w:t>加载字</w:t>
            </w:r>
          </w:p>
        </w:tc>
        <w:tc>
          <w:tcPr>
            <w:tcW w:w="2694" w:type="dxa"/>
            <w:vMerge w:val="continue"/>
            <w:shd w:val="clear" w:color="000000" w:fill="FFFFFF"/>
          </w:tcPr>
          <w:p w14:paraId="35FFC9FD">
            <w:pPr>
              <w:rPr>
                <w:sz w:val="21"/>
              </w:rPr>
            </w:pPr>
          </w:p>
        </w:tc>
      </w:tr>
      <w:tr w14:paraId="124902DB">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3A58D8D4">
            <w:pPr>
              <w:jc w:val="center"/>
              <w:rPr>
                <w:sz w:val="21"/>
              </w:rPr>
            </w:pPr>
            <w:r>
              <w:rPr>
                <w:sz w:val="21"/>
              </w:rPr>
              <w:t>15</w:t>
            </w:r>
          </w:p>
        </w:tc>
        <w:tc>
          <w:tcPr>
            <w:tcW w:w="2693" w:type="dxa"/>
            <w:shd w:val="clear" w:color="000000" w:fill="FFFFFF"/>
          </w:tcPr>
          <w:p w14:paraId="7D83040B">
            <w:pPr>
              <w:jc w:val="center"/>
              <w:rPr>
                <w:sz w:val="21"/>
              </w:rPr>
            </w:pPr>
            <w:r>
              <w:rPr>
                <w:sz w:val="21"/>
              </w:rPr>
              <w:t>SW</w:t>
            </w:r>
          </w:p>
        </w:tc>
        <w:tc>
          <w:tcPr>
            <w:tcW w:w="2694" w:type="dxa"/>
            <w:shd w:val="clear" w:color="000000" w:fill="FFFFFF"/>
          </w:tcPr>
          <w:p w14:paraId="263F21B1">
            <w:pPr>
              <w:jc w:val="center"/>
              <w:rPr>
                <w:sz w:val="21"/>
              </w:rPr>
            </w:pPr>
            <w:r>
              <w:rPr>
                <w:sz w:val="21"/>
              </w:rPr>
              <w:t>存字</w:t>
            </w:r>
          </w:p>
        </w:tc>
        <w:tc>
          <w:tcPr>
            <w:tcW w:w="2694" w:type="dxa"/>
            <w:vMerge w:val="continue"/>
            <w:shd w:val="clear" w:color="000000" w:fill="FFFFFF"/>
          </w:tcPr>
          <w:p w14:paraId="5EFC5B57">
            <w:pPr>
              <w:rPr>
                <w:sz w:val="21"/>
              </w:rPr>
            </w:pPr>
          </w:p>
        </w:tc>
      </w:tr>
      <w:tr w14:paraId="07EA3CEE">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15FF54C4">
            <w:pPr>
              <w:jc w:val="center"/>
              <w:rPr>
                <w:sz w:val="21"/>
              </w:rPr>
            </w:pPr>
            <w:r>
              <w:rPr>
                <w:sz w:val="21"/>
              </w:rPr>
              <w:t>16</w:t>
            </w:r>
          </w:p>
        </w:tc>
        <w:tc>
          <w:tcPr>
            <w:tcW w:w="2693" w:type="dxa"/>
            <w:shd w:val="clear" w:color="000000" w:fill="FFFFFF"/>
          </w:tcPr>
          <w:p w14:paraId="7F63A86F">
            <w:pPr>
              <w:jc w:val="center"/>
              <w:rPr>
                <w:sz w:val="21"/>
              </w:rPr>
            </w:pPr>
            <w:r>
              <w:rPr>
                <w:sz w:val="21"/>
              </w:rPr>
              <w:t>BEQ</w:t>
            </w:r>
          </w:p>
        </w:tc>
        <w:tc>
          <w:tcPr>
            <w:tcW w:w="2694" w:type="dxa"/>
            <w:shd w:val="clear" w:color="000000" w:fill="FFFFFF"/>
          </w:tcPr>
          <w:p w14:paraId="2D41A43C">
            <w:pPr>
              <w:jc w:val="center"/>
              <w:rPr>
                <w:sz w:val="21"/>
              </w:rPr>
            </w:pPr>
            <w:r>
              <w:rPr>
                <w:sz w:val="21"/>
              </w:rPr>
              <w:t>相等跳转</w:t>
            </w:r>
          </w:p>
        </w:tc>
        <w:tc>
          <w:tcPr>
            <w:tcW w:w="2694" w:type="dxa"/>
            <w:vMerge w:val="continue"/>
            <w:shd w:val="clear" w:color="000000" w:fill="FFFFFF"/>
          </w:tcPr>
          <w:p w14:paraId="4A4659A7">
            <w:pPr>
              <w:rPr>
                <w:sz w:val="21"/>
              </w:rPr>
            </w:pPr>
          </w:p>
        </w:tc>
      </w:tr>
      <w:tr w14:paraId="1062D63F">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40302118">
            <w:pPr>
              <w:jc w:val="center"/>
              <w:rPr>
                <w:sz w:val="21"/>
              </w:rPr>
            </w:pPr>
            <w:r>
              <w:rPr>
                <w:sz w:val="21"/>
              </w:rPr>
              <w:t>17</w:t>
            </w:r>
          </w:p>
        </w:tc>
        <w:tc>
          <w:tcPr>
            <w:tcW w:w="2693" w:type="dxa"/>
            <w:shd w:val="clear" w:color="000000" w:fill="FFFFFF"/>
          </w:tcPr>
          <w:p w14:paraId="11727D1F">
            <w:pPr>
              <w:jc w:val="center"/>
              <w:rPr>
                <w:sz w:val="21"/>
              </w:rPr>
            </w:pPr>
            <w:r>
              <w:rPr>
                <w:sz w:val="21"/>
              </w:rPr>
              <w:t>BNE</w:t>
            </w:r>
          </w:p>
        </w:tc>
        <w:tc>
          <w:tcPr>
            <w:tcW w:w="2694" w:type="dxa"/>
            <w:shd w:val="clear" w:color="000000" w:fill="FFFFFF"/>
          </w:tcPr>
          <w:p w14:paraId="7036DB36">
            <w:pPr>
              <w:jc w:val="center"/>
              <w:rPr>
                <w:sz w:val="21"/>
              </w:rPr>
            </w:pPr>
            <w:r>
              <w:rPr>
                <w:sz w:val="21"/>
              </w:rPr>
              <w:t>不相等跳转</w:t>
            </w:r>
          </w:p>
        </w:tc>
        <w:tc>
          <w:tcPr>
            <w:tcW w:w="2694" w:type="dxa"/>
            <w:vMerge w:val="continue"/>
            <w:shd w:val="clear" w:color="000000" w:fill="FFFFFF"/>
          </w:tcPr>
          <w:p w14:paraId="0384955D">
            <w:pPr>
              <w:rPr>
                <w:sz w:val="21"/>
              </w:rPr>
            </w:pPr>
          </w:p>
        </w:tc>
      </w:tr>
      <w:tr w14:paraId="59559494">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3AC1F0F9">
            <w:pPr>
              <w:jc w:val="center"/>
              <w:rPr>
                <w:sz w:val="21"/>
              </w:rPr>
            </w:pPr>
            <w:r>
              <w:rPr>
                <w:sz w:val="21"/>
              </w:rPr>
              <w:t>18</w:t>
            </w:r>
          </w:p>
        </w:tc>
        <w:tc>
          <w:tcPr>
            <w:tcW w:w="2693" w:type="dxa"/>
            <w:shd w:val="clear" w:color="000000" w:fill="FFFFFF"/>
          </w:tcPr>
          <w:p w14:paraId="3D46623D">
            <w:pPr>
              <w:jc w:val="center"/>
              <w:rPr>
                <w:sz w:val="21"/>
              </w:rPr>
            </w:pPr>
            <w:r>
              <w:rPr>
                <w:sz w:val="21"/>
              </w:rPr>
              <w:t>SLT</w:t>
            </w:r>
          </w:p>
        </w:tc>
        <w:tc>
          <w:tcPr>
            <w:tcW w:w="2694" w:type="dxa"/>
            <w:shd w:val="clear" w:color="000000" w:fill="FFFFFF"/>
          </w:tcPr>
          <w:p w14:paraId="50339992">
            <w:pPr>
              <w:jc w:val="center"/>
              <w:rPr>
                <w:sz w:val="21"/>
              </w:rPr>
            </w:pPr>
            <w:r>
              <w:rPr>
                <w:sz w:val="21"/>
              </w:rPr>
              <w:t>小于</w:t>
            </w:r>
            <w:r>
              <w:rPr>
                <w:rFonts w:hint="eastAsia"/>
                <w:sz w:val="21"/>
              </w:rPr>
              <w:t>置数</w:t>
            </w:r>
          </w:p>
        </w:tc>
        <w:tc>
          <w:tcPr>
            <w:tcW w:w="2694" w:type="dxa"/>
            <w:vMerge w:val="continue"/>
            <w:shd w:val="clear" w:color="000000" w:fill="FFFFFF"/>
          </w:tcPr>
          <w:p w14:paraId="669766F4">
            <w:pPr>
              <w:rPr>
                <w:sz w:val="21"/>
              </w:rPr>
            </w:pPr>
          </w:p>
        </w:tc>
      </w:tr>
      <w:tr w14:paraId="025CD4CC">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4331C7DC">
            <w:pPr>
              <w:jc w:val="center"/>
              <w:rPr>
                <w:sz w:val="21"/>
              </w:rPr>
            </w:pPr>
            <w:r>
              <w:rPr>
                <w:sz w:val="21"/>
              </w:rPr>
              <w:t>19</w:t>
            </w:r>
          </w:p>
        </w:tc>
        <w:tc>
          <w:tcPr>
            <w:tcW w:w="2693" w:type="dxa"/>
            <w:shd w:val="clear" w:color="000000" w:fill="FFFFFF"/>
          </w:tcPr>
          <w:p w14:paraId="67CD1172">
            <w:pPr>
              <w:jc w:val="center"/>
              <w:rPr>
                <w:sz w:val="21"/>
              </w:rPr>
            </w:pPr>
            <w:r>
              <w:rPr>
                <w:sz w:val="21"/>
              </w:rPr>
              <w:t>STI</w:t>
            </w:r>
          </w:p>
        </w:tc>
        <w:tc>
          <w:tcPr>
            <w:tcW w:w="2694" w:type="dxa"/>
            <w:shd w:val="clear" w:color="000000" w:fill="FFFFFF"/>
          </w:tcPr>
          <w:p w14:paraId="41232A0A">
            <w:pPr>
              <w:jc w:val="center"/>
              <w:rPr>
                <w:sz w:val="21"/>
              </w:rPr>
            </w:pPr>
            <w:r>
              <w:rPr>
                <w:sz w:val="21"/>
              </w:rPr>
              <w:t>小于立即数</w:t>
            </w:r>
            <w:r>
              <w:rPr>
                <w:rFonts w:hint="eastAsia"/>
                <w:sz w:val="21"/>
              </w:rPr>
              <w:t>置数</w:t>
            </w:r>
          </w:p>
        </w:tc>
        <w:tc>
          <w:tcPr>
            <w:tcW w:w="2694" w:type="dxa"/>
            <w:vMerge w:val="continue"/>
            <w:shd w:val="clear" w:color="000000" w:fill="FFFFFF"/>
          </w:tcPr>
          <w:p w14:paraId="7D10A37C">
            <w:pPr>
              <w:rPr>
                <w:sz w:val="21"/>
              </w:rPr>
            </w:pPr>
          </w:p>
        </w:tc>
      </w:tr>
      <w:tr w14:paraId="49656B22">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3E5C3641">
            <w:pPr>
              <w:jc w:val="center"/>
              <w:rPr>
                <w:sz w:val="21"/>
              </w:rPr>
            </w:pPr>
            <w:r>
              <w:rPr>
                <w:sz w:val="21"/>
              </w:rPr>
              <w:t>20</w:t>
            </w:r>
          </w:p>
        </w:tc>
        <w:tc>
          <w:tcPr>
            <w:tcW w:w="2693" w:type="dxa"/>
            <w:shd w:val="clear" w:color="000000" w:fill="FFFFFF"/>
          </w:tcPr>
          <w:p w14:paraId="729A3288">
            <w:pPr>
              <w:jc w:val="center"/>
              <w:rPr>
                <w:sz w:val="21"/>
              </w:rPr>
            </w:pPr>
            <w:r>
              <w:rPr>
                <w:sz w:val="21"/>
              </w:rPr>
              <w:t>SLTU</w:t>
            </w:r>
          </w:p>
        </w:tc>
        <w:tc>
          <w:tcPr>
            <w:tcW w:w="2694" w:type="dxa"/>
            <w:shd w:val="clear" w:color="000000" w:fill="FFFFFF"/>
          </w:tcPr>
          <w:p w14:paraId="209170DD">
            <w:pPr>
              <w:jc w:val="center"/>
              <w:rPr>
                <w:sz w:val="21"/>
              </w:rPr>
            </w:pPr>
            <w:r>
              <w:rPr>
                <w:sz w:val="21"/>
              </w:rPr>
              <w:t>小于无符号数置</w:t>
            </w:r>
            <w:r>
              <w:rPr>
                <w:rFonts w:hint="eastAsia"/>
                <w:sz w:val="21"/>
              </w:rPr>
              <w:t>数</w:t>
            </w:r>
          </w:p>
        </w:tc>
        <w:tc>
          <w:tcPr>
            <w:tcW w:w="2694" w:type="dxa"/>
            <w:vMerge w:val="continue"/>
            <w:shd w:val="clear" w:color="000000" w:fill="FFFFFF"/>
          </w:tcPr>
          <w:p w14:paraId="06A37FAB">
            <w:pPr>
              <w:rPr>
                <w:sz w:val="21"/>
              </w:rPr>
            </w:pPr>
          </w:p>
        </w:tc>
      </w:tr>
      <w:tr w14:paraId="0345FFEA">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52CBD10A">
            <w:pPr>
              <w:jc w:val="center"/>
              <w:rPr>
                <w:sz w:val="21"/>
              </w:rPr>
            </w:pPr>
            <w:r>
              <w:rPr>
                <w:sz w:val="21"/>
              </w:rPr>
              <w:t>21</w:t>
            </w:r>
          </w:p>
        </w:tc>
        <w:tc>
          <w:tcPr>
            <w:tcW w:w="2693" w:type="dxa"/>
            <w:shd w:val="clear" w:color="000000" w:fill="FFFFFF"/>
          </w:tcPr>
          <w:p w14:paraId="701F56BB">
            <w:pPr>
              <w:jc w:val="center"/>
              <w:rPr>
                <w:sz w:val="21"/>
              </w:rPr>
            </w:pPr>
            <w:r>
              <w:rPr>
                <w:sz w:val="21"/>
              </w:rPr>
              <w:t>J</w:t>
            </w:r>
          </w:p>
        </w:tc>
        <w:tc>
          <w:tcPr>
            <w:tcW w:w="2694" w:type="dxa"/>
            <w:shd w:val="clear" w:color="000000" w:fill="FFFFFF"/>
          </w:tcPr>
          <w:p w14:paraId="7D4F2590">
            <w:pPr>
              <w:jc w:val="center"/>
              <w:rPr>
                <w:sz w:val="21"/>
              </w:rPr>
            </w:pPr>
            <w:r>
              <w:rPr>
                <w:rFonts w:hint="eastAsia"/>
                <w:sz w:val="21"/>
              </w:rPr>
              <w:t>无条件转移</w:t>
            </w:r>
          </w:p>
        </w:tc>
        <w:tc>
          <w:tcPr>
            <w:tcW w:w="2694" w:type="dxa"/>
            <w:vMerge w:val="continue"/>
            <w:shd w:val="clear" w:color="000000" w:fill="FFFFFF"/>
          </w:tcPr>
          <w:p w14:paraId="6060F93A">
            <w:pPr>
              <w:rPr>
                <w:sz w:val="21"/>
              </w:rPr>
            </w:pPr>
          </w:p>
        </w:tc>
      </w:tr>
      <w:tr w14:paraId="24E7F84C">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2F775F51">
            <w:pPr>
              <w:jc w:val="center"/>
              <w:rPr>
                <w:sz w:val="21"/>
              </w:rPr>
            </w:pPr>
            <w:r>
              <w:rPr>
                <w:sz w:val="21"/>
              </w:rPr>
              <w:t>22</w:t>
            </w:r>
          </w:p>
        </w:tc>
        <w:tc>
          <w:tcPr>
            <w:tcW w:w="2693" w:type="dxa"/>
            <w:shd w:val="clear" w:color="000000" w:fill="FFFFFF"/>
          </w:tcPr>
          <w:p w14:paraId="11907FD2">
            <w:pPr>
              <w:jc w:val="center"/>
              <w:rPr>
                <w:sz w:val="21"/>
              </w:rPr>
            </w:pPr>
            <w:r>
              <w:rPr>
                <w:sz w:val="21"/>
              </w:rPr>
              <w:t>JAL</w:t>
            </w:r>
          </w:p>
        </w:tc>
        <w:tc>
          <w:tcPr>
            <w:tcW w:w="2694" w:type="dxa"/>
            <w:shd w:val="clear" w:color="000000" w:fill="FFFFFF"/>
          </w:tcPr>
          <w:p w14:paraId="6F845A27">
            <w:pPr>
              <w:jc w:val="center"/>
              <w:rPr>
                <w:sz w:val="21"/>
              </w:rPr>
            </w:pPr>
            <w:r>
              <w:rPr>
                <w:sz w:val="21"/>
              </w:rPr>
              <w:t>转移并链接</w:t>
            </w:r>
          </w:p>
        </w:tc>
        <w:tc>
          <w:tcPr>
            <w:tcW w:w="2694" w:type="dxa"/>
            <w:vMerge w:val="continue"/>
            <w:shd w:val="clear" w:color="000000" w:fill="FFFFFF"/>
          </w:tcPr>
          <w:p w14:paraId="43837338">
            <w:pPr>
              <w:rPr>
                <w:sz w:val="21"/>
              </w:rPr>
            </w:pPr>
          </w:p>
        </w:tc>
      </w:tr>
      <w:tr w14:paraId="4177EF79">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722D43FD">
            <w:pPr>
              <w:jc w:val="center"/>
              <w:rPr>
                <w:sz w:val="21"/>
              </w:rPr>
            </w:pPr>
            <w:r>
              <w:rPr>
                <w:sz w:val="21"/>
              </w:rPr>
              <w:t>23</w:t>
            </w:r>
          </w:p>
        </w:tc>
        <w:tc>
          <w:tcPr>
            <w:tcW w:w="2693" w:type="dxa"/>
            <w:shd w:val="clear" w:color="000000" w:fill="FFFFFF"/>
          </w:tcPr>
          <w:p w14:paraId="4D962C95">
            <w:pPr>
              <w:jc w:val="center"/>
              <w:rPr>
                <w:sz w:val="21"/>
              </w:rPr>
            </w:pPr>
            <w:r>
              <w:rPr>
                <w:sz w:val="21"/>
              </w:rPr>
              <w:t>JR</w:t>
            </w:r>
          </w:p>
        </w:tc>
        <w:tc>
          <w:tcPr>
            <w:tcW w:w="2694" w:type="dxa"/>
            <w:shd w:val="clear" w:color="000000" w:fill="FFFFFF"/>
          </w:tcPr>
          <w:p w14:paraId="15392AB8">
            <w:pPr>
              <w:jc w:val="center"/>
              <w:rPr>
                <w:sz w:val="21"/>
              </w:rPr>
            </w:pPr>
            <w:r>
              <w:rPr>
                <w:sz w:val="21"/>
              </w:rPr>
              <w:t>转移到指定寄存器</w:t>
            </w:r>
          </w:p>
        </w:tc>
        <w:tc>
          <w:tcPr>
            <w:tcW w:w="2694" w:type="dxa"/>
            <w:vMerge w:val="restart"/>
            <w:shd w:val="clear" w:color="000000" w:fill="FFFFFF"/>
          </w:tcPr>
          <w:p w14:paraId="4D289F79">
            <w:pPr>
              <w:rPr>
                <w:sz w:val="21"/>
              </w:rPr>
            </w:pPr>
            <w:r>
              <w:rPr>
                <w:sz w:val="21"/>
              </w:rPr>
              <w:t>If $v0==10 halt(停机指令)</w:t>
            </w:r>
          </w:p>
          <w:p w14:paraId="2A7ABB80">
            <w:pPr>
              <w:rPr>
                <w:sz w:val="21"/>
              </w:rPr>
            </w:pPr>
            <w:r>
              <w:rPr>
                <w:sz w:val="21"/>
              </w:rPr>
              <w:t>else  数码管显示$a0值</w:t>
            </w:r>
          </w:p>
        </w:tc>
      </w:tr>
      <w:tr w14:paraId="15406386">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312AC3DC">
            <w:pPr>
              <w:jc w:val="center"/>
              <w:rPr>
                <w:sz w:val="21"/>
              </w:rPr>
            </w:pPr>
            <w:r>
              <w:rPr>
                <w:rFonts w:hint="eastAsia"/>
                <w:sz w:val="21"/>
              </w:rPr>
              <w:t>2</w:t>
            </w:r>
            <w:r>
              <w:rPr>
                <w:sz w:val="21"/>
              </w:rPr>
              <w:t>4</w:t>
            </w:r>
          </w:p>
        </w:tc>
        <w:tc>
          <w:tcPr>
            <w:tcW w:w="2693" w:type="dxa"/>
            <w:shd w:val="clear" w:color="000000" w:fill="FFFFFF"/>
          </w:tcPr>
          <w:p w14:paraId="50A88CA9">
            <w:pPr>
              <w:jc w:val="center"/>
              <w:rPr>
                <w:sz w:val="21"/>
              </w:rPr>
            </w:pPr>
            <w:r>
              <w:rPr>
                <w:rFonts w:hint="eastAsia"/>
                <w:sz w:val="21"/>
              </w:rPr>
              <w:t>SYSCALL</w:t>
            </w:r>
          </w:p>
        </w:tc>
        <w:tc>
          <w:tcPr>
            <w:tcW w:w="2694" w:type="dxa"/>
            <w:shd w:val="clear" w:color="000000" w:fill="FFFFFF"/>
          </w:tcPr>
          <w:p w14:paraId="6D292302">
            <w:pPr>
              <w:jc w:val="center"/>
              <w:rPr>
                <w:sz w:val="21"/>
              </w:rPr>
            </w:pPr>
            <w:r>
              <w:rPr>
                <w:sz w:val="21"/>
              </w:rPr>
              <w:t>系统调用</w:t>
            </w:r>
          </w:p>
        </w:tc>
        <w:tc>
          <w:tcPr>
            <w:tcW w:w="2694" w:type="dxa"/>
            <w:vMerge w:val="continue"/>
            <w:shd w:val="clear" w:color="000000" w:fill="FFFFFF"/>
          </w:tcPr>
          <w:p w14:paraId="5E30E7FB">
            <w:pPr>
              <w:rPr>
                <w:sz w:val="21"/>
              </w:rPr>
            </w:pPr>
          </w:p>
        </w:tc>
      </w:tr>
      <w:tr w14:paraId="200456B1">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6236CF43">
            <w:pPr>
              <w:jc w:val="center"/>
              <w:rPr>
                <w:sz w:val="21"/>
              </w:rPr>
            </w:pPr>
            <w:r>
              <w:rPr>
                <w:rFonts w:hint="eastAsia"/>
                <w:sz w:val="21"/>
              </w:rPr>
              <w:t>2</w:t>
            </w:r>
            <w:r>
              <w:rPr>
                <w:sz w:val="21"/>
              </w:rPr>
              <w:t>5</w:t>
            </w:r>
          </w:p>
        </w:tc>
        <w:tc>
          <w:tcPr>
            <w:tcW w:w="2693" w:type="dxa"/>
            <w:shd w:val="clear" w:color="000000" w:fill="FFFFFF"/>
          </w:tcPr>
          <w:p w14:paraId="6BBA3765">
            <w:pPr>
              <w:jc w:val="center"/>
              <w:rPr>
                <w:sz w:val="21"/>
              </w:rPr>
            </w:pPr>
            <w:r>
              <w:rPr>
                <w:sz w:val="21"/>
              </w:rPr>
              <w:t>MFC0</w:t>
            </w:r>
          </w:p>
        </w:tc>
        <w:tc>
          <w:tcPr>
            <w:tcW w:w="2694" w:type="dxa"/>
            <w:shd w:val="clear" w:color="000000" w:fill="FFFFFF"/>
          </w:tcPr>
          <w:p w14:paraId="61EC19C5">
            <w:pPr>
              <w:jc w:val="center"/>
              <w:rPr>
                <w:sz w:val="21"/>
              </w:rPr>
            </w:pPr>
            <w:r>
              <w:rPr>
                <w:sz w:val="21"/>
              </w:rPr>
              <w:t>访问CP0</w:t>
            </w:r>
          </w:p>
        </w:tc>
        <w:tc>
          <w:tcPr>
            <w:tcW w:w="2694" w:type="dxa"/>
            <w:shd w:val="clear" w:color="000000" w:fill="FFFFFF"/>
          </w:tcPr>
          <w:p w14:paraId="39A592FA">
            <w:pPr>
              <w:ind w:firstLine="105" w:firstLineChars="50"/>
              <w:rPr>
                <w:sz w:val="21"/>
              </w:rPr>
            </w:pPr>
            <w:r>
              <w:rPr>
                <w:rFonts w:hint="eastAsia"/>
                <w:sz w:val="21"/>
              </w:rPr>
              <w:t>中断相关，可简化，选做</w:t>
            </w:r>
          </w:p>
        </w:tc>
      </w:tr>
      <w:tr w14:paraId="3EAA256C">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617E7DEB">
            <w:pPr>
              <w:jc w:val="center"/>
              <w:rPr>
                <w:sz w:val="21"/>
              </w:rPr>
            </w:pPr>
            <w:r>
              <w:rPr>
                <w:rFonts w:hint="eastAsia"/>
                <w:sz w:val="21"/>
              </w:rPr>
              <w:t>2</w:t>
            </w:r>
            <w:r>
              <w:rPr>
                <w:sz w:val="21"/>
              </w:rPr>
              <w:t>6</w:t>
            </w:r>
          </w:p>
        </w:tc>
        <w:tc>
          <w:tcPr>
            <w:tcW w:w="2693" w:type="dxa"/>
            <w:shd w:val="clear" w:color="000000" w:fill="FFFFFF"/>
          </w:tcPr>
          <w:p w14:paraId="4CB1945C">
            <w:pPr>
              <w:jc w:val="center"/>
              <w:rPr>
                <w:sz w:val="21"/>
              </w:rPr>
            </w:pPr>
            <w:r>
              <w:rPr>
                <w:sz w:val="21"/>
              </w:rPr>
              <w:t>MTC0</w:t>
            </w:r>
          </w:p>
        </w:tc>
        <w:tc>
          <w:tcPr>
            <w:tcW w:w="2694" w:type="dxa"/>
            <w:shd w:val="clear" w:color="000000" w:fill="FFFFFF"/>
          </w:tcPr>
          <w:p w14:paraId="53956E27">
            <w:pPr>
              <w:jc w:val="center"/>
              <w:rPr>
                <w:sz w:val="21"/>
              </w:rPr>
            </w:pPr>
            <w:r>
              <w:rPr>
                <w:sz w:val="21"/>
              </w:rPr>
              <w:t>访问CP0</w:t>
            </w:r>
          </w:p>
        </w:tc>
        <w:tc>
          <w:tcPr>
            <w:tcW w:w="2694" w:type="dxa"/>
            <w:shd w:val="clear" w:color="000000" w:fill="FFFFFF"/>
          </w:tcPr>
          <w:p w14:paraId="26AFBB1E">
            <w:pPr>
              <w:ind w:firstLine="105" w:firstLineChars="50"/>
              <w:rPr>
                <w:sz w:val="21"/>
              </w:rPr>
            </w:pPr>
            <w:r>
              <w:rPr>
                <w:rFonts w:hint="eastAsia"/>
                <w:sz w:val="21"/>
              </w:rPr>
              <w:t>中断相关，可简化，选做</w:t>
            </w:r>
          </w:p>
        </w:tc>
      </w:tr>
      <w:tr w14:paraId="263177D4">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206A6A91">
            <w:pPr>
              <w:jc w:val="center"/>
              <w:rPr>
                <w:sz w:val="21"/>
              </w:rPr>
            </w:pPr>
            <w:r>
              <w:rPr>
                <w:rFonts w:hint="eastAsia"/>
                <w:sz w:val="21"/>
              </w:rPr>
              <w:t>2</w:t>
            </w:r>
            <w:r>
              <w:rPr>
                <w:sz w:val="21"/>
              </w:rPr>
              <w:t>7</w:t>
            </w:r>
          </w:p>
        </w:tc>
        <w:tc>
          <w:tcPr>
            <w:tcW w:w="2693" w:type="dxa"/>
            <w:shd w:val="clear" w:color="000000" w:fill="FFFFFF"/>
          </w:tcPr>
          <w:p w14:paraId="2D86F759">
            <w:pPr>
              <w:jc w:val="center"/>
              <w:rPr>
                <w:sz w:val="21"/>
              </w:rPr>
            </w:pPr>
            <w:r>
              <w:rPr>
                <w:sz w:val="21"/>
              </w:rPr>
              <w:t>ERET</w:t>
            </w:r>
          </w:p>
        </w:tc>
        <w:tc>
          <w:tcPr>
            <w:tcW w:w="2694" w:type="dxa"/>
            <w:shd w:val="clear" w:color="000000" w:fill="FFFFFF"/>
          </w:tcPr>
          <w:p w14:paraId="2DCBCD6D">
            <w:pPr>
              <w:jc w:val="center"/>
              <w:rPr>
                <w:sz w:val="21"/>
              </w:rPr>
            </w:pPr>
            <w:r>
              <w:rPr>
                <w:sz w:val="21"/>
              </w:rPr>
              <w:t>中断</w:t>
            </w:r>
            <w:r>
              <w:rPr>
                <w:rFonts w:hint="eastAsia"/>
                <w:sz w:val="21"/>
              </w:rPr>
              <w:t>返回</w:t>
            </w:r>
          </w:p>
        </w:tc>
        <w:tc>
          <w:tcPr>
            <w:tcW w:w="2694" w:type="dxa"/>
            <w:shd w:val="clear" w:color="000000" w:fill="FFFFFF"/>
          </w:tcPr>
          <w:p w14:paraId="7E949BFF">
            <w:pPr>
              <w:ind w:firstLine="105" w:firstLineChars="50"/>
              <w:rPr>
                <w:sz w:val="21"/>
              </w:rPr>
            </w:pPr>
            <w:r>
              <w:rPr>
                <w:rFonts w:hint="eastAsia"/>
                <w:sz w:val="21"/>
              </w:rPr>
              <w:t>异常返回，选做</w:t>
            </w:r>
          </w:p>
        </w:tc>
      </w:tr>
      <w:tr w14:paraId="43EDE18B">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52CED2F6">
            <w:pPr>
              <w:jc w:val="center"/>
              <w:rPr>
                <w:sz w:val="21"/>
              </w:rPr>
            </w:pPr>
            <w:r>
              <w:rPr>
                <w:rFonts w:hint="eastAsia"/>
                <w:sz w:val="21"/>
              </w:rPr>
              <w:t>2</w:t>
            </w:r>
            <w:r>
              <w:rPr>
                <w:sz w:val="21"/>
              </w:rPr>
              <w:t>8</w:t>
            </w:r>
          </w:p>
        </w:tc>
        <w:tc>
          <w:tcPr>
            <w:tcW w:w="2693" w:type="dxa"/>
            <w:shd w:val="clear" w:color="000000" w:fill="FFFFFF"/>
          </w:tcPr>
          <w:p w14:paraId="63800420">
            <w:pPr>
              <w:jc w:val="center"/>
              <w:rPr>
                <w:rFonts w:hint="default" w:eastAsia="宋体"/>
                <w:color w:val="FF0000"/>
                <w:sz w:val="21"/>
                <w:lang w:val="en-US" w:eastAsia="zh-CN"/>
              </w:rPr>
            </w:pPr>
            <w:r>
              <w:rPr>
                <w:rFonts w:hint="eastAsia"/>
                <w:color w:val="auto"/>
                <w:sz w:val="21"/>
                <w:lang w:val="en-US" w:eastAsia="zh-CN"/>
              </w:rPr>
              <w:t>SB</w:t>
            </w:r>
          </w:p>
        </w:tc>
        <w:tc>
          <w:tcPr>
            <w:tcW w:w="2694" w:type="dxa"/>
            <w:shd w:val="clear" w:color="000000" w:fill="FFFFFF"/>
          </w:tcPr>
          <w:p w14:paraId="412B3AE2">
            <w:pPr>
              <w:jc w:val="center"/>
              <w:rPr>
                <w:color w:val="FF0000"/>
                <w:sz w:val="21"/>
              </w:rPr>
            </w:pPr>
            <w:r>
              <w:rPr>
                <w:rFonts w:hint="eastAsia"/>
                <w:color w:val="auto"/>
                <w:sz w:val="21"/>
                <w:lang w:val="en-US" w:eastAsia="zh-CN"/>
              </w:rPr>
              <w:t>从特定位置取一个字节到内存</w:t>
            </w:r>
          </w:p>
        </w:tc>
        <w:tc>
          <w:tcPr>
            <w:tcW w:w="2694" w:type="dxa"/>
            <w:shd w:val="clear" w:color="000000" w:fill="FFFFFF"/>
          </w:tcPr>
          <w:p w14:paraId="327EC239">
            <w:pPr>
              <w:ind w:firstLine="105" w:firstLineChars="50"/>
              <w:rPr>
                <w:sz w:val="21"/>
              </w:rPr>
            </w:pPr>
          </w:p>
        </w:tc>
      </w:tr>
      <w:tr w14:paraId="0F2440E0">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17F26D5C">
            <w:pPr>
              <w:jc w:val="center"/>
              <w:rPr>
                <w:sz w:val="21"/>
              </w:rPr>
            </w:pPr>
            <w:r>
              <w:rPr>
                <w:rFonts w:hint="eastAsia"/>
                <w:sz w:val="21"/>
              </w:rPr>
              <w:t>2</w:t>
            </w:r>
            <w:r>
              <w:rPr>
                <w:sz w:val="21"/>
              </w:rPr>
              <w:t>9</w:t>
            </w:r>
          </w:p>
        </w:tc>
        <w:tc>
          <w:tcPr>
            <w:tcW w:w="2693" w:type="dxa"/>
            <w:shd w:val="clear" w:color="000000" w:fill="FFFFFF"/>
          </w:tcPr>
          <w:p w14:paraId="4A5A306C">
            <w:pPr>
              <w:jc w:val="center"/>
              <w:rPr>
                <w:rFonts w:hint="default" w:eastAsia="宋体"/>
                <w:color w:val="FF0000"/>
                <w:sz w:val="21"/>
                <w:lang w:val="en-US" w:eastAsia="zh-CN"/>
              </w:rPr>
            </w:pPr>
            <w:r>
              <w:rPr>
                <w:rFonts w:hint="eastAsia"/>
                <w:color w:val="auto"/>
                <w:sz w:val="21"/>
                <w:lang w:val="en-US" w:eastAsia="zh-CN"/>
              </w:rPr>
              <w:t>AUIPC</w:t>
            </w:r>
          </w:p>
        </w:tc>
        <w:tc>
          <w:tcPr>
            <w:tcW w:w="2694" w:type="dxa"/>
            <w:shd w:val="clear" w:color="000000" w:fill="FFFFFF"/>
          </w:tcPr>
          <w:p w14:paraId="01007C73">
            <w:pPr>
              <w:jc w:val="center"/>
              <w:rPr>
                <w:color w:val="FF0000"/>
                <w:sz w:val="21"/>
              </w:rPr>
            </w:pPr>
            <w:r>
              <w:rPr>
                <w:rFonts w:hint="eastAsia"/>
                <w:color w:val="auto"/>
                <w:sz w:val="21"/>
                <w:lang w:val="en-US" w:eastAsia="zh-CN"/>
              </w:rPr>
              <w:t>取立即数加载至pc</w:t>
            </w:r>
          </w:p>
        </w:tc>
        <w:tc>
          <w:tcPr>
            <w:tcW w:w="2694" w:type="dxa"/>
            <w:shd w:val="clear" w:color="000000" w:fill="FFFFFF"/>
          </w:tcPr>
          <w:p w14:paraId="0AB2F9C2">
            <w:pPr>
              <w:ind w:firstLine="105" w:firstLineChars="50"/>
              <w:rPr>
                <w:sz w:val="21"/>
              </w:rPr>
            </w:pPr>
          </w:p>
        </w:tc>
      </w:tr>
      <w:tr w14:paraId="0B2CB698">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7CD99598">
            <w:pPr>
              <w:jc w:val="center"/>
              <w:rPr>
                <w:sz w:val="21"/>
              </w:rPr>
            </w:pPr>
            <w:r>
              <w:rPr>
                <w:rFonts w:hint="eastAsia"/>
                <w:sz w:val="21"/>
              </w:rPr>
              <w:t>3</w:t>
            </w:r>
            <w:r>
              <w:rPr>
                <w:sz w:val="21"/>
              </w:rPr>
              <w:t>0</w:t>
            </w:r>
          </w:p>
        </w:tc>
        <w:tc>
          <w:tcPr>
            <w:tcW w:w="2693" w:type="dxa"/>
            <w:shd w:val="clear" w:color="000000" w:fill="FFFFFF"/>
          </w:tcPr>
          <w:p w14:paraId="424CE3F7">
            <w:pPr>
              <w:jc w:val="center"/>
              <w:rPr>
                <w:rFonts w:hint="default" w:eastAsia="宋体"/>
                <w:color w:val="FF0000"/>
                <w:sz w:val="21"/>
                <w:lang w:val="en-US" w:eastAsia="zh-CN"/>
              </w:rPr>
            </w:pPr>
            <w:r>
              <w:rPr>
                <w:rFonts w:hint="eastAsia"/>
                <w:color w:val="auto"/>
                <w:sz w:val="21"/>
                <w:lang w:val="en-US" w:eastAsia="zh-CN"/>
              </w:rPr>
              <w:t>SLTIU</w:t>
            </w:r>
          </w:p>
        </w:tc>
        <w:tc>
          <w:tcPr>
            <w:tcW w:w="2694" w:type="dxa"/>
            <w:shd w:val="clear" w:color="000000" w:fill="FFFFFF"/>
            <w:vAlign w:val="top"/>
          </w:tcPr>
          <w:p w14:paraId="1AD240A4">
            <w:pPr>
              <w:keepNext w:val="0"/>
              <w:keepLines w:val="0"/>
              <w:suppressLineNumbers w:val="0"/>
              <w:spacing w:before="0" w:beforeAutospacing="0" w:after="160" w:afterAutospacing="0" w:line="276" w:lineRule="auto"/>
              <w:ind w:left="0" w:leftChars="0" w:right="0" w:rightChars="0"/>
              <w:jc w:val="center"/>
              <w:rPr>
                <w:rFonts w:hint="default" w:ascii="Times New Roman" w:hAnsi="Times New Roman" w:eastAsia="宋体" w:cs="Times New Roman"/>
                <w:color w:val="auto"/>
                <w:kern w:val="2"/>
                <w:sz w:val="21"/>
                <w:szCs w:val="24"/>
                <w:lang w:val="en-US" w:eastAsia="zh-CN" w:bidi="ar-SA"/>
              </w:rPr>
            </w:pPr>
            <w:r>
              <w:rPr>
                <w:rFonts w:hint="eastAsia"/>
                <w:color w:val="auto"/>
                <w:sz w:val="21"/>
                <w:lang w:val="en-US" w:eastAsia="zh-CN"/>
              </w:rPr>
              <w:t>比较大小</w:t>
            </w:r>
          </w:p>
        </w:tc>
        <w:tc>
          <w:tcPr>
            <w:tcW w:w="2694" w:type="dxa"/>
            <w:shd w:val="clear" w:color="000000" w:fill="FFFFFF"/>
          </w:tcPr>
          <w:p w14:paraId="0F06991D">
            <w:pPr>
              <w:ind w:firstLine="105" w:firstLineChars="50"/>
              <w:rPr>
                <w:sz w:val="21"/>
              </w:rPr>
            </w:pPr>
          </w:p>
        </w:tc>
      </w:tr>
      <w:tr w14:paraId="22007DEA">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14:paraId="4D659C84">
            <w:pPr>
              <w:jc w:val="center"/>
              <w:rPr>
                <w:sz w:val="21"/>
              </w:rPr>
            </w:pPr>
            <w:r>
              <w:rPr>
                <w:rFonts w:hint="eastAsia"/>
                <w:sz w:val="21"/>
              </w:rPr>
              <w:t>3</w:t>
            </w:r>
            <w:r>
              <w:rPr>
                <w:sz w:val="21"/>
              </w:rPr>
              <w:t>1</w:t>
            </w:r>
          </w:p>
        </w:tc>
        <w:tc>
          <w:tcPr>
            <w:tcW w:w="2693" w:type="dxa"/>
            <w:shd w:val="clear" w:color="000000" w:fill="FFFFFF"/>
          </w:tcPr>
          <w:p w14:paraId="4E324FBD">
            <w:pPr>
              <w:jc w:val="center"/>
              <w:rPr>
                <w:rFonts w:hint="default" w:eastAsia="宋体"/>
                <w:color w:val="FF0000"/>
                <w:sz w:val="21"/>
                <w:lang w:val="en-US" w:eastAsia="zh-CN"/>
              </w:rPr>
            </w:pPr>
            <w:r>
              <w:rPr>
                <w:rFonts w:hint="eastAsia"/>
                <w:color w:val="auto"/>
                <w:sz w:val="21"/>
                <w:lang w:val="en-US" w:eastAsia="zh-CN"/>
              </w:rPr>
              <w:t>BLTU</w:t>
            </w:r>
          </w:p>
        </w:tc>
        <w:tc>
          <w:tcPr>
            <w:tcW w:w="2694" w:type="dxa"/>
            <w:shd w:val="clear" w:color="000000" w:fill="FFFFFF"/>
          </w:tcPr>
          <w:p w14:paraId="7B29F30D">
            <w:pPr>
              <w:jc w:val="center"/>
              <w:rPr>
                <w:color w:val="FF0000"/>
                <w:sz w:val="21"/>
              </w:rPr>
            </w:pPr>
            <w:r>
              <w:rPr>
                <w:rFonts w:hint="eastAsia"/>
                <w:color w:val="auto"/>
                <w:sz w:val="21"/>
                <w:lang w:val="en-US" w:eastAsia="zh-CN"/>
              </w:rPr>
              <w:t>无符号比较小于跳转</w:t>
            </w:r>
          </w:p>
        </w:tc>
        <w:tc>
          <w:tcPr>
            <w:tcW w:w="2694" w:type="dxa"/>
            <w:shd w:val="clear" w:color="000000" w:fill="FFFFFF"/>
          </w:tcPr>
          <w:p w14:paraId="135E416C">
            <w:pPr>
              <w:ind w:firstLine="105" w:firstLineChars="50"/>
              <w:rPr>
                <w:sz w:val="21"/>
              </w:rPr>
            </w:pPr>
          </w:p>
        </w:tc>
      </w:tr>
    </w:tbl>
    <w:p w14:paraId="670BCB88"/>
    <w:p w14:paraId="730CA01F">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14:paraId="5FD06549">
      <w:pPr>
        <w:pStyle w:val="2"/>
        <w:snapToGrid w:val="0"/>
        <w:spacing w:line="480" w:lineRule="auto"/>
      </w:pPr>
      <w:bookmarkStart w:id="24" w:name="_Toc29683"/>
      <w:r>
        <w:rPr>
          <w:rFonts w:hint="eastAsia"/>
        </w:rPr>
        <w:t>总体方案设计</w:t>
      </w:r>
      <w:bookmarkEnd w:id="24"/>
    </w:p>
    <w:p w14:paraId="58CA9B6D">
      <w:pPr>
        <w:pStyle w:val="3"/>
        <w:tabs>
          <w:tab w:val="left" w:pos="567"/>
          <w:tab w:val="clear" w:pos="720"/>
        </w:tabs>
        <w:ind w:left="818" w:right="240" w:hanging="818"/>
      </w:pPr>
      <w:bookmarkStart w:id="25" w:name="_Toc16848"/>
      <w:r>
        <w:rPr>
          <w:rFonts w:hint="eastAsia"/>
        </w:rPr>
        <w:t>单周期CPU设计</w:t>
      </w:r>
      <w:bookmarkEnd w:id="25"/>
    </w:p>
    <w:p w14:paraId="1D4AB970">
      <w:pPr>
        <w:pStyle w:val="4"/>
        <w:rPr>
          <w:rFonts w:hint="default" w:eastAsia="宋体"/>
          <w:lang w:val="en-US" w:eastAsia="zh-CN"/>
        </w:rPr>
      </w:pPr>
      <w:r>
        <w:rPr>
          <w:rFonts w:hint="eastAsia"/>
          <w:lang w:val="en-US" w:eastAsia="zh-CN"/>
        </w:rPr>
        <w:t>单周期CPU本次采用的是硬布线控制方案，将指令和数据分开存储，使用硬布线将二者连接起来。本次设计采用同步时序逻辑电路，CPU内元件均听从同一时钟周期的命令。在一个周期内，控制器读取指令，并将其转化，得到ALU所需指令，通过指令其余部分获得对应的目的寄存器或立即数，将得到的数字传入ALU，计算后写入内存或寄存器。</w:t>
      </w:r>
    </w:p>
    <w:p w14:paraId="3D3F5D50">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14:paraId="42EB9B42">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14:paraId="63AFFA9B">
      <w:pPr>
        <w:pStyle w:val="13"/>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14:paraId="712DFF05">
      <w:pPr>
        <w:pStyle w:val="5"/>
        <w:spacing w:before="229" w:beforeLines="0" w:after="229" w:afterLines="0"/>
      </w:pPr>
      <w:r>
        <w:rPr>
          <w:rFonts w:hint="eastAsia"/>
        </w:rPr>
        <w:t>主要功能部件</w:t>
      </w:r>
    </w:p>
    <w:p w14:paraId="0C9D668B">
      <w:pPr>
        <w:pStyle w:val="4"/>
        <w:ind w:right="26" w:rightChars="11" w:firstLine="480"/>
        <w:rPr>
          <w:rFonts w:hint="eastAsia" w:eastAsia="宋体"/>
          <w:color w:val="FF0000"/>
          <w:lang w:val="en-US" w:eastAsia="zh-CN"/>
        </w:rPr>
      </w:pPr>
      <w:r>
        <w:t>运算器部分，具体设计</w:t>
      </w:r>
      <w:r>
        <w:rPr>
          <w:rFonts w:hint="eastAsia"/>
        </w:rPr>
        <w:t>思路如下</w:t>
      </w:r>
      <w:r>
        <w:rPr>
          <w:rFonts w:hint="eastAsia"/>
          <w:lang w:eastAsia="zh-CN"/>
        </w:rPr>
        <w:t>。</w:t>
      </w:r>
    </w:p>
    <w:p w14:paraId="0D73A290">
      <w:pPr>
        <w:pStyle w:val="6"/>
        <w:tabs>
          <w:tab w:val="left" w:pos="600"/>
          <w:tab w:val="clear" w:pos="3558"/>
        </w:tabs>
        <w:ind w:left="1342"/>
      </w:pPr>
      <w:r>
        <w:rPr>
          <w:rFonts w:hint="eastAsia"/>
        </w:rPr>
        <w:t>程序计数器PC</w:t>
      </w:r>
    </w:p>
    <w:p w14:paraId="33EC22F1">
      <w:pPr>
        <w:pStyle w:val="4"/>
        <w:ind w:right="26" w:rightChars="11" w:firstLine="480"/>
        <w:rPr>
          <w:rFonts w:hint="default" w:eastAsia="宋体"/>
          <w:lang w:val="en-US" w:eastAsia="zh-CN"/>
        </w:rPr>
      </w:pPr>
      <w:r>
        <w:rPr>
          <w:rFonts w:hint="eastAsia"/>
          <w:lang w:val="en-US" w:eastAsia="zh-CN"/>
        </w:rPr>
        <w:t>程序计数器是一个寄存器，其作用是用于保存下一条指令的地址。其输入从多种可能的下条指令的地址中选取，经时钟周期后，输出下条指令的地址到指令存储器中，并根据输入情况更新数据。</w:t>
      </w:r>
    </w:p>
    <w:p w14:paraId="5B4AA002">
      <w:pPr>
        <w:pStyle w:val="6"/>
        <w:tabs>
          <w:tab w:val="left" w:pos="600"/>
          <w:tab w:val="clear" w:pos="3558"/>
        </w:tabs>
        <w:ind w:left="1342"/>
      </w:pPr>
      <w:r>
        <w:t>指令存储器IM</w:t>
      </w:r>
    </w:p>
    <w:p w14:paraId="58E95387">
      <w:pPr>
        <w:pStyle w:val="4"/>
        <w:ind w:right="26" w:rightChars="11" w:firstLine="480"/>
      </w:pPr>
      <w:r>
        <w:rPr>
          <w:rFonts w:hint="eastAsia"/>
          <w:lang w:val="en-US" w:eastAsia="zh-CN"/>
        </w:rPr>
        <w:t>指令存储器中存储了计算机所需的所有指令，其执行指令地址由PC的输出决定。由于RISC-V为4字节的定长指令，所以IM所取指令的地址仅由PC输出地址的2-11位决定。</w:t>
      </w:r>
    </w:p>
    <w:p w14:paraId="0A3643FA">
      <w:pPr>
        <w:pStyle w:val="6"/>
        <w:tabs>
          <w:tab w:val="left" w:pos="600"/>
          <w:tab w:val="clear" w:pos="3558"/>
        </w:tabs>
        <w:ind w:left="1342"/>
      </w:pPr>
      <w:r>
        <w:rPr>
          <w:rFonts w:hint="eastAsia"/>
        </w:rPr>
        <w:t>运算器</w:t>
      </w:r>
    </w:p>
    <w:p w14:paraId="1834AEF0">
      <w:pPr>
        <w:pStyle w:val="4"/>
        <w:rPr>
          <w:rFonts w:hint="eastAsia"/>
          <w:lang w:val="en-US" w:eastAsia="zh-CN"/>
        </w:rPr>
      </w:pPr>
      <w:r>
        <w:rPr>
          <w:rFonts w:hint="eastAsia"/>
          <w:lang w:val="en-US" w:eastAsia="zh-CN"/>
        </w:rPr>
        <w:t>运算器的功能是，接受控制器传来的ALU_OP指令，根据指令内容，对操作数进行不同的运算。</w:t>
      </w:r>
    </w:p>
    <w:p w14:paraId="71443042">
      <w:pPr>
        <w:pStyle w:val="4"/>
        <w:rPr>
          <w:rFonts w:hint="eastAsia"/>
          <w:lang w:val="en-US" w:eastAsia="zh-CN"/>
        </w:rPr>
      </w:pPr>
      <w:r>
        <w:rPr>
          <w:rFonts w:hint="eastAsia"/>
          <w:lang w:val="en-US" w:eastAsia="zh-CN"/>
        </w:rPr>
        <w:t>运算器的输入与功能对应如表2.1所示，输入输出接口如表2.2所示。</w:t>
      </w:r>
    </w:p>
    <w:p w14:paraId="55BB94D7">
      <w:pPr>
        <w:pStyle w:val="91"/>
        <w:rPr>
          <w:rFonts w:hint="eastAsia"/>
        </w:rP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rPr>
          <w:rFonts w:hint="eastAsia"/>
          <w:lang w:val="en-US" w:eastAsia="zh-CN"/>
        </w:rPr>
        <w:t>1</w:t>
      </w:r>
      <w:r>
        <w:rPr>
          <w:rFonts w:hint="eastAsia"/>
        </w:rPr>
        <w:t>算术逻辑运算单元</w:t>
      </w:r>
      <w:r>
        <w:rPr>
          <w:rFonts w:hint="eastAsia"/>
          <w:lang w:val="en-US" w:eastAsia="zh-CN"/>
        </w:rPr>
        <w:t>ALU_OP</w:t>
      </w:r>
      <w:r>
        <w:rPr>
          <w:rFonts w:hint="eastAsia"/>
        </w:rPr>
        <w:t>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3906"/>
      </w:tblGrid>
      <w:tr w14:paraId="1CF74859">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top"/>
          </w:tcPr>
          <w:p w14:paraId="447CE01D">
            <w:pPr>
              <w:pStyle w:val="83"/>
              <w:keepNext w:val="0"/>
              <w:keepLines w:val="0"/>
              <w:suppressLineNumbers w:val="0"/>
              <w:spacing w:before="0" w:beforeAutospacing="0" w:after="160" w:afterAutospacing="0" w:line="276" w:lineRule="auto"/>
              <w:ind w:left="0" w:right="0" w:firstLine="0" w:firstLineChars="0"/>
              <w:jc w:val="center"/>
              <w:rPr>
                <w:rFonts w:hint="default" w:eastAsia="宋体"/>
                <w:lang w:val="en-US" w:eastAsia="zh-CN"/>
              </w:rPr>
            </w:pPr>
            <w:r>
              <w:rPr>
                <w:rFonts w:hint="eastAsia"/>
                <w:lang w:val="en-US" w:eastAsia="zh-CN"/>
              </w:rPr>
              <w:t>输入信号</w:t>
            </w:r>
          </w:p>
        </w:tc>
        <w:tc>
          <w:tcPr>
            <w:tcW w:w="3906" w:type="dxa"/>
            <w:shd w:val="clear" w:color="auto" w:fill="auto"/>
            <w:vAlign w:val="top"/>
          </w:tcPr>
          <w:p w14:paraId="2B7D07E2">
            <w:pPr>
              <w:pStyle w:val="83"/>
              <w:keepNext w:val="0"/>
              <w:keepLines w:val="0"/>
              <w:suppressLineNumbers w:val="0"/>
              <w:spacing w:before="0" w:beforeAutospacing="0" w:after="160" w:afterAutospacing="0" w:line="276" w:lineRule="auto"/>
              <w:ind w:left="0" w:right="0" w:firstLine="0" w:firstLineChars="0"/>
              <w:jc w:val="center"/>
              <w:rPr>
                <w:rFonts w:hint="eastAsia"/>
              </w:rPr>
            </w:pPr>
            <w:r>
              <w:rPr>
                <w:rFonts w:hint="eastAsia"/>
              </w:rPr>
              <w:t>功能描述</w:t>
            </w:r>
          </w:p>
        </w:tc>
      </w:tr>
      <w:tr w14:paraId="559771DE">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top"/>
          </w:tcPr>
          <w:p w14:paraId="544049D1">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val="en-US" w:eastAsia="zh-CN"/>
              </w:rPr>
            </w:pPr>
            <w:r>
              <w:rPr>
                <w:rFonts w:hint="eastAsia"/>
                <w:sz w:val="18"/>
                <w:szCs w:val="18"/>
                <w:lang w:val="en-US" w:eastAsia="zh-CN"/>
              </w:rPr>
              <w:t>0</w:t>
            </w:r>
          </w:p>
        </w:tc>
        <w:tc>
          <w:tcPr>
            <w:tcW w:w="3906" w:type="dxa"/>
            <w:shd w:val="clear" w:color="auto" w:fill="auto"/>
            <w:vAlign w:val="top"/>
          </w:tcPr>
          <w:p w14:paraId="377BE0A1">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val="en-US" w:eastAsia="zh-CN"/>
              </w:rPr>
            </w:pPr>
            <w:r>
              <w:rPr>
                <w:rFonts w:hint="eastAsia"/>
                <w:sz w:val="18"/>
                <w:szCs w:val="18"/>
                <w:lang w:val="en-US" w:eastAsia="zh-CN"/>
              </w:rPr>
              <w:t>逻辑左移</w:t>
            </w:r>
          </w:p>
        </w:tc>
      </w:tr>
      <w:tr w14:paraId="75870FEC">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top"/>
          </w:tcPr>
          <w:p w14:paraId="09376F49">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val="en-US" w:eastAsia="zh-CN"/>
              </w:rPr>
            </w:pPr>
            <w:r>
              <w:rPr>
                <w:rFonts w:hint="eastAsia"/>
                <w:sz w:val="18"/>
                <w:szCs w:val="18"/>
                <w:lang w:val="en-US" w:eastAsia="zh-CN"/>
              </w:rPr>
              <w:t>1</w:t>
            </w:r>
          </w:p>
        </w:tc>
        <w:tc>
          <w:tcPr>
            <w:tcW w:w="3906" w:type="dxa"/>
            <w:shd w:val="clear" w:color="auto" w:fill="auto"/>
            <w:vAlign w:val="top"/>
          </w:tcPr>
          <w:p w14:paraId="48D7A7AB">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val="en-US" w:eastAsia="zh-CN"/>
              </w:rPr>
            </w:pPr>
            <w:r>
              <w:rPr>
                <w:rFonts w:hint="eastAsia"/>
                <w:sz w:val="18"/>
                <w:szCs w:val="18"/>
                <w:lang w:val="en-US" w:eastAsia="zh-CN"/>
              </w:rPr>
              <w:t>算术右移</w:t>
            </w:r>
          </w:p>
        </w:tc>
      </w:tr>
      <w:tr w14:paraId="48030D3F">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top"/>
          </w:tcPr>
          <w:p w14:paraId="517E9236">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val="en-US" w:eastAsia="zh-CN"/>
              </w:rPr>
            </w:pPr>
            <w:r>
              <w:rPr>
                <w:rFonts w:hint="eastAsia"/>
                <w:sz w:val="18"/>
                <w:szCs w:val="18"/>
                <w:lang w:val="en-US" w:eastAsia="zh-CN"/>
              </w:rPr>
              <w:t>2</w:t>
            </w:r>
          </w:p>
        </w:tc>
        <w:tc>
          <w:tcPr>
            <w:tcW w:w="3906" w:type="dxa"/>
            <w:shd w:val="clear" w:color="auto" w:fill="auto"/>
            <w:vAlign w:val="top"/>
          </w:tcPr>
          <w:p w14:paraId="69C34925">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val="en-US" w:eastAsia="zh-CN"/>
              </w:rPr>
            </w:pPr>
            <w:r>
              <w:rPr>
                <w:rFonts w:hint="eastAsia"/>
                <w:sz w:val="18"/>
                <w:szCs w:val="18"/>
                <w:lang w:val="en-US" w:eastAsia="zh-CN"/>
              </w:rPr>
              <w:t>逻辑右移</w:t>
            </w:r>
          </w:p>
        </w:tc>
      </w:tr>
      <w:tr w14:paraId="6F7666BA">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65D0D415">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val="en-US" w:eastAsia="zh-CN"/>
              </w:rPr>
            </w:pPr>
            <w:r>
              <w:rPr>
                <w:rFonts w:hint="eastAsia"/>
                <w:sz w:val="18"/>
                <w:szCs w:val="18"/>
                <w:lang w:val="en-US" w:eastAsia="zh-CN"/>
              </w:rPr>
              <w:t>3</w:t>
            </w:r>
          </w:p>
        </w:tc>
        <w:tc>
          <w:tcPr>
            <w:tcW w:w="3906" w:type="dxa"/>
            <w:shd w:val="clear" w:color="auto" w:fill="auto"/>
            <w:vAlign w:val="center"/>
          </w:tcPr>
          <w:p w14:paraId="0A51C0CA">
            <w:pPr>
              <w:keepNext w:val="0"/>
              <w:keepLines w:val="0"/>
              <w:widowControl/>
              <w:suppressLineNumbers w:val="0"/>
              <w:spacing w:before="0" w:beforeAutospacing="0" w:after="0" w:afterAutospacing="0" w:line="256" w:lineRule="auto"/>
              <w:ind w:left="0" w:leftChars="0" w:right="134" w:rightChars="0"/>
              <w:jc w:val="center"/>
              <w:rPr>
                <w:rFonts w:hint="default" w:eastAsia="宋体"/>
                <w:sz w:val="18"/>
                <w:szCs w:val="18"/>
                <w:lang w:val="en-US" w:eastAsia="zh-CN"/>
              </w:rPr>
            </w:pPr>
            <w:r>
              <w:rPr>
                <w:rFonts w:hint="eastAsia" w:ascii="宋体" w:hAnsi="宋体" w:eastAsia="宋体" w:cs="宋体"/>
                <w:color w:val="000000"/>
                <w:kern w:val="2"/>
                <w:sz w:val="18"/>
                <w:szCs w:val="24"/>
                <w:lang w:val="en-US" w:eastAsia="zh-CN" w:bidi="ar"/>
              </w:rPr>
              <w:t xml:space="preserve">无符号乘法，高位使用 </w:t>
            </w:r>
            <w:r>
              <w:rPr>
                <w:rFonts w:hint="default" w:ascii="Calibri" w:hAnsi="Calibri" w:eastAsia="Calibri" w:cs="Calibri"/>
                <w:color w:val="000000"/>
                <w:kern w:val="2"/>
                <w:sz w:val="18"/>
                <w:szCs w:val="24"/>
                <w:lang w:val="en-US" w:eastAsia="zh-CN" w:bidi="ar"/>
              </w:rPr>
              <w:t xml:space="preserve">result2 </w:t>
            </w:r>
            <w:r>
              <w:rPr>
                <w:rFonts w:hint="eastAsia" w:ascii="宋体" w:hAnsi="宋体" w:eastAsia="宋体" w:cs="宋体"/>
                <w:color w:val="000000"/>
                <w:kern w:val="2"/>
                <w:sz w:val="18"/>
                <w:szCs w:val="24"/>
                <w:lang w:val="en-US" w:eastAsia="zh-CN" w:bidi="ar"/>
              </w:rPr>
              <w:t>存储</w:t>
            </w:r>
            <w:r>
              <w:rPr>
                <w:rFonts w:hint="default" w:ascii="Calibri" w:hAnsi="Calibri" w:eastAsia="Calibri" w:cs="Calibri"/>
                <w:color w:val="000000"/>
                <w:kern w:val="2"/>
                <w:sz w:val="18"/>
                <w:szCs w:val="24"/>
                <w:lang w:val="en-US" w:eastAsia="zh-CN" w:bidi="ar"/>
              </w:rPr>
              <w:t xml:space="preserve"> </w:t>
            </w:r>
          </w:p>
        </w:tc>
      </w:tr>
      <w:tr w14:paraId="11ADD9D6">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1C760CD8">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eastAsia="zh-CN"/>
              </w:rPr>
            </w:pPr>
            <w:r>
              <w:rPr>
                <w:rFonts w:hint="eastAsia"/>
                <w:sz w:val="18"/>
                <w:szCs w:val="18"/>
                <w:lang w:val="en-US" w:eastAsia="zh-CN"/>
              </w:rPr>
              <w:t>4</w:t>
            </w:r>
          </w:p>
        </w:tc>
        <w:tc>
          <w:tcPr>
            <w:tcW w:w="3906" w:type="dxa"/>
            <w:shd w:val="clear" w:color="auto" w:fill="auto"/>
            <w:vAlign w:val="center"/>
          </w:tcPr>
          <w:p w14:paraId="3730E14C">
            <w:pPr>
              <w:keepNext w:val="0"/>
              <w:keepLines w:val="0"/>
              <w:widowControl/>
              <w:suppressLineNumbers w:val="0"/>
              <w:spacing w:before="0" w:beforeAutospacing="0" w:after="0" w:afterAutospacing="0" w:line="256" w:lineRule="auto"/>
              <w:ind w:left="0" w:leftChars="0" w:right="149" w:rightChars="0"/>
              <w:jc w:val="center"/>
              <w:rPr>
                <w:rFonts w:hint="eastAsia"/>
                <w:sz w:val="18"/>
                <w:szCs w:val="18"/>
              </w:rPr>
            </w:pPr>
            <w:r>
              <w:rPr>
                <w:rFonts w:hint="eastAsia" w:ascii="宋体" w:hAnsi="宋体" w:eastAsia="宋体" w:cs="宋体"/>
                <w:color w:val="000000"/>
                <w:kern w:val="2"/>
                <w:sz w:val="18"/>
                <w:szCs w:val="24"/>
                <w:lang w:val="en-US" w:eastAsia="zh-CN" w:bidi="ar"/>
              </w:rPr>
              <w:t>无符号除法，</w:t>
            </w:r>
            <w:r>
              <w:rPr>
                <w:rFonts w:hint="default" w:ascii="Calibri" w:hAnsi="Calibri" w:eastAsia="Calibri" w:cs="Calibri"/>
                <w:color w:val="000000"/>
                <w:kern w:val="2"/>
                <w:sz w:val="18"/>
                <w:szCs w:val="24"/>
                <w:lang w:val="en-US" w:eastAsia="zh-CN" w:bidi="ar"/>
              </w:rPr>
              <w:t xml:space="preserve">result2 </w:t>
            </w:r>
            <w:r>
              <w:rPr>
                <w:rFonts w:hint="eastAsia" w:ascii="宋体" w:hAnsi="宋体" w:eastAsia="宋体" w:cs="宋体"/>
                <w:color w:val="000000"/>
                <w:kern w:val="2"/>
                <w:sz w:val="18"/>
                <w:szCs w:val="24"/>
                <w:lang w:val="en-US" w:eastAsia="zh-CN" w:bidi="ar"/>
              </w:rPr>
              <w:t>存储余数</w:t>
            </w:r>
            <w:r>
              <w:rPr>
                <w:rFonts w:hint="default" w:ascii="Calibri" w:hAnsi="Calibri" w:eastAsia="Calibri" w:cs="Calibri"/>
                <w:color w:val="000000"/>
                <w:kern w:val="2"/>
                <w:sz w:val="18"/>
                <w:szCs w:val="24"/>
                <w:lang w:val="en-US" w:eastAsia="zh-CN" w:bidi="ar"/>
              </w:rPr>
              <w:t xml:space="preserve"> </w:t>
            </w:r>
          </w:p>
        </w:tc>
      </w:tr>
      <w:tr w14:paraId="590F2C55">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3E99D504">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eastAsia="zh-CN"/>
              </w:rPr>
            </w:pPr>
            <w:r>
              <w:rPr>
                <w:rFonts w:hint="eastAsia"/>
                <w:sz w:val="18"/>
                <w:szCs w:val="18"/>
                <w:lang w:val="en-US" w:eastAsia="zh-CN"/>
              </w:rPr>
              <w:t>5</w:t>
            </w:r>
          </w:p>
        </w:tc>
        <w:tc>
          <w:tcPr>
            <w:tcW w:w="3906" w:type="dxa"/>
            <w:shd w:val="clear" w:color="auto" w:fill="auto"/>
            <w:vAlign w:val="center"/>
          </w:tcPr>
          <w:p w14:paraId="7F92CF67">
            <w:pPr>
              <w:keepNext w:val="0"/>
              <w:keepLines w:val="0"/>
              <w:widowControl/>
              <w:suppressLineNumbers w:val="0"/>
              <w:spacing w:before="0" w:beforeAutospacing="0" w:after="0" w:afterAutospacing="0" w:line="256" w:lineRule="auto"/>
              <w:ind w:left="0" w:leftChars="0" w:right="134" w:rightChars="0"/>
              <w:jc w:val="center"/>
              <w:rPr>
                <w:rFonts w:hint="eastAsia"/>
                <w:sz w:val="18"/>
                <w:szCs w:val="18"/>
              </w:rPr>
            </w:pPr>
            <w:r>
              <w:rPr>
                <w:rFonts w:hint="eastAsia" w:ascii="宋体" w:hAnsi="宋体" w:eastAsia="宋体" w:cs="宋体"/>
                <w:color w:val="000000"/>
                <w:kern w:val="2"/>
                <w:sz w:val="18"/>
                <w:szCs w:val="24"/>
                <w:lang w:val="en-US" w:eastAsia="zh-CN" w:bidi="ar"/>
              </w:rPr>
              <w:t>加法</w:t>
            </w:r>
            <w:r>
              <w:rPr>
                <w:rFonts w:hint="default" w:ascii="Calibri" w:hAnsi="Calibri" w:eastAsia="Calibri" w:cs="Calibri"/>
                <w:color w:val="000000"/>
                <w:kern w:val="2"/>
                <w:sz w:val="18"/>
                <w:szCs w:val="24"/>
                <w:lang w:val="en-US" w:eastAsia="zh-CN" w:bidi="ar"/>
              </w:rPr>
              <w:t xml:space="preserve"> </w:t>
            </w:r>
          </w:p>
        </w:tc>
      </w:tr>
      <w:tr w14:paraId="5E77C175">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4D8B4806">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eastAsia="zh-CN"/>
              </w:rPr>
            </w:pPr>
            <w:r>
              <w:rPr>
                <w:rFonts w:hint="eastAsia"/>
                <w:sz w:val="18"/>
                <w:szCs w:val="18"/>
                <w:lang w:val="en-US" w:eastAsia="zh-CN"/>
              </w:rPr>
              <w:t>6</w:t>
            </w:r>
          </w:p>
        </w:tc>
        <w:tc>
          <w:tcPr>
            <w:tcW w:w="3906" w:type="dxa"/>
            <w:shd w:val="clear" w:color="auto" w:fill="auto"/>
            <w:vAlign w:val="center"/>
          </w:tcPr>
          <w:p w14:paraId="73DE5F65">
            <w:pPr>
              <w:keepNext w:val="0"/>
              <w:keepLines w:val="0"/>
              <w:widowControl/>
              <w:suppressLineNumbers w:val="0"/>
              <w:spacing w:before="0" w:beforeAutospacing="0" w:after="0" w:afterAutospacing="0" w:line="256" w:lineRule="auto"/>
              <w:ind w:left="0" w:leftChars="0" w:right="134" w:rightChars="0"/>
              <w:jc w:val="center"/>
              <w:rPr>
                <w:rFonts w:hint="eastAsia"/>
                <w:sz w:val="18"/>
                <w:szCs w:val="18"/>
              </w:rPr>
            </w:pPr>
            <w:r>
              <w:rPr>
                <w:rFonts w:hint="eastAsia" w:ascii="宋体" w:hAnsi="宋体" w:eastAsia="宋体" w:cs="宋体"/>
                <w:color w:val="000000"/>
                <w:kern w:val="2"/>
                <w:sz w:val="18"/>
                <w:szCs w:val="24"/>
                <w:lang w:val="en-US" w:eastAsia="zh-CN" w:bidi="ar"/>
              </w:rPr>
              <w:t xml:space="preserve">无符号乘法，高位使用 </w:t>
            </w:r>
            <w:r>
              <w:rPr>
                <w:rFonts w:hint="default" w:ascii="Calibri" w:hAnsi="Calibri" w:eastAsia="Calibri" w:cs="Calibri"/>
                <w:color w:val="000000"/>
                <w:kern w:val="2"/>
                <w:sz w:val="18"/>
                <w:szCs w:val="24"/>
                <w:lang w:val="en-US" w:eastAsia="zh-CN" w:bidi="ar"/>
              </w:rPr>
              <w:t xml:space="preserve">result2 </w:t>
            </w:r>
            <w:r>
              <w:rPr>
                <w:rFonts w:hint="eastAsia" w:ascii="宋体" w:hAnsi="宋体" w:eastAsia="宋体" w:cs="宋体"/>
                <w:color w:val="000000"/>
                <w:kern w:val="2"/>
                <w:sz w:val="18"/>
                <w:szCs w:val="24"/>
                <w:lang w:val="en-US" w:eastAsia="zh-CN" w:bidi="ar"/>
              </w:rPr>
              <w:t>存储</w:t>
            </w:r>
            <w:r>
              <w:rPr>
                <w:rFonts w:hint="default" w:ascii="Calibri" w:hAnsi="Calibri" w:eastAsia="Calibri" w:cs="Calibri"/>
                <w:color w:val="000000"/>
                <w:kern w:val="2"/>
                <w:sz w:val="18"/>
                <w:szCs w:val="24"/>
                <w:lang w:val="en-US" w:eastAsia="zh-CN" w:bidi="ar"/>
              </w:rPr>
              <w:t xml:space="preserve"> </w:t>
            </w:r>
          </w:p>
        </w:tc>
      </w:tr>
      <w:tr w14:paraId="11643800">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33D1A235">
            <w:pPr>
              <w:pStyle w:val="83"/>
              <w:keepNext w:val="0"/>
              <w:keepLines w:val="0"/>
              <w:suppressLineNumbers w:val="0"/>
              <w:spacing w:before="0" w:beforeAutospacing="0" w:after="160" w:afterAutospacing="0" w:line="276" w:lineRule="auto"/>
              <w:ind w:left="0" w:right="0" w:firstLine="0" w:firstLineChars="0"/>
              <w:jc w:val="center"/>
              <w:rPr>
                <w:rFonts w:hint="eastAsia" w:eastAsia="宋体"/>
                <w:sz w:val="18"/>
                <w:szCs w:val="18"/>
                <w:lang w:eastAsia="zh-CN"/>
              </w:rPr>
            </w:pPr>
            <w:r>
              <w:rPr>
                <w:rFonts w:hint="eastAsia"/>
                <w:sz w:val="18"/>
                <w:szCs w:val="18"/>
                <w:lang w:val="en-US" w:eastAsia="zh-CN"/>
              </w:rPr>
              <w:t>7</w:t>
            </w:r>
          </w:p>
        </w:tc>
        <w:tc>
          <w:tcPr>
            <w:tcW w:w="3906" w:type="dxa"/>
            <w:shd w:val="clear" w:color="auto" w:fill="auto"/>
            <w:vAlign w:val="center"/>
          </w:tcPr>
          <w:p w14:paraId="7C129A5D">
            <w:pPr>
              <w:keepNext w:val="0"/>
              <w:keepLines w:val="0"/>
              <w:widowControl/>
              <w:suppressLineNumbers w:val="0"/>
              <w:spacing w:before="0" w:beforeAutospacing="0" w:after="0" w:afterAutospacing="0" w:line="256" w:lineRule="auto"/>
              <w:ind w:left="0" w:leftChars="0" w:right="149" w:rightChars="0"/>
              <w:jc w:val="center"/>
              <w:rPr>
                <w:rFonts w:hint="eastAsia"/>
                <w:sz w:val="18"/>
                <w:szCs w:val="18"/>
              </w:rPr>
            </w:pPr>
            <w:r>
              <w:rPr>
                <w:rFonts w:hint="eastAsia" w:ascii="宋体" w:hAnsi="宋体" w:eastAsia="宋体" w:cs="宋体"/>
                <w:color w:val="000000"/>
                <w:kern w:val="2"/>
                <w:sz w:val="18"/>
                <w:szCs w:val="24"/>
                <w:lang w:val="en-US" w:eastAsia="zh-CN" w:bidi="ar"/>
              </w:rPr>
              <w:t>无符号除法，</w:t>
            </w:r>
            <w:r>
              <w:rPr>
                <w:rFonts w:hint="default" w:ascii="Calibri" w:hAnsi="Calibri" w:eastAsia="Calibri" w:cs="Calibri"/>
                <w:color w:val="000000"/>
                <w:kern w:val="2"/>
                <w:sz w:val="18"/>
                <w:szCs w:val="24"/>
                <w:lang w:val="en-US" w:eastAsia="zh-CN" w:bidi="ar"/>
              </w:rPr>
              <w:t xml:space="preserve">result2 </w:t>
            </w:r>
            <w:r>
              <w:rPr>
                <w:rFonts w:hint="eastAsia" w:ascii="宋体" w:hAnsi="宋体" w:eastAsia="宋体" w:cs="宋体"/>
                <w:color w:val="000000"/>
                <w:kern w:val="2"/>
                <w:sz w:val="18"/>
                <w:szCs w:val="24"/>
                <w:lang w:val="en-US" w:eastAsia="zh-CN" w:bidi="ar"/>
              </w:rPr>
              <w:t>存储余数</w:t>
            </w:r>
            <w:r>
              <w:rPr>
                <w:rFonts w:hint="default" w:ascii="Calibri" w:hAnsi="Calibri" w:eastAsia="Calibri" w:cs="Calibri"/>
                <w:color w:val="000000"/>
                <w:kern w:val="2"/>
                <w:sz w:val="18"/>
                <w:szCs w:val="24"/>
                <w:lang w:val="en-US" w:eastAsia="zh-CN" w:bidi="ar"/>
              </w:rPr>
              <w:t xml:space="preserve"> </w:t>
            </w:r>
          </w:p>
        </w:tc>
      </w:tr>
      <w:tr w14:paraId="2B5CA3B8">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14D60FB3">
            <w:pPr>
              <w:pStyle w:val="83"/>
              <w:keepNext w:val="0"/>
              <w:keepLines w:val="0"/>
              <w:suppressLineNumbers w:val="0"/>
              <w:spacing w:before="0" w:beforeAutospacing="0" w:after="160" w:afterAutospacing="0" w:line="276" w:lineRule="auto"/>
              <w:ind w:left="0" w:right="0" w:firstLine="0" w:firstLineChars="0"/>
              <w:jc w:val="center"/>
              <w:rPr>
                <w:rFonts w:hint="default"/>
                <w:sz w:val="18"/>
                <w:szCs w:val="18"/>
                <w:lang w:val="en-US" w:eastAsia="zh-CN"/>
              </w:rPr>
            </w:pPr>
            <w:r>
              <w:rPr>
                <w:rFonts w:hint="eastAsia"/>
                <w:sz w:val="18"/>
                <w:szCs w:val="18"/>
                <w:lang w:val="en-US" w:eastAsia="zh-CN"/>
              </w:rPr>
              <w:t>8</w:t>
            </w:r>
          </w:p>
        </w:tc>
        <w:tc>
          <w:tcPr>
            <w:tcW w:w="3906" w:type="dxa"/>
            <w:shd w:val="clear" w:color="auto" w:fill="auto"/>
            <w:vAlign w:val="center"/>
          </w:tcPr>
          <w:p w14:paraId="5D045217">
            <w:pPr>
              <w:keepNext w:val="0"/>
              <w:keepLines w:val="0"/>
              <w:widowControl/>
              <w:suppressLineNumbers w:val="0"/>
              <w:spacing w:before="0" w:beforeAutospacing="0" w:after="0" w:afterAutospacing="0" w:line="256" w:lineRule="auto"/>
              <w:ind w:left="0" w:leftChars="0" w:right="134" w:rightChars="0"/>
              <w:jc w:val="center"/>
              <w:rPr>
                <w:rFonts w:hint="eastAsia"/>
                <w:sz w:val="18"/>
                <w:szCs w:val="18"/>
              </w:rPr>
            </w:pPr>
            <w:r>
              <w:rPr>
                <w:rFonts w:hint="eastAsia" w:ascii="宋体" w:hAnsi="宋体" w:eastAsia="宋体" w:cs="宋体"/>
                <w:color w:val="000000"/>
                <w:kern w:val="2"/>
                <w:sz w:val="18"/>
                <w:szCs w:val="24"/>
                <w:lang w:val="en-US" w:eastAsia="zh-CN" w:bidi="ar"/>
              </w:rPr>
              <w:t>加法</w:t>
            </w:r>
            <w:r>
              <w:rPr>
                <w:rFonts w:hint="default" w:ascii="Calibri" w:hAnsi="Calibri" w:eastAsia="Calibri" w:cs="Calibri"/>
                <w:color w:val="000000"/>
                <w:kern w:val="2"/>
                <w:sz w:val="18"/>
                <w:szCs w:val="24"/>
                <w:lang w:val="en-US" w:eastAsia="zh-CN" w:bidi="ar"/>
              </w:rPr>
              <w:t xml:space="preserve"> </w:t>
            </w:r>
          </w:p>
        </w:tc>
      </w:tr>
      <w:tr w14:paraId="129E69AC">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39DD5284">
            <w:pPr>
              <w:pStyle w:val="83"/>
              <w:keepNext w:val="0"/>
              <w:keepLines w:val="0"/>
              <w:suppressLineNumbers w:val="0"/>
              <w:spacing w:before="0" w:beforeAutospacing="0" w:after="160" w:afterAutospacing="0" w:line="276" w:lineRule="auto"/>
              <w:ind w:left="0" w:right="0" w:firstLine="0" w:firstLineChars="0"/>
              <w:jc w:val="center"/>
              <w:rPr>
                <w:rFonts w:hint="default"/>
                <w:sz w:val="18"/>
                <w:szCs w:val="18"/>
                <w:lang w:val="en-US" w:eastAsia="zh-CN"/>
              </w:rPr>
            </w:pPr>
            <w:r>
              <w:rPr>
                <w:rFonts w:hint="eastAsia"/>
                <w:sz w:val="18"/>
                <w:szCs w:val="18"/>
                <w:lang w:val="en-US" w:eastAsia="zh-CN"/>
              </w:rPr>
              <w:t>9</w:t>
            </w:r>
          </w:p>
        </w:tc>
        <w:tc>
          <w:tcPr>
            <w:tcW w:w="3906" w:type="dxa"/>
            <w:shd w:val="clear" w:color="auto" w:fill="auto"/>
            <w:vAlign w:val="center"/>
          </w:tcPr>
          <w:p w14:paraId="005A5F13">
            <w:pPr>
              <w:keepNext w:val="0"/>
              <w:keepLines w:val="0"/>
              <w:widowControl/>
              <w:suppressLineNumbers w:val="0"/>
              <w:spacing w:before="0" w:beforeAutospacing="0" w:after="0" w:afterAutospacing="0" w:line="256" w:lineRule="auto"/>
              <w:ind w:left="0" w:leftChars="0" w:right="134" w:rightChars="0"/>
              <w:jc w:val="center"/>
              <w:rPr>
                <w:rFonts w:hint="eastAsia"/>
                <w:sz w:val="18"/>
                <w:szCs w:val="18"/>
              </w:rPr>
            </w:pPr>
            <w:r>
              <w:rPr>
                <w:rFonts w:hint="eastAsia" w:ascii="宋体" w:hAnsi="宋体" w:eastAsia="宋体" w:cs="宋体"/>
                <w:color w:val="000000"/>
                <w:kern w:val="2"/>
                <w:sz w:val="18"/>
                <w:szCs w:val="24"/>
                <w:lang w:val="en-US" w:eastAsia="zh-CN" w:bidi="ar"/>
              </w:rPr>
              <w:t xml:space="preserve">无符号乘法，高位使用 </w:t>
            </w:r>
            <w:r>
              <w:rPr>
                <w:rFonts w:hint="default" w:ascii="Calibri" w:hAnsi="Calibri" w:eastAsia="Calibri" w:cs="Calibri"/>
                <w:color w:val="000000"/>
                <w:kern w:val="2"/>
                <w:sz w:val="18"/>
                <w:szCs w:val="24"/>
                <w:lang w:val="en-US" w:eastAsia="zh-CN" w:bidi="ar"/>
              </w:rPr>
              <w:t xml:space="preserve">result2 </w:t>
            </w:r>
            <w:r>
              <w:rPr>
                <w:rFonts w:hint="eastAsia" w:ascii="宋体" w:hAnsi="宋体" w:eastAsia="宋体" w:cs="宋体"/>
                <w:color w:val="000000"/>
                <w:kern w:val="2"/>
                <w:sz w:val="18"/>
                <w:szCs w:val="24"/>
                <w:lang w:val="en-US" w:eastAsia="zh-CN" w:bidi="ar"/>
              </w:rPr>
              <w:t>存储</w:t>
            </w:r>
            <w:r>
              <w:rPr>
                <w:rFonts w:hint="default" w:ascii="Calibri" w:hAnsi="Calibri" w:eastAsia="Calibri" w:cs="Calibri"/>
                <w:color w:val="000000"/>
                <w:kern w:val="2"/>
                <w:sz w:val="18"/>
                <w:szCs w:val="24"/>
                <w:lang w:val="en-US" w:eastAsia="zh-CN" w:bidi="ar"/>
              </w:rPr>
              <w:t xml:space="preserve"> </w:t>
            </w:r>
          </w:p>
        </w:tc>
      </w:tr>
      <w:tr w14:paraId="06C09411">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7E7BCF25">
            <w:pPr>
              <w:pStyle w:val="83"/>
              <w:keepNext w:val="0"/>
              <w:keepLines w:val="0"/>
              <w:suppressLineNumbers w:val="0"/>
              <w:spacing w:before="0" w:beforeAutospacing="0" w:after="160" w:afterAutospacing="0" w:line="276" w:lineRule="auto"/>
              <w:ind w:left="0" w:right="0" w:firstLine="0" w:firstLineChars="0"/>
              <w:jc w:val="center"/>
              <w:rPr>
                <w:rFonts w:hint="default"/>
                <w:sz w:val="18"/>
                <w:szCs w:val="18"/>
                <w:lang w:val="en-US" w:eastAsia="zh-CN"/>
              </w:rPr>
            </w:pPr>
            <w:r>
              <w:rPr>
                <w:rFonts w:hint="eastAsia"/>
                <w:sz w:val="18"/>
                <w:szCs w:val="18"/>
                <w:lang w:val="en-US" w:eastAsia="zh-CN"/>
              </w:rPr>
              <w:t>10</w:t>
            </w:r>
          </w:p>
        </w:tc>
        <w:tc>
          <w:tcPr>
            <w:tcW w:w="3906" w:type="dxa"/>
            <w:shd w:val="clear" w:color="auto" w:fill="auto"/>
            <w:vAlign w:val="center"/>
          </w:tcPr>
          <w:p w14:paraId="210E8089">
            <w:pPr>
              <w:keepNext w:val="0"/>
              <w:keepLines w:val="0"/>
              <w:widowControl/>
              <w:suppressLineNumbers w:val="0"/>
              <w:spacing w:before="0" w:beforeAutospacing="0" w:after="0" w:afterAutospacing="0" w:line="256" w:lineRule="auto"/>
              <w:ind w:left="0" w:leftChars="0" w:right="149" w:rightChars="0"/>
              <w:jc w:val="center"/>
              <w:rPr>
                <w:rFonts w:hint="eastAsia"/>
                <w:sz w:val="18"/>
                <w:szCs w:val="18"/>
              </w:rPr>
            </w:pPr>
            <w:r>
              <w:rPr>
                <w:rFonts w:hint="eastAsia" w:ascii="宋体" w:hAnsi="宋体" w:eastAsia="宋体" w:cs="宋体"/>
                <w:color w:val="000000"/>
                <w:kern w:val="2"/>
                <w:sz w:val="18"/>
                <w:szCs w:val="24"/>
                <w:lang w:val="en-US" w:eastAsia="zh-CN" w:bidi="ar"/>
              </w:rPr>
              <w:t>无符号除法，</w:t>
            </w:r>
            <w:r>
              <w:rPr>
                <w:rFonts w:hint="default" w:ascii="Calibri" w:hAnsi="Calibri" w:eastAsia="Calibri" w:cs="Calibri"/>
                <w:color w:val="000000"/>
                <w:kern w:val="2"/>
                <w:sz w:val="18"/>
                <w:szCs w:val="24"/>
                <w:lang w:val="en-US" w:eastAsia="zh-CN" w:bidi="ar"/>
              </w:rPr>
              <w:t xml:space="preserve">result2 </w:t>
            </w:r>
            <w:r>
              <w:rPr>
                <w:rFonts w:hint="eastAsia" w:ascii="宋体" w:hAnsi="宋体" w:eastAsia="宋体" w:cs="宋体"/>
                <w:color w:val="000000"/>
                <w:kern w:val="2"/>
                <w:sz w:val="18"/>
                <w:szCs w:val="24"/>
                <w:lang w:val="en-US" w:eastAsia="zh-CN" w:bidi="ar"/>
              </w:rPr>
              <w:t>存储余数</w:t>
            </w:r>
            <w:r>
              <w:rPr>
                <w:rFonts w:hint="default" w:ascii="Calibri" w:hAnsi="Calibri" w:eastAsia="Calibri" w:cs="Calibri"/>
                <w:color w:val="000000"/>
                <w:kern w:val="2"/>
                <w:sz w:val="18"/>
                <w:szCs w:val="24"/>
                <w:lang w:val="en-US" w:eastAsia="zh-CN" w:bidi="ar"/>
              </w:rPr>
              <w:t xml:space="preserve"> </w:t>
            </w:r>
          </w:p>
        </w:tc>
      </w:tr>
      <w:tr w14:paraId="324A6F6E">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7A876075">
            <w:pPr>
              <w:pStyle w:val="83"/>
              <w:keepNext w:val="0"/>
              <w:keepLines w:val="0"/>
              <w:suppressLineNumbers w:val="0"/>
              <w:spacing w:before="0" w:beforeAutospacing="0" w:after="160" w:afterAutospacing="0" w:line="276" w:lineRule="auto"/>
              <w:ind w:left="0" w:right="0" w:firstLine="0" w:firstLineChars="0"/>
              <w:jc w:val="center"/>
              <w:rPr>
                <w:rFonts w:hint="default"/>
                <w:sz w:val="18"/>
                <w:szCs w:val="18"/>
                <w:lang w:val="en-US" w:eastAsia="zh-CN"/>
              </w:rPr>
            </w:pPr>
            <w:r>
              <w:rPr>
                <w:rFonts w:hint="eastAsia"/>
                <w:sz w:val="18"/>
                <w:szCs w:val="18"/>
                <w:lang w:val="en-US" w:eastAsia="zh-CN"/>
              </w:rPr>
              <w:t>11</w:t>
            </w:r>
          </w:p>
        </w:tc>
        <w:tc>
          <w:tcPr>
            <w:tcW w:w="3906" w:type="dxa"/>
            <w:shd w:val="clear" w:color="auto" w:fill="auto"/>
            <w:vAlign w:val="center"/>
          </w:tcPr>
          <w:p w14:paraId="0219354F">
            <w:pPr>
              <w:keepNext w:val="0"/>
              <w:keepLines w:val="0"/>
              <w:widowControl/>
              <w:suppressLineNumbers w:val="0"/>
              <w:spacing w:before="0" w:beforeAutospacing="0" w:after="0" w:afterAutospacing="0" w:line="256" w:lineRule="auto"/>
              <w:ind w:left="0" w:leftChars="0" w:right="134" w:rightChars="0"/>
              <w:jc w:val="center"/>
              <w:rPr>
                <w:rFonts w:hint="eastAsia"/>
                <w:sz w:val="18"/>
                <w:szCs w:val="18"/>
              </w:rPr>
            </w:pPr>
            <w:r>
              <w:rPr>
                <w:rFonts w:hint="eastAsia" w:ascii="宋体" w:hAnsi="宋体" w:eastAsia="宋体" w:cs="宋体"/>
                <w:color w:val="000000"/>
                <w:kern w:val="2"/>
                <w:sz w:val="18"/>
                <w:szCs w:val="24"/>
                <w:lang w:val="en-US" w:eastAsia="zh-CN" w:bidi="ar"/>
              </w:rPr>
              <w:t>加法</w:t>
            </w:r>
            <w:r>
              <w:rPr>
                <w:rFonts w:hint="default" w:ascii="Calibri" w:hAnsi="Calibri" w:eastAsia="Calibri" w:cs="Calibri"/>
                <w:color w:val="000000"/>
                <w:kern w:val="2"/>
                <w:sz w:val="18"/>
                <w:szCs w:val="24"/>
                <w:lang w:val="en-US" w:eastAsia="zh-CN" w:bidi="ar"/>
              </w:rPr>
              <w:t xml:space="preserve"> </w:t>
            </w:r>
          </w:p>
        </w:tc>
      </w:tr>
      <w:tr w14:paraId="38D5CD5E">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1F0A795B">
            <w:pPr>
              <w:pStyle w:val="83"/>
              <w:keepNext w:val="0"/>
              <w:keepLines w:val="0"/>
              <w:suppressLineNumbers w:val="0"/>
              <w:spacing w:before="0" w:beforeAutospacing="0" w:after="160" w:afterAutospacing="0" w:line="276" w:lineRule="auto"/>
              <w:ind w:left="0" w:right="0" w:firstLine="0" w:firstLineChars="0"/>
              <w:jc w:val="center"/>
              <w:rPr>
                <w:rFonts w:hint="default"/>
                <w:sz w:val="18"/>
                <w:szCs w:val="18"/>
                <w:lang w:val="en-US" w:eastAsia="zh-CN"/>
              </w:rPr>
            </w:pPr>
            <w:r>
              <w:rPr>
                <w:rFonts w:hint="eastAsia"/>
                <w:sz w:val="18"/>
                <w:szCs w:val="18"/>
                <w:lang w:val="en-US" w:eastAsia="zh-CN"/>
              </w:rPr>
              <w:t>12</w:t>
            </w:r>
          </w:p>
        </w:tc>
        <w:tc>
          <w:tcPr>
            <w:tcW w:w="3906" w:type="dxa"/>
            <w:shd w:val="clear" w:color="auto" w:fill="auto"/>
            <w:vAlign w:val="center"/>
          </w:tcPr>
          <w:p w14:paraId="1BA3C510">
            <w:pPr>
              <w:keepNext w:val="0"/>
              <w:keepLines w:val="0"/>
              <w:widowControl/>
              <w:suppressLineNumbers w:val="0"/>
              <w:spacing w:before="0" w:beforeAutospacing="0" w:after="0" w:afterAutospacing="0" w:line="256" w:lineRule="auto"/>
              <w:ind w:left="0" w:leftChars="0" w:right="134" w:rightChars="0"/>
              <w:jc w:val="center"/>
              <w:rPr>
                <w:rFonts w:hint="eastAsia"/>
                <w:sz w:val="18"/>
                <w:szCs w:val="18"/>
              </w:rPr>
            </w:pPr>
            <w:r>
              <w:rPr>
                <w:rFonts w:hint="eastAsia" w:ascii="宋体" w:hAnsi="宋体" w:eastAsia="宋体" w:cs="宋体"/>
                <w:color w:val="000000"/>
                <w:kern w:val="2"/>
                <w:sz w:val="18"/>
                <w:szCs w:val="24"/>
                <w:lang w:val="en-US" w:eastAsia="zh-CN" w:bidi="ar"/>
              </w:rPr>
              <w:t xml:space="preserve">无符号乘法，高位使用 </w:t>
            </w:r>
            <w:r>
              <w:rPr>
                <w:rFonts w:hint="default" w:ascii="Calibri" w:hAnsi="Calibri" w:eastAsia="Calibri" w:cs="Calibri"/>
                <w:color w:val="000000"/>
                <w:kern w:val="2"/>
                <w:sz w:val="18"/>
                <w:szCs w:val="24"/>
                <w:lang w:val="en-US" w:eastAsia="zh-CN" w:bidi="ar"/>
              </w:rPr>
              <w:t xml:space="preserve">result2 </w:t>
            </w:r>
            <w:r>
              <w:rPr>
                <w:rFonts w:hint="eastAsia" w:ascii="宋体" w:hAnsi="宋体" w:eastAsia="宋体" w:cs="宋体"/>
                <w:color w:val="000000"/>
                <w:kern w:val="2"/>
                <w:sz w:val="18"/>
                <w:szCs w:val="24"/>
                <w:lang w:val="en-US" w:eastAsia="zh-CN" w:bidi="ar"/>
              </w:rPr>
              <w:t>存储</w:t>
            </w:r>
            <w:r>
              <w:rPr>
                <w:rFonts w:hint="default" w:ascii="Calibri" w:hAnsi="Calibri" w:eastAsia="Calibri" w:cs="Calibri"/>
                <w:color w:val="000000"/>
                <w:kern w:val="2"/>
                <w:sz w:val="18"/>
                <w:szCs w:val="24"/>
                <w:lang w:val="en-US" w:eastAsia="zh-CN" w:bidi="ar"/>
              </w:rPr>
              <w:t xml:space="preserve"> </w:t>
            </w:r>
          </w:p>
        </w:tc>
      </w:tr>
    </w:tbl>
    <w:p w14:paraId="5E23BBC6">
      <w:pPr>
        <w:pStyle w:val="91"/>
        <w:rPr>
          <w:rFonts w:hint="eastAsia"/>
        </w:rPr>
      </w:pPr>
    </w:p>
    <w:p w14:paraId="524C8872">
      <w:pPr>
        <w:pStyle w:val="4"/>
        <w:rPr>
          <w:rFonts w:hint="eastAsia"/>
          <w:lang w:val="en-US" w:eastAsia="zh-CN"/>
        </w:rPr>
      </w:pPr>
    </w:p>
    <w:p w14:paraId="5EDA90CE">
      <w:pPr>
        <w:pStyle w:val="91"/>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rPr>
          <w:rFonts w:hint="eastAsia"/>
          <w:lang w:val="en-US" w:eastAsia="zh-CN"/>
        </w:rPr>
        <w:t>2</w:t>
      </w:r>
      <w:r>
        <w:rPr>
          <w:rFonts w:hint="eastAsia"/>
        </w:rPr>
        <w:t>算术逻辑运算单元引脚与功能描述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14:paraId="60640A4B">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14:paraId="01F21784">
            <w:pPr>
              <w:pStyle w:val="83"/>
              <w:ind w:firstLine="0" w:firstLineChars="0"/>
              <w:jc w:val="center"/>
            </w:pPr>
            <w:r>
              <w:rPr>
                <w:rFonts w:hint="eastAsia"/>
              </w:rPr>
              <w:t>引脚</w:t>
            </w:r>
          </w:p>
        </w:tc>
        <w:tc>
          <w:tcPr>
            <w:tcW w:w="1264" w:type="dxa"/>
            <w:shd w:val="clear" w:color="auto" w:fill="auto"/>
            <w:vAlign w:val="center"/>
          </w:tcPr>
          <w:p w14:paraId="3F7CCCEA">
            <w:pPr>
              <w:pStyle w:val="83"/>
              <w:ind w:firstLine="0" w:firstLineChars="0"/>
              <w:jc w:val="center"/>
            </w:pPr>
            <w:r>
              <w:rPr>
                <w:rFonts w:hint="eastAsia"/>
              </w:rPr>
              <w:t>输入</w:t>
            </w:r>
            <w:r>
              <w:t>/</w:t>
            </w:r>
            <w:r>
              <w:rPr>
                <w:rFonts w:hint="eastAsia"/>
              </w:rPr>
              <w:t>输出</w:t>
            </w:r>
          </w:p>
        </w:tc>
        <w:tc>
          <w:tcPr>
            <w:tcW w:w="851" w:type="dxa"/>
            <w:shd w:val="clear" w:color="auto" w:fill="auto"/>
            <w:vAlign w:val="center"/>
          </w:tcPr>
          <w:p w14:paraId="31CDFC10">
            <w:pPr>
              <w:pStyle w:val="83"/>
              <w:ind w:firstLine="0" w:firstLineChars="0"/>
              <w:jc w:val="center"/>
            </w:pPr>
            <w:r>
              <w:rPr>
                <w:rFonts w:hint="eastAsia"/>
              </w:rPr>
              <w:t>位宽</w:t>
            </w:r>
          </w:p>
        </w:tc>
        <w:tc>
          <w:tcPr>
            <w:tcW w:w="3906" w:type="dxa"/>
            <w:shd w:val="clear" w:color="auto" w:fill="auto"/>
            <w:vAlign w:val="center"/>
          </w:tcPr>
          <w:p w14:paraId="464BAE21">
            <w:pPr>
              <w:pStyle w:val="83"/>
              <w:ind w:firstLine="0" w:firstLineChars="0"/>
            </w:pPr>
            <w:r>
              <w:rPr>
                <w:rFonts w:hint="eastAsia"/>
              </w:rPr>
              <w:t>功能描述</w:t>
            </w:r>
          </w:p>
        </w:tc>
      </w:tr>
      <w:tr w14:paraId="6F11B27A">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78EBC512">
            <w:pPr>
              <w:pStyle w:val="83"/>
              <w:ind w:firstLine="0" w:firstLineChars="0"/>
              <w:jc w:val="center"/>
              <w:rPr>
                <w:sz w:val="18"/>
                <w:szCs w:val="18"/>
              </w:rPr>
            </w:pPr>
            <w:r>
              <w:rPr>
                <w:sz w:val="18"/>
                <w:szCs w:val="18"/>
              </w:rPr>
              <w:t>X</w:t>
            </w:r>
          </w:p>
        </w:tc>
        <w:tc>
          <w:tcPr>
            <w:tcW w:w="1264" w:type="dxa"/>
            <w:shd w:val="clear" w:color="auto" w:fill="auto"/>
            <w:vAlign w:val="center"/>
          </w:tcPr>
          <w:p w14:paraId="07F43DFA">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14:paraId="3FFA4BCE">
            <w:pPr>
              <w:pStyle w:val="83"/>
              <w:ind w:firstLine="0" w:firstLineChars="0"/>
              <w:jc w:val="center"/>
              <w:rPr>
                <w:sz w:val="18"/>
                <w:szCs w:val="18"/>
              </w:rPr>
            </w:pPr>
            <w:r>
              <w:rPr>
                <w:sz w:val="18"/>
                <w:szCs w:val="18"/>
              </w:rPr>
              <w:t>32</w:t>
            </w:r>
          </w:p>
        </w:tc>
        <w:tc>
          <w:tcPr>
            <w:tcW w:w="3906" w:type="dxa"/>
            <w:shd w:val="clear" w:color="auto" w:fill="auto"/>
            <w:vAlign w:val="center"/>
          </w:tcPr>
          <w:p w14:paraId="003AE938">
            <w:pPr>
              <w:pStyle w:val="83"/>
              <w:ind w:firstLine="0" w:firstLineChars="0"/>
              <w:rPr>
                <w:sz w:val="18"/>
                <w:szCs w:val="18"/>
              </w:rPr>
            </w:pPr>
            <w:r>
              <w:rPr>
                <w:rFonts w:hint="eastAsia"/>
                <w:sz w:val="18"/>
                <w:szCs w:val="18"/>
              </w:rPr>
              <w:t>操作数</w:t>
            </w:r>
            <w:r>
              <w:rPr>
                <w:sz w:val="18"/>
                <w:szCs w:val="18"/>
              </w:rPr>
              <w:t>X</w:t>
            </w:r>
          </w:p>
        </w:tc>
      </w:tr>
      <w:tr w14:paraId="524A1143">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14F8E7D0">
            <w:pPr>
              <w:pStyle w:val="83"/>
              <w:ind w:firstLine="0" w:firstLineChars="0"/>
              <w:jc w:val="center"/>
              <w:rPr>
                <w:sz w:val="18"/>
                <w:szCs w:val="18"/>
              </w:rPr>
            </w:pPr>
            <w:r>
              <w:rPr>
                <w:sz w:val="18"/>
                <w:szCs w:val="18"/>
              </w:rPr>
              <w:t>Y</w:t>
            </w:r>
          </w:p>
        </w:tc>
        <w:tc>
          <w:tcPr>
            <w:tcW w:w="1264" w:type="dxa"/>
            <w:shd w:val="clear" w:color="auto" w:fill="auto"/>
            <w:vAlign w:val="center"/>
          </w:tcPr>
          <w:p w14:paraId="2BE1D13C">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14:paraId="1124A6E4">
            <w:pPr>
              <w:pStyle w:val="83"/>
              <w:ind w:firstLine="0" w:firstLineChars="0"/>
              <w:jc w:val="center"/>
              <w:rPr>
                <w:sz w:val="18"/>
                <w:szCs w:val="18"/>
              </w:rPr>
            </w:pPr>
            <w:r>
              <w:rPr>
                <w:sz w:val="18"/>
                <w:szCs w:val="18"/>
              </w:rPr>
              <w:t>32</w:t>
            </w:r>
          </w:p>
        </w:tc>
        <w:tc>
          <w:tcPr>
            <w:tcW w:w="3906" w:type="dxa"/>
            <w:shd w:val="clear" w:color="auto" w:fill="auto"/>
            <w:vAlign w:val="center"/>
          </w:tcPr>
          <w:p w14:paraId="4623463B">
            <w:pPr>
              <w:pStyle w:val="83"/>
              <w:ind w:firstLine="0" w:firstLineChars="0"/>
              <w:rPr>
                <w:sz w:val="18"/>
                <w:szCs w:val="18"/>
              </w:rPr>
            </w:pPr>
            <w:r>
              <w:rPr>
                <w:rFonts w:hint="eastAsia"/>
                <w:sz w:val="18"/>
                <w:szCs w:val="18"/>
              </w:rPr>
              <w:t>操作数</w:t>
            </w:r>
            <w:r>
              <w:rPr>
                <w:sz w:val="18"/>
                <w:szCs w:val="18"/>
              </w:rPr>
              <w:t>Y</w:t>
            </w:r>
          </w:p>
        </w:tc>
      </w:tr>
      <w:tr w14:paraId="7C604516">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7E850A48">
            <w:pPr>
              <w:pStyle w:val="83"/>
              <w:ind w:firstLine="0" w:firstLineChars="0"/>
              <w:jc w:val="center"/>
              <w:rPr>
                <w:sz w:val="18"/>
                <w:szCs w:val="18"/>
              </w:rPr>
            </w:pPr>
            <w:r>
              <w:rPr>
                <w:sz w:val="18"/>
                <w:szCs w:val="18"/>
              </w:rPr>
              <w:t>ALU_OP</w:t>
            </w:r>
          </w:p>
        </w:tc>
        <w:tc>
          <w:tcPr>
            <w:tcW w:w="1264" w:type="dxa"/>
            <w:shd w:val="clear" w:color="auto" w:fill="auto"/>
            <w:vAlign w:val="center"/>
          </w:tcPr>
          <w:p w14:paraId="50E86F48">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14:paraId="0001F234">
            <w:pPr>
              <w:pStyle w:val="83"/>
              <w:ind w:firstLine="0" w:firstLineChars="0"/>
              <w:jc w:val="center"/>
              <w:rPr>
                <w:sz w:val="18"/>
                <w:szCs w:val="18"/>
              </w:rPr>
            </w:pPr>
            <w:r>
              <w:rPr>
                <w:sz w:val="18"/>
                <w:szCs w:val="18"/>
              </w:rPr>
              <w:t>4</w:t>
            </w:r>
          </w:p>
        </w:tc>
        <w:tc>
          <w:tcPr>
            <w:tcW w:w="3906" w:type="dxa"/>
            <w:shd w:val="clear" w:color="auto" w:fill="auto"/>
            <w:vAlign w:val="center"/>
          </w:tcPr>
          <w:p w14:paraId="65B56E95">
            <w:pPr>
              <w:pStyle w:val="83"/>
              <w:ind w:firstLine="0" w:firstLineChars="0"/>
              <w:rPr>
                <w:sz w:val="18"/>
                <w:szCs w:val="18"/>
              </w:rPr>
            </w:pPr>
            <w:r>
              <w:rPr>
                <w:rFonts w:hint="eastAsia"/>
                <w:sz w:val="18"/>
                <w:szCs w:val="18"/>
              </w:rPr>
              <w:t>运算器功能码，具体功能见下表</w:t>
            </w:r>
          </w:p>
        </w:tc>
      </w:tr>
      <w:tr w14:paraId="556ED9B6">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14474778">
            <w:pPr>
              <w:pStyle w:val="83"/>
              <w:ind w:firstLine="0" w:firstLineChars="0"/>
              <w:jc w:val="center"/>
              <w:rPr>
                <w:sz w:val="18"/>
                <w:szCs w:val="18"/>
              </w:rPr>
            </w:pPr>
            <w:r>
              <w:rPr>
                <w:sz w:val="18"/>
                <w:szCs w:val="18"/>
              </w:rPr>
              <w:t>Result</w:t>
            </w:r>
          </w:p>
        </w:tc>
        <w:tc>
          <w:tcPr>
            <w:tcW w:w="1264" w:type="dxa"/>
            <w:shd w:val="clear" w:color="auto" w:fill="auto"/>
            <w:vAlign w:val="center"/>
          </w:tcPr>
          <w:p w14:paraId="0D8D7E6B">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14:paraId="08378EB7">
            <w:pPr>
              <w:pStyle w:val="83"/>
              <w:ind w:firstLine="0" w:firstLineChars="0"/>
              <w:jc w:val="center"/>
              <w:rPr>
                <w:sz w:val="18"/>
                <w:szCs w:val="18"/>
              </w:rPr>
            </w:pPr>
            <w:r>
              <w:rPr>
                <w:sz w:val="18"/>
                <w:szCs w:val="18"/>
              </w:rPr>
              <w:t>32</w:t>
            </w:r>
          </w:p>
        </w:tc>
        <w:tc>
          <w:tcPr>
            <w:tcW w:w="3906" w:type="dxa"/>
            <w:shd w:val="clear" w:color="auto" w:fill="auto"/>
            <w:vAlign w:val="center"/>
          </w:tcPr>
          <w:p w14:paraId="566AACAA">
            <w:pPr>
              <w:pStyle w:val="83"/>
              <w:ind w:firstLine="0" w:firstLineChars="0"/>
              <w:rPr>
                <w:sz w:val="18"/>
                <w:szCs w:val="18"/>
              </w:rPr>
            </w:pPr>
            <w:r>
              <w:rPr>
                <w:sz w:val="18"/>
                <w:szCs w:val="18"/>
              </w:rPr>
              <w:t>ALU</w:t>
            </w:r>
            <w:r>
              <w:rPr>
                <w:rFonts w:hint="eastAsia"/>
                <w:sz w:val="18"/>
                <w:szCs w:val="18"/>
              </w:rPr>
              <w:t>运算结果</w:t>
            </w:r>
          </w:p>
        </w:tc>
      </w:tr>
      <w:tr w14:paraId="7651CA04">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18A300CC">
            <w:pPr>
              <w:pStyle w:val="83"/>
              <w:ind w:firstLine="0" w:firstLineChars="0"/>
              <w:jc w:val="center"/>
              <w:rPr>
                <w:sz w:val="18"/>
                <w:szCs w:val="18"/>
              </w:rPr>
            </w:pPr>
            <w:r>
              <w:rPr>
                <w:sz w:val="18"/>
                <w:szCs w:val="18"/>
              </w:rPr>
              <w:t>Result2</w:t>
            </w:r>
          </w:p>
        </w:tc>
        <w:tc>
          <w:tcPr>
            <w:tcW w:w="1264" w:type="dxa"/>
            <w:shd w:val="clear" w:color="auto" w:fill="auto"/>
            <w:vAlign w:val="center"/>
          </w:tcPr>
          <w:p w14:paraId="4062583E">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14:paraId="17E01CF7">
            <w:pPr>
              <w:pStyle w:val="83"/>
              <w:ind w:firstLine="0" w:firstLineChars="0"/>
              <w:jc w:val="center"/>
              <w:rPr>
                <w:sz w:val="18"/>
                <w:szCs w:val="18"/>
              </w:rPr>
            </w:pPr>
            <w:r>
              <w:rPr>
                <w:sz w:val="18"/>
                <w:szCs w:val="18"/>
              </w:rPr>
              <w:t>32</w:t>
            </w:r>
          </w:p>
        </w:tc>
        <w:tc>
          <w:tcPr>
            <w:tcW w:w="3906" w:type="dxa"/>
            <w:shd w:val="clear" w:color="auto" w:fill="auto"/>
            <w:vAlign w:val="center"/>
          </w:tcPr>
          <w:p w14:paraId="0BC3EC6D">
            <w:pPr>
              <w:pStyle w:val="83"/>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14:paraId="64165B29">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3ABFF30A">
            <w:pPr>
              <w:pStyle w:val="83"/>
              <w:ind w:firstLine="0" w:firstLineChars="0"/>
              <w:jc w:val="center"/>
              <w:rPr>
                <w:sz w:val="18"/>
                <w:szCs w:val="18"/>
              </w:rPr>
            </w:pPr>
            <w:r>
              <w:rPr>
                <w:sz w:val="18"/>
                <w:szCs w:val="18"/>
              </w:rPr>
              <w:t>OF</w:t>
            </w:r>
          </w:p>
        </w:tc>
        <w:tc>
          <w:tcPr>
            <w:tcW w:w="1264" w:type="dxa"/>
            <w:shd w:val="clear" w:color="auto" w:fill="auto"/>
            <w:vAlign w:val="center"/>
          </w:tcPr>
          <w:p w14:paraId="70DB9C93">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14:paraId="34129A5B">
            <w:pPr>
              <w:pStyle w:val="83"/>
              <w:ind w:firstLine="0" w:firstLineChars="0"/>
              <w:jc w:val="center"/>
              <w:rPr>
                <w:sz w:val="18"/>
                <w:szCs w:val="18"/>
              </w:rPr>
            </w:pPr>
            <w:r>
              <w:rPr>
                <w:sz w:val="18"/>
                <w:szCs w:val="18"/>
              </w:rPr>
              <w:t>1</w:t>
            </w:r>
          </w:p>
        </w:tc>
        <w:tc>
          <w:tcPr>
            <w:tcW w:w="3906" w:type="dxa"/>
            <w:shd w:val="clear" w:color="auto" w:fill="auto"/>
            <w:vAlign w:val="center"/>
          </w:tcPr>
          <w:p w14:paraId="48B85EB7">
            <w:pPr>
              <w:pStyle w:val="83"/>
              <w:ind w:firstLine="0" w:firstLineChars="0"/>
              <w:rPr>
                <w:sz w:val="18"/>
                <w:szCs w:val="18"/>
              </w:rPr>
            </w:pPr>
            <w:r>
              <w:rPr>
                <w:rFonts w:hint="eastAsia"/>
                <w:sz w:val="18"/>
                <w:szCs w:val="18"/>
              </w:rPr>
              <w:t>有符号加减溢出标记，其他操作为零</w:t>
            </w:r>
          </w:p>
        </w:tc>
      </w:tr>
      <w:tr w14:paraId="2BEC9B7F">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48B41514">
            <w:pPr>
              <w:pStyle w:val="83"/>
              <w:ind w:firstLine="0" w:firstLineChars="0"/>
              <w:jc w:val="center"/>
              <w:rPr>
                <w:sz w:val="18"/>
                <w:szCs w:val="18"/>
              </w:rPr>
            </w:pPr>
            <w:r>
              <w:rPr>
                <w:sz w:val="18"/>
                <w:szCs w:val="18"/>
              </w:rPr>
              <w:t>UOF</w:t>
            </w:r>
          </w:p>
        </w:tc>
        <w:tc>
          <w:tcPr>
            <w:tcW w:w="1264" w:type="dxa"/>
            <w:shd w:val="clear" w:color="auto" w:fill="auto"/>
            <w:vAlign w:val="center"/>
          </w:tcPr>
          <w:p w14:paraId="3F996A4C">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14:paraId="7B8FAAC4">
            <w:pPr>
              <w:pStyle w:val="83"/>
              <w:ind w:firstLine="0" w:firstLineChars="0"/>
              <w:jc w:val="center"/>
              <w:rPr>
                <w:sz w:val="18"/>
                <w:szCs w:val="18"/>
              </w:rPr>
            </w:pPr>
            <w:r>
              <w:rPr>
                <w:sz w:val="18"/>
                <w:szCs w:val="18"/>
              </w:rPr>
              <w:t>1</w:t>
            </w:r>
          </w:p>
        </w:tc>
        <w:tc>
          <w:tcPr>
            <w:tcW w:w="3906" w:type="dxa"/>
            <w:shd w:val="clear" w:color="auto" w:fill="auto"/>
            <w:vAlign w:val="center"/>
          </w:tcPr>
          <w:p w14:paraId="51971424">
            <w:pPr>
              <w:pStyle w:val="83"/>
              <w:ind w:firstLine="0" w:firstLineChars="0"/>
              <w:rPr>
                <w:sz w:val="18"/>
                <w:szCs w:val="18"/>
              </w:rPr>
            </w:pPr>
            <w:r>
              <w:rPr>
                <w:rFonts w:hint="eastAsia"/>
                <w:sz w:val="18"/>
                <w:szCs w:val="18"/>
              </w:rPr>
              <w:t>无符号加减溢出标记，其他操作为零</w:t>
            </w:r>
          </w:p>
        </w:tc>
      </w:tr>
      <w:tr w14:paraId="213575E1">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14:paraId="2F1618A0">
            <w:pPr>
              <w:pStyle w:val="83"/>
              <w:ind w:firstLine="0" w:firstLineChars="0"/>
              <w:jc w:val="center"/>
              <w:rPr>
                <w:sz w:val="18"/>
                <w:szCs w:val="18"/>
              </w:rPr>
            </w:pPr>
            <w:r>
              <w:rPr>
                <w:sz w:val="18"/>
                <w:szCs w:val="18"/>
              </w:rPr>
              <w:t>Equal</w:t>
            </w:r>
          </w:p>
        </w:tc>
        <w:tc>
          <w:tcPr>
            <w:tcW w:w="1264" w:type="dxa"/>
            <w:shd w:val="clear" w:color="auto" w:fill="auto"/>
            <w:vAlign w:val="center"/>
          </w:tcPr>
          <w:p w14:paraId="7DBB8285">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14:paraId="1D8B24B3">
            <w:pPr>
              <w:pStyle w:val="83"/>
              <w:ind w:firstLine="0" w:firstLineChars="0"/>
              <w:jc w:val="center"/>
              <w:rPr>
                <w:sz w:val="18"/>
                <w:szCs w:val="18"/>
              </w:rPr>
            </w:pPr>
            <w:r>
              <w:rPr>
                <w:sz w:val="18"/>
                <w:szCs w:val="18"/>
              </w:rPr>
              <w:t>1</w:t>
            </w:r>
          </w:p>
        </w:tc>
        <w:tc>
          <w:tcPr>
            <w:tcW w:w="3906" w:type="dxa"/>
            <w:shd w:val="clear" w:color="auto" w:fill="auto"/>
            <w:vAlign w:val="center"/>
          </w:tcPr>
          <w:p w14:paraId="7E0BAE95">
            <w:pPr>
              <w:pStyle w:val="83"/>
              <w:ind w:firstLine="0" w:firstLineChars="0"/>
              <w:rPr>
                <w:sz w:val="18"/>
                <w:szCs w:val="18"/>
              </w:rPr>
            </w:pPr>
            <w:r>
              <w:rPr>
                <w:sz w:val="18"/>
                <w:szCs w:val="18"/>
              </w:rPr>
              <w:t xml:space="preserve">Equal=(x==y)?1:0, </w:t>
            </w:r>
            <w:r>
              <w:rPr>
                <w:rFonts w:hint="eastAsia"/>
                <w:sz w:val="18"/>
                <w:szCs w:val="18"/>
              </w:rPr>
              <w:t>对所有操作有效</w:t>
            </w:r>
          </w:p>
        </w:tc>
      </w:tr>
    </w:tbl>
    <w:p w14:paraId="1AF7F402">
      <w:pPr>
        <w:pStyle w:val="6"/>
        <w:tabs>
          <w:tab w:val="left" w:pos="600"/>
          <w:tab w:val="clear" w:pos="3558"/>
        </w:tabs>
        <w:ind w:left="1342"/>
      </w:pPr>
      <w:r>
        <w:t>寄存器堆RF</w:t>
      </w:r>
    </w:p>
    <w:p w14:paraId="449B3699">
      <w:pPr>
        <w:pStyle w:val="4"/>
        <w:ind w:firstLine="897" w:firstLineChars="374"/>
        <w:rPr>
          <w:rFonts w:hint="default" w:eastAsia="宋体"/>
          <w:lang w:val="en-US" w:eastAsia="zh-CN"/>
        </w:rPr>
      </w:pPr>
      <w:r>
        <w:rPr>
          <w:rFonts w:hint="eastAsia"/>
          <w:lang w:val="en-US" w:eastAsia="zh-CN"/>
        </w:rPr>
        <w:t>寄存器堆由32个32位寄存器组成，在logisim中已经封装打包好，其输入引脚与输出引脚的名称与功能如下：</w:t>
      </w:r>
    </w:p>
    <w:p w14:paraId="26DABA56">
      <w:pPr>
        <w:pStyle w:val="13"/>
        <w:rPr>
          <w:rFonts w:hint="default"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.3 寄存器堆对应内容</w:t>
      </w:r>
    </w:p>
    <w:tbl>
      <w:tblPr>
        <w:tblStyle w:val="104"/>
        <w:tblW w:w="7314" w:type="dxa"/>
        <w:tblInd w:w="751" w:type="dxa"/>
        <w:tblLayout w:type="autofit"/>
        <w:tblCellMar>
          <w:top w:w="0" w:type="dxa"/>
          <w:left w:w="113" w:type="dxa"/>
          <w:bottom w:w="0" w:type="dxa"/>
          <w:right w:w="115" w:type="dxa"/>
        </w:tblCellMar>
      </w:tblPr>
      <w:tblGrid>
        <w:gridCol w:w="1284"/>
        <w:gridCol w:w="1261"/>
        <w:gridCol w:w="856"/>
        <w:gridCol w:w="3913"/>
      </w:tblGrid>
      <w:tr w14:paraId="1629783B">
        <w:tblPrEx>
          <w:tblCellMar>
            <w:top w:w="0" w:type="dxa"/>
            <w:left w:w="113" w:type="dxa"/>
            <w:bottom w:w="0" w:type="dxa"/>
            <w:right w:w="115" w:type="dxa"/>
          </w:tblCellMar>
        </w:tblPrEx>
        <w:trPr>
          <w:trHeight w:val="473" w:hRule="atLeast"/>
        </w:trPr>
        <w:tc>
          <w:tcPr>
            <w:tcW w:w="1284" w:type="dxa"/>
            <w:tcBorders>
              <w:top w:val="single" w:color="008000" w:sz="12" w:space="0"/>
              <w:left w:val="nil"/>
              <w:bottom w:val="single" w:color="008000" w:sz="6" w:space="0"/>
              <w:right w:val="single" w:color="008000" w:sz="6" w:space="0"/>
            </w:tcBorders>
            <w:vAlign w:val="top"/>
          </w:tcPr>
          <w:p w14:paraId="2BE43035">
            <w:pPr>
              <w:keepNext w:val="0"/>
              <w:keepLines w:val="0"/>
              <w:suppressLineNumbers w:val="0"/>
              <w:spacing w:before="0" w:beforeAutospacing="0" w:after="0" w:afterAutospacing="0" w:line="276" w:lineRule="auto"/>
              <w:ind w:left="10" w:right="0"/>
              <w:jc w:val="center"/>
              <w:rPr>
                <w:rFonts w:hint="eastAsia"/>
              </w:rPr>
            </w:pPr>
            <w:r>
              <w:rPr>
                <w:rFonts w:hint="eastAsia" w:ascii="宋体" w:hAnsi="宋体" w:eastAsia="宋体" w:cs="宋体"/>
                <w:sz w:val="21"/>
              </w:rPr>
              <w:t>引脚</w:t>
            </w:r>
          </w:p>
        </w:tc>
        <w:tc>
          <w:tcPr>
            <w:tcW w:w="1261" w:type="dxa"/>
            <w:tcBorders>
              <w:top w:val="single" w:color="008000" w:sz="12" w:space="0"/>
              <w:left w:val="single" w:color="008000" w:sz="6" w:space="0"/>
              <w:bottom w:val="single" w:color="008000" w:sz="6" w:space="0"/>
              <w:right w:val="single" w:color="008000" w:sz="6" w:space="0"/>
            </w:tcBorders>
            <w:vAlign w:val="top"/>
          </w:tcPr>
          <w:p w14:paraId="085B65FA">
            <w:pPr>
              <w:keepNext w:val="0"/>
              <w:keepLines w:val="0"/>
              <w:suppressLineNumbers w:val="0"/>
              <w:spacing w:before="0" w:beforeAutospacing="0" w:after="0" w:afterAutospacing="0" w:line="276" w:lineRule="auto"/>
              <w:ind w:left="59" w:right="0"/>
              <w:jc w:val="center"/>
              <w:rPr>
                <w:rFonts w:hint="eastAsia"/>
              </w:rPr>
            </w:pPr>
            <w:r>
              <w:rPr>
                <w:rFonts w:hint="eastAsia" w:ascii="宋体" w:hAnsi="宋体" w:eastAsia="宋体" w:cs="宋体"/>
                <w:sz w:val="21"/>
              </w:rPr>
              <w:t>输入</w:t>
            </w:r>
            <w:r>
              <w:rPr>
                <w:rFonts w:hint="eastAsia"/>
                <w:sz w:val="21"/>
              </w:rPr>
              <w:t>/</w:t>
            </w:r>
            <w:r>
              <w:rPr>
                <w:rFonts w:hint="eastAsia" w:ascii="宋体" w:hAnsi="宋体" w:eastAsia="宋体" w:cs="宋体"/>
                <w:sz w:val="21"/>
              </w:rPr>
              <w:t>输出</w:t>
            </w:r>
          </w:p>
        </w:tc>
        <w:tc>
          <w:tcPr>
            <w:tcW w:w="856" w:type="dxa"/>
            <w:tcBorders>
              <w:top w:val="single" w:color="008000" w:sz="12" w:space="0"/>
              <w:left w:val="single" w:color="008000" w:sz="6" w:space="0"/>
              <w:bottom w:val="single" w:color="008000" w:sz="6" w:space="0"/>
              <w:right w:val="single" w:color="008000" w:sz="6" w:space="0"/>
            </w:tcBorders>
            <w:vAlign w:val="top"/>
          </w:tcPr>
          <w:p w14:paraId="23E4B7A9">
            <w:pPr>
              <w:keepNext w:val="0"/>
              <w:keepLines w:val="0"/>
              <w:suppressLineNumbers w:val="0"/>
              <w:spacing w:before="0" w:beforeAutospacing="0" w:after="0" w:afterAutospacing="0" w:line="276" w:lineRule="auto"/>
              <w:ind w:left="105" w:right="0"/>
              <w:jc w:val="center"/>
              <w:rPr>
                <w:rFonts w:hint="eastAsia"/>
              </w:rPr>
            </w:pPr>
            <w:r>
              <w:rPr>
                <w:rFonts w:hint="eastAsia" w:ascii="宋体" w:hAnsi="宋体" w:eastAsia="宋体" w:cs="宋体"/>
                <w:sz w:val="21"/>
              </w:rPr>
              <w:t>位宽</w:t>
            </w:r>
          </w:p>
        </w:tc>
        <w:tc>
          <w:tcPr>
            <w:tcW w:w="3913" w:type="dxa"/>
            <w:tcBorders>
              <w:top w:val="single" w:color="008000" w:sz="12" w:space="0"/>
              <w:left w:val="single" w:color="008000" w:sz="6" w:space="0"/>
              <w:bottom w:val="single" w:color="008000" w:sz="6" w:space="0"/>
              <w:right w:val="nil"/>
            </w:tcBorders>
            <w:vAlign w:val="top"/>
          </w:tcPr>
          <w:p w14:paraId="4041EAA3">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21"/>
              </w:rPr>
              <w:t>功能描述</w:t>
            </w:r>
          </w:p>
        </w:tc>
      </w:tr>
      <w:tr w14:paraId="69075B93">
        <w:tblPrEx>
          <w:tblCellMar>
            <w:top w:w="0" w:type="dxa"/>
            <w:left w:w="113" w:type="dxa"/>
            <w:bottom w:w="0" w:type="dxa"/>
            <w:right w:w="115" w:type="dxa"/>
          </w:tblCellMar>
        </w:tblPrEx>
        <w:trPr>
          <w:trHeight w:val="480" w:hRule="atLeast"/>
        </w:trPr>
        <w:tc>
          <w:tcPr>
            <w:tcW w:w="1284" w:type="dxa"/>
            <w:tcBorders>
              <w:top w:val="single" w:color="008000" w:sz="6" w:space="0"/>
              <w:left w:val="nil"/>
              <w:bottom w:val="single" w:color="008000" w:sz="6" w:space="0"/>
              <w:right w:val="single" w:color="008000" w:sz="6" w:space="0"/>
            </w:tcBorders>
            <w:vAlign w:val="top"/>
          </w:tcPr>
          <w:p w14:paraId="2FE11E0E">
            <w:pPr>
              <w:keepNext w:val="0"/>
              <w:keepLines w:val="0"/>
              <w:suppressLineNumbers w:val="0"/>
              <w:spacing w:before="0" w:beforeAutospacing="0" w:after="0" w:afterAutospacing="0" w:line="276" w:lineRule="auto"/>
              <w:ind w:left="24" w:right="0"/>
              <w:jc w:val="center"/>
              <w:rPr>
                <w:rFonts w:hint="eastAsia"/>
              </w:rPr>
            </w:pPr>
            <w:r>
              <w:rPr>
                <w:rFonts w:hint="eastAsia"/>
                <w:sz w:val="18"/>
              </w:rPr>
              <w:t>R1#</w:t>
            </w:r>
          </w:p>
        </w:tc>
        <w:tc>
          <w:tcPr>
            <w:tcW w:w="1261" w:type="dxa"/>
            <w:tcBorders>
              <w:top w:val="single" w:color="008000" w:sz="6" w:space="0"/>
              <w:left w:val="single" w:color="008000" w:sz="6" w:space="0"/>
              <w:bottom w:val="single" w:color="008000" w:sz="6" w:space="0"/>
              <w:right w:val="single" w:color="008000" w:sz="6" w:space="0"/>
            </w:tcBorders>
            <w:vAlign w:val="top"/>
          </w:tcPr>
          <w:p w14:paraId="58BB1205">
            <w:pPr>
              <w:keepNext w:val="0"/>
              <w:keepLines w:val="0"/>
              <w:suppressLineNumbers w:val="0"/>
              <w:spacing w:before="0" w:beforeAutospacing="0" w:after="0" w:afterAutospacing="0" w:line="276" w:lineRule="auto"/>
              <w:ind w:left="16" w:right="0"/>
              <w:jc w:val="center"/>
              <w:rPr>
                <w:rFonts w:hint="eastAsia"/>
              </w:rPr>
            </w:pPr>
            <w:r>
              <w:rPr>
                <w:rFonts w:hint="eastAsia" w:ascii="宋体" w:hAnsi="宋体" w:eastAsia="宋体" w:cs="宋体"/>
                <w:sz w:val="18"/>
              </w:rPr>
              <w:t>输入</w:t>
            </w:r>
          </w:p>
        </w:tc>
        <w:tc>
          <w:tcPr>
            <w:tcW w:w="856" w:type="dxa"/>
            <w:tcBorders>
              <w:top w:val="single" w:color="008000" w:sz="6" w:space="0"/>
              <w:left w:val="single" w:color="008000" w:sz="6" w:space="0"/>
              <w:bottom w:val="single" w:color="008000" w:sz="6" w:space="0"/>
              <w:right w:val="single" w:color="008000" w:sz="6" w:space="0"/>
            </w:tcBorders>
            <w:vAlign w:val="top"/>
          </w:tcPr>
          <w:p w14:paraId="17EAD346">
            <w:pPr>
              <w:keepNext w:val="0"/>
              <w:keepLines w:val="0"/>
              <w:suppressLineNumbers w:val="0"/>
              <w:spacing w:before="0" w:beforeAutospacing="0" w:after="0" w:afterAutospacing="0" w:line="276" w:lineRule="auto"/>
              <w:ind w:left="4" w:right="0"/>
              <w:jc w:val="center"/>
              <w:rPr>
                <w:rFonts w:hint="eastAsia"/>
              </w:rPr>
            </w:pPr>
            <w:r>
              <w:rPr>
                <w:rFonts w:hint="eastAsia"/>
                <w:sz w:val="18"/>
              </w:rPr>
              <w:t>5</w:t>
            </w:r>
          </w:p>
        </w:tc>
        <w:tc>
          <w:tcPr>
            <w:tcW w:w="3913" w:type="dxa"/>
            <w:tcBorders>
              <w:top w:val="single" w:color="008000" w:sz="6" w:space="0"/>
              <w:left w:val="single" w:color="008000" w:sz="6" w:space="0"/>
              <w:bottom w:val="single" w:color="008000" w:sz="6" w:space="0"/>
              <w:right w:val="nil"/>
            </w:tcBorders>
            <w:vAlign w:val="top"/>
          </w:tcPr>
          <w:p w14:paraId="3B9B5B9B">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 xml:space="preserve">源操作寄存器 </w:t>
            </w:r>
            <w:r>
              <w:rPr>
                <w:rFonts w:hint="eastAsia"/>
                <w:sz w:val="18"/>
              </w:rPr>
              <w:t xml:space="preserve">1 </w:t>
            </w:r>
            <w:r>
              <w:rPr>
                <w:rFonts w:hint="eastAsia" w:ascii="宋体" w:hAnsi="宋体" w:eastAsia="宋体" w:cs="宋体"/>
                <w:sz w:val="18"/>
              </w:rPr>
              <w:t>编号</w:t>
            </w:r>
          </w:p>
        </w:tc>
      </w:tr>
      <w:tr w14:paraId="30E92482">
        <w:tblPrEx>
          <w:tblCellMar>
            <w:top w:w="0" w:type="dxa"/>
            <w:left w:w="113" w:type="dxa"/>
            <w:bottom w:w="0" w:type="dxa"/>
            <w:right w:w="115" w:type="dxa"/>
          </w:tblCellMar>
        </w:tblPrEx>
        <w:trPr>
          <w:trHeight w:val="466" w:hRule="atLeast"/>
        </w:trPr>
        <w:tc>
          <w:tcPr>
            <w:tcW w:w="1284" w:type="dxa"/>
            <w:tcBorders>
              <w:top w:val="single" w:color="008000" w:sz="6" w:space="0"/>
              <w:left w:val="nil"/>
              <w:bottom w:val="single" w:color="008000" w:sz="6" w:space="0"/>
              <w:right w:val="single" w:color="008000" w:sz="6" w:space="0"/>
            </w:tcBorders>
            <w:vAlign w:val="top"/>
          </w:tcPr>
          <w:p w14:paraId="54984201">
            <w:pPr>
              <w:keepNext w:val="0"/>
              <w:keepLines w:val="0"/>
              <w:suppressLineNumbers w:val="0"/>
              <w:spacing w:before="0" w:beforeAutospacing="0" w:after="0" w:afterAutospacing="0" w:line="276" w:lineRule="auto"/>
              <w:ind w:left="24" w:right="0"/>
              <w:jc w:val="center"/>
              <w:rPr>
                <w:rFonts w:hint="eastAsia"/>
              </w:rPr>
            </w:pPr>
            <w:r>
              <w:rPr>
                <w:rFonts w:hint="eastAsia"/>
                <w:sz w:val="18"/>
              </w:rPr>
              <w:t>R2#</w:t>
            </w:r>
          </w:p>
        </w:tc>
        <w:tc>
          <w:tcPr>
            <w:tcW w:w="1261" w:type="dxa"/>
            <w:tcBorders>
              <w:top w:val="single" w:color="008000" w:sz="6" w:space="0"/>
              <w:left w:val="single" w:color="008000" w:sz="6" w:space="0"/>
              <w:bottom w:val="single" w:color="008000" w:sz="6" w:space="0"/>
              <w:right w:val="single" w:color="008000" w:sz="6" w:space="0"/>
            </w:tcBorders>
            <w:vAlign w:val="top"/>
          </w:tcPr>
          <w:p w14:paraId="42BBF7D8">
            <w:pPr>
              <w:keepNext w:val="0"/>
              <w:keepLines w:val="0"/>
              <w:suppressLineNumbers w:val="0"/>
              <w:spacing w:before="0" w:beforeAutospacing="0" w:after="0" w:afterAutospacing="0" w:line="276" w:lineRule="auto"/>
              <w:ind w:left="16" w:right="0"/>
              <w:jc w:val="center"/>
              <w:rPr>
                <w:rFonts w:hint="eastAsia"/>
              </w:rPr>
            </w:pPr>
            <w:r>
              <w:rPr>
                <w:rFonts w:hint="eastAsia" w:ascii="宋体" w:hAnsi="宋体" w:eastAsia="宋体" w:cs="宋体"/>
                <w:sz w:val="18"/>
              </w:rPr>
              <w:t>输入</w:t>
            </w:r>
          </w:p>
        </w:tc>
        <w:tc>
          <w:tcPr>
            <w:tcW w:w="856" w:type="dxa"/>
            <w:tcBorders>
              <w:top w:val="single" w:color="008000" w:sz="6" w:space="0"/>
              <w:left w:val="single" w:color="008000" w:sz="6" w:space="0"/>
              <w:bottom w:val="single" w:color="008000" w:sz="6" w:space="0"/>
              <w:right w:val="single" w:color="008000" w:sz="6" w:space="0"/>
            </w:tcBorders>
            <w:vAlign w:val="top"/>
          </w:tcPr>
          <w:p w14:paraId="527A187E">
            <w:pPr>
              <w:keepNext w:val="0"/>
              <w:keepLines w:val="0"/>
              <w:suppressLineNumbers w:val="0"/>
              <w:spacing w:before="0" w:beforeAutospacing="0" w:after="0" w:afterAutospacing="0" w:line="276" w:lineRule="auto"/>
              <w:ind w:left="4" w:right="0"/>
              <w:jc w:val="center"/>
              <w:rPr>
                <w:rFonts w:hint="eastAsia"/>
              </w:rPr>
            </w:pPr>
            <w:r>
              <w:rPr>
                <w:rFonts w:hint="eastAsia"/>
                <w:sz w:val="18"/>
              </w:rPr>
              <w:t>5</w:t>
            </w:r>
          </w:p>
        </w:tc>
        <w:tc>
          <w:tcPr>
            <w:tcW w:w="3913" w:type="dxa"/>
            <w:tcBorders>
              <w:top w:val="single" w:color="008000" w:sz="6" w:space="0"/>
              <w:left w:val="single" w:color="008000" w:sz="6" w:space="0"/>
              <w:bottom w:val="single" w:color="008000" w:sz="6" w:space="0"/>
              <w:right w:val="nil"/>
            </w:tcBorders>
            <w:vAlign w:val="top"/>
          </w:tcPr>
          <w:p w14:paraId="556141F4">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 xml:space="preserve">源操作寄存器 </w:t>
            </w:r>
            <w:r>
              <w:rPr>
                <w:rFonts w:hint="eastAsia"/>
                <w:sz w:val="18"/>
              </w:rPr>
              <w:t xml:space="preserve">2 </w:t>
            </w:r>
            <w:r>
              <w:rPr>
                <w:rFonts w:hint="eastAsia" w:ascii="宋体" w:hAnsi="宋体" w:eastAsia="宋体" w:cs="宋体"/>
                <w:sz w:val="18"/>
              </w:rPr>
              <w:t>编号</w:t>
            </w:r>
          </w:p>
        </w:tc>
      </w:tr>
      <w:tr w14:paraId="63460AB4">
        <w:tblPrEx>
          <w:tblCellMar>
            <w:top w:w="0" w:type="dxa"/>
            <w:left w:w="113" w:type="dxa"/>
            <w:bottom w:w="0" w:type="dxa"/>
            <w:right w:w="115" w:type="dxa"/>
          </w:tblCellMar>
        </w:tblPrEx>
        <w:trPr>
          <w:trHeight w:val="466" w:hRule="atLeast"/>
        </w:trPr>
        <w:tc>
          <w:tcPr>
            <w:tcW w:w="1284" w:type="dxa"/>
            <w:tcBorders>
              <w:top w:val="single" w:color="008000" w:sz="6" w:space="0"/>
              <w:left w:val="nil"/>
              <w:bottom w:val="single" w:color="008000" w:sz="6" w:space="0"/>
              <w:right w:val="single" w:color="008000" w:sz="6" w:space="0"/>
            </w:tcBorders>
            <w:vAlign w:val="top"/>
          </w:tcPr>
          <w:p w14:paraId="38953EC1">
            <w:pPr>
              <w:keepNext w:val="0"/>
              <w:keepLines w:val="0"/>
              <w:suppressLineNumbers w:val="0"/>
              <w:spacing w:before="0" w:beforeAutospacing="0" w:after="0" w:afterAutospacing="0" w:line="276" w:lineRule="auto"/>
              <w:ind w:left="24" w:right="0"/>
              <w:jc w:val="center"/>
              <w:rPr>
                <w:rFonts w:hint="eastAsia"/>
              </w:rPr>
            </w:pPr>
            <w:r>
              <w:rPr>
                <w:rFonts w:hint="eastAsia"/>
                <w:sz w:val="18"/>
              </w:rPr>
              <w:t>W#</w:t>
            </w:r>
          </w:p>
        </w:tc>
        <w:tc>
          <w:tcPr>
            <w:tcW w:w="1261" w:type="dxa"/>
            <w:tcBorders>
              <w:top w:val="single" w:color="008000" w:sz="6" w:space="0"/>
              <w:left w:val="single" w:color="008000" w:sz="6" w:space="0"/>
              <w:bottom w:val="single" w:color="008000" w:sz="6" w:space="0"/>
              <w:right w:val="single" w:color="008000" w:sz="6" w:space="0"/>
            </w:tcBorders>
            <w:vAlign w:val="top"/>
          </w:tcPr>
          <w:p w14:paraId="32B2082D">
            <w:pPr>
              <w:keepNext w:val="0"/>
              <w:keepLines w:val="0"/>
              <w:suppressLineNumbers w:val="0"/>
              <w:spacing w:before="0" w:beforeAutospacing="0" w:after="0" w:afterAutospacing="0" w:line="276" w:lineRule="auto"/>
              <w:ind w:left="16" w:right="0"/>
              <w:jc w:val="center"/>
              <w:rPr>
                <w:rFonts w:hint="eastAsia"/>
              </w:rPr>
            </w:pPr>
            <w:r>
              <w:rPr>
                <w:rFonts w:hint="eastAsia" w:ascii="宋体" w:hAnsi="宋体" w:eastAsia="宋体" w:cs="宋体"/>
                <w:sz w:val="18"/>
              </w:rPr>
              <w:t>输入</w:t>
            </w:r>
          </w:p>
        </w:tc>
        <w:tc>
          <w:tcPr>
            <w:tcW w:w="856" w:type="dxa"/>
            <w:tcBorders>
              <w:top w:val="single" w:color="008000" w:sz="6" w:space="0"/>
              <w:left w:val="single" w:color="008000" w:sz="6" w:space="0"/>
              <w:bottom w:val="single" w:color="008000" w:sz="6" w:space="0"/>
              <w:right w:val="single" w:color="008000" w:sz="6" w:space="0"/>
            </w:tcBorders>
            <w:vAlign w:val="top"/>
          </w:tcPr>
          <w:p w14:paraId="5819653B">
            <w:pPr>
              <w:keepNext w:val="0"/>
              <w:keepLines w:val="0"/>
              <w:suppressLineNumbers w:val="0"/>
              <w:spacing w:before="0" w:beforeAutospacing="0" w:after="0" w:afterAutospacing="0" w:line="276" w:lineRule="auto"/>
              <w:ind w:left="4" w:right="0"/>
              <w:jc w:val="center"/>
              <w:rPr>
                <w:rFonts w:hint="eastAsia"/>
              </w:rPr>
            </w:pPr>
            <w:r>
              <w:rPr>
                <w:rFonts w:hint="eastAsia"/>
                <w:sz w:val="18"/>
              </w:rPr>
              <w:t>5</w:t>
            </w:r>
          </w:p>
        </w:tc>
        <w:tc>
          <w:tcPr>
            <w:tcW w:w="3913" w:type="dxa"/>
            <w:tcBorders>
              <w:top w:val="single" w:color="008000" w:sz="6" w:space="0"/>
              <w:left w:val="single" w:color="008000" w:sz="6" w:space="0"/>
              <w:bottom w:val="single" w:color="008000" w:sz="6" w:space="0"/>
              <w:right w:val="nil"/>
            </w:tcBorders>
            <w:vAlign w:val="top"/>
          </w:tcPr>
          <w:p w14:paraId="10B99780">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写入寄存器编号</w:t>
            </w:r>
          </w:p>
        </w:tc>
      </w:tr>
      <w:tr w14:paraId="07BE9295">
        <w:tblPrEx>
          <w:tblCellMar>
            <w:top w:w="0" w:type="dxa"/>
            <w:left w:w="113" w:type="dxa"/>
            <w:bottom w:w="0" w:type="dxa"/>
            <w:right w:w="115" w:type="dxa"/>
          </w:tblCellMar>
        </w:tblPrEx>
        <w:trPr>
          <w:trHeight w:val="465" w:hRule="atLeast"/>
        </w:trPr>
        <w:tc>
          <w:tcPr>
            <w:tcW w:w="1284" w:type="dxa"/>
            <w:tcBorders>
              <w:top w:val="single" w:color="008000" w:sz="6" w:space="0"/>
              <w:left w:val="nil"/>
              <w:bottom w:val="single" w:color="008000" w:sz="6" w:space="0"/>
              <w:right w:val="single" w:color="008000" w:sz="6" w:space="0"/>
            </w:tcBorders>
            <w:vAlign w:val="top"/>
          </w:tcPr>
          <w:p w14:paraId="0675EC38">
            <w:pPr>
              <w:keepNext w:val="0"/>
              <w:keepLines w:val="0"/>
              <w:suppressLineNumbers w:val="0"/>
              <w:spacing w:before="0" w:beforeAutospacing="0" w:after="0" w:afterAutospacing="0" w:line="276" w:lineRule="auto"/>
              <w:ind w:left="22" w:right="0"/>
              <w:jc w:val="center"/>
              <w:rPr>
                <w:rFonts w:hint="eastAsia"/>
              </w:rPr>
            </w:pPr>
            <w:r>
              <w:rPr>
                <w:rFonts w:hint="eastAsia"/>
                <w:sz w:val="18"/>
              </w:rPr>
              <w:t>WE</w:t>
            </w:r>
          </w:p>
        </w:tc>
        <w:tc>
          <w:tcPr>
            <w:tcW w:w="1261" w:type="dxa"/>
            <w:tcBorders>
              <w:top w:val="single" w:color="008000" w:sz="6" w:space="0"/>
              <w:left w:val="single" w:color="008000" w:sz="6" w:space="0"/>
              <w:bottom w:val="single" w:color="008000" w:sz="6" w:space="0"/>
              <w:right w:val="single" w:color="008000" w:sz="6" w:space="0"/>
            </w:tcBorders>
            <w:vAlign w:val="top"/>
          </w:tcPr>
          <w:p w14:paraId="0DF73F1C">
            <w:pPr>
              <w:keepNext w:val="0"/>
              <w:keepLines w:val="0"/>
              <w:suppressLineNumbers w:val="0"/>
              <w:spacing w:before="0" w:beforeAutospacing="0" w:after="0" w:afterAutospacing="0" w:line="276" w:lineRule="auto"/>
              <w:ind w:left="17" w:right="0"/>
              <w:jc w:val="center"/>
              <w:rPr>
                <w:rFonts w:hint="eastAsia"/>
              </w:rPr>
            </w:pPr>
            <w:r>
              <w:rPr>
                <w:rFonts w:hint="eastAsia" w:ascii="宋体" w:hAnsi="宋体" w:eastAsia="宋体" w:cs="宋体"/>
                <w:sz w:val="18"/>
              </w:rPr>
              <w:t>输入</w:t>
            </w:r>
          </w:p>
        </w:tc>
        <w:tc>
          <w:tcPr>
            <w:tcW w:w="856" w:type="dxa"/>
            <w:tcBorders>
              <w:top w:val="single" w:color="008000" w:sz="6" w:space="0"/>
              <w:left w:val="single" w:color="008000" w:sz="6" w:space="0"/>
              <w:bottom w:val="single" w:color="008000" w:sz="6" w:space="0"/>
              <w:right w:val="single" w:color="008000" w:sz="6" w:space="0"/>
            </w:tcBorders>
            <w:vAlign w:val="top"/>
          </w:tcPr>
          <w:p w14:paraId="24903E90">
            <w:pPr>
              <w:keepNext w:val="0"/>
              <w:keepLines w:val="0"/>
              <w:suppressLineNumbers w:val="0"/>
              <w:spacing w:before="0" w:beforeAutospacing="0" w:after="0" w:afterAutospacing="0" w:line="276" w:lineRule="auto"/>
              <w:ind w:left="4" w:right="0"/>
              <w:jc w:val="center"/>
              <w:rPr>
                <w:rFonts w:hint="eastAsia"/>
              </w:rPr>
            </w:pPr>
            <w:r>
              <w:rPr>
                <w:rFonts w:hint="eastAsia"/>
                <w:sz w:val="18"/>
              </w:rPr>
              <w:t>1</w:t>
            </w:r>
          </w:p>
        </w:tc>
        <w:tc>
          <w:tcPr>
            <w:tcW w:w="3913" w:type="dxa"/>
            <w:tcBorders>
              <w:top w:val="single" w:color="008000" w:sz="6" w:space="0"/>
              <w:left w:val="single" w:color="008000" w:sz="6" w:space="0"/>
              <w:bottom w:val="single" w:color="008000" w:sz="6" w:space="0"/>
              <w:right w:val="nil"/>
            </w:tcBorders>
            <w:vAlign w:val="top"/>
          </w:tcPr>
          <w:p w14:paraId="5BE81C9C">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现在要写入寄存器</w:t>
            </w:r>
          </w:p>
        </w:tc>
      </w:tr>
      <w:tr w14:paraId="55BBAAA3">
        <w:tblPrEx>
          <w:tblCellMar>
            <w:top w:w="0" w:type="dxa"/>
            <w:left w:w="113" w:type="dxa"/>
            <w:bottom w:w="0" w:type="dxa"/>
            <w:right w:w="115" w:type="dxa"/>
          </w:tblCellMar>
        </w:tblPrEx>
        <w:trPr>
          <w:trHeight w:val="480" w:hRule="atLeast"/>
        </w:trPr>
        <w:tc>
          <w:tcPr>
            <w:tcW w:w="1284" w:type="dxa"/>
            <w:tcBorders>
              <w:top w:val="single" w:color="008000" w:sz="6" w:space="0"/>
              <w:left w:val="nil"/>
              <w:bottom w:val="single" w:color="008000" w:sz="6" w:space="0"/>
              <w:right w:val="single" w:color="008000" w:sz="6" w:space="0"/>
            </w:tcBorders>
            <w:vAlign w:val="top"/>
          </w:tcPr>
          <w:p w14:paraId="70057B2C">
            <w:pPr>
              <w:keepNext w:val="0"/>
              <w:keepLines w:val="0"/>
              <w:suppressLineNumbers w:val="0"/>
              <w:spacing w:before="0" w:beforeAutospacing="0" w:after="0" w:afterAutospacing="0" w:line="276" w:lineRule="auto"/>
              <w:ind w:left="28" w:right="0"/>
              <w:jc w:val="center"/>
              <w:rPr>
                <w:rFonts w:hint="eastAsia"/>
              </w:rPr>
            </w:pPr>
            <w:r>
              <w:rPr>
                <w:rFonts w:hint="eastAsia"/>
                <w:sz w:val="18"/>
              </w:rPr>
              <w:t>CLK</w:t>
            </w:r>
          </w:p>
        </w:tc>
        <w:tc>
          <w:tcPr>
            <w:tcW w:w="1261" w:type="dxa"/>
            <w:tcBorders>
              <w:top w:val="single" w:color="008000" w:sz="6" w:space="0"/>
              <w:left w:val="single" w:color="008000" w:sz="6" w:space="0"/>
              <w:bottom w:val="single" w:color="008000" w:sz="6" w:space="0"/>
              <w:right w:val="single" w:color="008000" w:sz="6" w:space="0"/>
            </w:tcBorders>
            <w:vAlign w:val="top"/>
          </w:tcPr>
          <w:p w14:paraId="482CC965">
            <w:pPr>
              <w:keepNext w:val="0"/>
              <w:keepLines w:val="0"/>
              <w:suppressLineNumbers w:val="0"/>
              <w:spacing w:before="0" w:beforeAutospacing="0" w:after="0" w:afterAutospacing="0" w:line="276" w:lineRule="auto"/>
              <w:ind w:left="17" w:right="0"/>
              <w:jc w:val="center"/>
              <w:rPr>
                <w:rFonts w:hint="eastAsia"/>
              </w:rPr>
            </w:pPr>
            <w:r>
              <w:rPr>
                <w:rFonts w:hint="eastAsia" w:ascii="宋体" w:hAnsi="宋体" w:eastAsia="宋体" w:cs="宋体"/>
                <w:sz w:val="18"/>
              </w:rPr>
              <w:t>输入</w:t>
            </w:r>
          </w:p>
        </w:tc>
        <w:tc>
          <w:tcPr>
            <w:tcW w:w="856" w:type="dxa"/>
            <w:tcBorders>
              <w:top w:val="single" w:color="008000" w:sz="6" w:space="0"/>
              <w:left w:val="single" w:color="008000" w:sz="6" w:space="0"/>
              <w:bottom w:val="single" w:color="008000" w:sz="6" w:space="0"/>
              <w:right w:val="single" w:color="008000" w:sz="6" w:space="0"/>
            </w:tcBorders>
            <w:vAlign w:val="top"/>
          </w:tcPr>
          <w:p w14:paraId="5E1C1CB0">
            <w:pPr>
              <w:keepNext w:val="0"/>
              <w:keepLines w:val="0"/>
              <w:suppressLineNumbers w:val="0"/>
              <w:spacing w:before="0" w:beforeAutospacing="0" w:after="0" w:afterAutospacing="0" w:line="276" w:lineRule="auto"/>
              <w:ind w:left="4" w:right="0"/>
              <w:jc w:val="center"/>
              <w:rPr>
                <w:rFonts w:hint="eastAsia"/>
              </w:rPr>
            </w:pPr>
            <w:r>
              <w:rPr>
                <w:rFonts w:hint="eastAsia"/>
                <w:sz w:val="18"/>
              </w:rPr>
              <w:t>1</w:t>
            </w:r>
          </w:p>
        </w:tc>
        <w:tc>
          <w:tcPr>
            <w:tcW w:w="3913" w:type="dxa"/>
            <w:tcBorders>
              <w:top w:val="single" w:color="008000" w:sz="6" w:space="0"/>
              <w:left w:val="single" w:color="008000" w:sz="6" w:space="0"/>
              <w:bottom w:val="single" w:color="008000" w:sz="6" w:space="0"/>
              <w:right w:val="nil"/>
            </w:tcBorders>
            <w:vAlign w:val="top"/>
          </w:tcPr>
          <w:p w14:paraId="6A33B729">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时钟使能信号</w:t>
            </w:r>
          </w:p>
        </w:tc>
      </w:tr>
      <w:tr w14:paraId="1AA1CCB2">
        <w:tblPrEx>
          <w:tblCellMar>
            <w:top w:w="0" w:type="dxa"/>
            <w:left w:w="113" w:type="dxa"/>
            <w:bottom w:w="0" w:type="dxa"/>
            <w:right w:w="115" w:type="dxa"/>
          </w:tblCellMar>
        </w:tblPrEx>
        <w:trPr>
          <w:trHeight w:val="466" w:hRule="atLeast"/>
        </w:trPr>
        <w:tc>
          <w:tcPr>
            <w:tcW w:w="1284" w:type="dxa"/>
            <w:tcBorders>
              <w:top w:val="single" w:color="008000" w:sz="6" w:space="0"/>
              <w:left w:val="nil"/>
              <w:bottom w:val="single" w:color="008000" w:sz="6" w:space="0"/>
              <w:right w:val="single" w:color="008000" w:sz="6" w:space="0"/>
            </w:tcBorders>
            <w:vAlign w:val="top"/>
          </w:tcPr>
          <w:p w14:paraId="4050857A">
            <w:pPr>
              <w:keepNext w:val="0"/>
              <w:keepLines w:val="0"/>
              <w:suppressLineNumbers w:val="0"/>
              <w:spacing w:before="0" w:beforeAutospacing="0" w:after="0" w:afterAutospacing="0" w:line="276" w:lineRule="auto"/>
              <w:ind w:left="29" w:right="0"/>
              <w:jc w:val="center"/>
              <w:rPr>
                <w:rFonts w:hint="eastAsia"/>
              </w:rPr>
            </w:pPr>
            <w:r>
              <w:rPr>
                <w:rFonts w:hint="eastAsia"/>
                <w:sz w:val="18"/>
              </w:rPr>
              <w:t>RDin</w:t>
            </w:r>
          </w:p>
        </w:tc>
        <w:tc>
          <w:tcPr>
            <w:tcW w:w="1261" w:type="dxa"/>
            <w:tcBorders>
              <w:top w:val="single" w:color="008000" w:sz="6" w:space="0"/>
              <w:left w:val="single" w:color="008000" w:sz="6" w:space="0"/>
              <w:bottom w:val="single" w:color="008000" w:sz="6" w:space="0"/>
              <w:right w:val="single" w:color="008000" w:sz="6" w:space="0"/>
            </w:tcBorders>
            <w:vAlign w:val="top"/>
          </w:tcPr>
          <w:p w14:paraId="1C40BEB5">
            <w:pPr>
              <w:keepNext w:val="0"/>
              <w:keepLines w:val="0"/>
              <w:suppressLineNumbers w:val="0"/>
              <w:spacing w:before="0" w:beforeAutospacing="0" w:after="0" w:afterAutospacing="0" w:line="276" w:lineRule="auto"/>
              <w:ind w:left="16" w:right="0"/>
              <w:jc w:val="center"/>
              <w:rPr>
                <w:rFonts w:hint="eastAsia"/>
              </w:rPr>
            </w:pPr>
            <w:r>
              <w:rPr>
                <w:rFonts w:hint="eastAsia" w:ascii="宋体" w:hAnsi="宋体" w:eastAsia="宋体" w:cs="宋体"/>
                <w:sz w:val="18"/>
              </w:rPr>
              <w:t>输入</w:t>
            </w:r>
          </w:p>
        </w:tc>
        <w:tc>
          <w:tcPr>
            <w:tcW w:w="856" w:type="dxa"/>
            <w:tcBorders>
              <w:top w:val="single" w:color="008000" w:sz="6" w:space="0"/>
              <w:left w:val="single" w:color="008000" w:sz="6" w:space="0"/>
              <w:bottom w:val="single" w:color="008000" w:sz="6" w:space="0"/>
              <w:right w:val="single" w:color="008000" w:sz="6" w:space="0"/>
            </w:tcBorders>
            <w:vAlign w:val="top"/>
          </w:tcPr>
          <w:p w14:paraId="072C30DA">
            <w:pPr>
              <w:keepNext w:val="0"/>
              <w:keepLines w:val="0"/>
              <w:suppressLineNumbers w:val="0"/>
              <w:spacing w:before="0" w:beforeAutospacing="0" w:after="0" w:afterAutospacing="0" w:line="276" w:lineRule="auto"/>
              <w:ind w:left="4" w:right="0"/>
              <w:jc w:val="center"/>
              <w:rPr>
                <w:rFonts w:hint="eastAsia"/>
              </w:rPr>
            </w:pPr>
            <w:r>
              <w:rPr>
                <w:rFonts w:hint="eastAsia"/>
                <w:sz w:val="18"/>
              </w:rPr>
              <w:t>32</w:t>
            </w:r>
          </w:p>
        </w:tc>
        <w:tc>
          <w:tcPr>
            <w:tcW w:w="3913" w:type="dxa"/>
            <w:tcBorders>
              <w:top w:val="single" w:color="008000" w:sz="6" w:space="0"/>
              <w:left w:val="single" w:color="008000" w:sz="6" w:space="0"/>
              <w:bottom w:val="single" w:color="008000" w:sz="6" w:space="0"/>
              <w:right w:val="nil"/>
            </w:tcBorders>
            <w:vAlign w:val="top"/>
          </w:tcPr>
          <w:p w14:paraId="2384B6B1">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写入寄存器内容</w:t>
            </w:r>
          </w:p>
        </w:tc>
      </w:tr>
      <w:tr w14:paraId="44449F48">
        <w:tblPrEx>
          <w:tblCellMar>
            <w:top w:w="0" w:type="dxa"/>
            <w:left w:w="113" w:type="dxa"/>
            <w:bottom w:w="0" w:type="dxa"/>
            <w:right w:w="115" w:type="dxa"/>
          </w:tblCellMar>
        </w:tblPrEx>
        <w:trPr>
          <w:trHeight w:val="465" w:hRule="atLeast"/>
        </w:trPr>
        <w:tc>
          <w:tcPr>
            <w:tcW w:w="1284" w:type="dxa"/>
            <w:tcBorders>
              <w:top w:val="single" w:color="008000" w:sz="6" w:space="0"/>
              <w:left w:val="nil"/>
              <w:bottom w:val="single" w:color="008000" w:sz="6" w:space="0"/>
              <w:right w:val="single" w:color="008000" w:sz="6" w:space="0"/>
            </w:tcBorders>
            <w:vAlign w:val="top"/>
          </w:tcPr>
          <w:p w14:paraId="4B9F778A">
            <w:pPr>
              <w:keepNext w:val="0"/>
              <w:keepLines w:val="0"/>
              <w:suppressLineNumbers w:val="0"/>
              <w:spacing w:before="0" w:beforeAutospacing="0" w:after="0" w:afterAutospacing="0" w:line="276" w:lineRule="auto"/>
              <w:ind w:left="25" w:right="0"/>
              <w:jc w:val="center"/>
              <w:rPr>
                <w:rFonts w:hint="eastAsia"/>
              </w:rPr>
            </w:pPr>
            <w:r>
              <w:rPr>
                <w:rFonts w:hint="eastAsia"/>
                <w:sz w:val="18"/>
              </w:rPr>
              <w:t>R1</w:t>
            </w:r>
          </w:p>
        </w:tc>
        <w:tc>
          <w:tcPr>
            <w:tcW w:w="1261" w:type="dxa"/>
            <w:tcBorders>
              <w:top w:val="single" w:color="008000" w:sz="6" w:space="0"/>
              <w:left w:val="single" w:color="008000" w:sz="6" w:space="0"/>
              <w:bottom w:val="single" w:color="008000" w:sz="6" w:space="0"/>
              <w:right w:val="single" w:color="008000" w:sz="6" w:space="0"/>
            </w:tcBorders>
            <w:vAlign w:val="top"/>
          </w:tcPr>
          <w:p w14:paraId="1C84A77E">
            <w:pPr>
              <w:keepNext w:val="0"/>
              <w:keepLines w:val="0"/>
              <w:suppressLineNumbers w:val="0"/>
              <w:spacing w:before="0" w:beforeAutospacing="0" w:after="0" w:afterAutospacing="0" w:line="276" w:lineRule="auto"/>
              <w:ind w:left="16" w:right="0"/>
              <w:jc w:val="center"/>
              <w:rPr>
                <w:rFonts w:hint="eastAsia"/>
              </w:rPr>
            </w:pPr>
            <w:r>
              <w:rPr>
                <w:rFonts w:hint="eastAsia" w:ascii="宋体" w:hAnsi="宋体" w:eastAsia="宋体" w:cs="宋体"/>
                <w:sz w:val="18"/>
              </w:rPr>
              <w:t>输出</w:t>
            </w:r>
          </w:p>
        </w:tc>
        <w:tc>
          <w:tcPr>
            <w:tcW w:w="856" w:type="dxa"/>
            <w:tcBorders>
              <w:top w:val="single" w:color="008000" w:sz="6" w:space="0"/>
              <w:left w:val="single" w:color="008000" w:sz="6" w:space="0"/>
              <w:bottom w:val="single" w:color="008000" w:sz="6" w:space="0"/>
              <w:right w:val="single" w:color="008000" w:sz="6" w:space="0"/>
            </w:tcBorders>
            <w:vAlign w:val="top"/>
          </w:tcPr>
          <w:p w14:paraId="71C3C03F">
            <w:pPr>
              <w:keepNext w:val="0"/>
              <w:keepLines w:val="0"/>
              <w:suppressLineNumbers w:val="0"/>
              <w:spacing w:before="0" w:beforeAutospacing="0" w:after="0" w:afterAutospacing="0" w:line="276" w:lineRule="auto"/>
              <w:ind w:left="4" w:right="0"/>
              <w:jc w:val="center"/>
              <w:rPr>
                <w:rFonts w:hint="eastAsia"/>
              </w:rPr>
            </w:pPr>
            <w:r>
              <w:rPr>
                <w:rFonts w:hint="eastAsia"/>
                <w:sz w:val="18"/>
              </w:rPr>
              <w:t>32</w:t>
            </w:r>
          </w:p>
        </w:tc>
        <w:tc>
          <w:tcPr>
            <w:tcW w:w="3913" w:type="dxa"/>
            <w:tcBorders>
              <w:top w:val="single" w:color="008000" w:sz="6" w:space="0"/>
              <w:left w:val="single" w:color="008000" w:sz="6" w:space="0"/>
              <w:bottom w:val="single" w:color="008000" w:sz="6" w:space="0"/>
              <w:right w:val="nil"/>
            </w:tcBorders>
            <w:vAlign w:val="top"/>
          </w:tcPr>
          <w:p w14:paraId="4C54A032">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 xml:space="preserve">寄存器 </w:t>
            </w:r>
            <w:r>
              <w:rPr>
                <w:rFonts w:hint="eastAsia"/>
                <w:sz w:val="18"/>
              </w:rPr>
              <w:t>R1#</w:t>
            </w:r>
            <w:r>
              <w:rPr>
                <w:rFonts w:hint="eastAsia" w:ascii="宋体" w:hAnsi="宋体" w:eastAsia="宋体" w:cs="宋体"/>
                <w:sz w:val="18"/>
              </w:rPr>
              <w:t>存储内容</w:t>
            </w:r>
          </w:p>
        </w:tc>
      </w:tr>
      <w:tr w14:paraId="6EFAFDC0">
        <w:tblPrEx>
          <w:tblCellMar>
            <w:top w:w="0" w:type="dxa"/>
            <w:left w:w="113" w:type="dxa"/>
            <w:bottom w:w="0" w:type="dxa"/>
            <w:right w:w="115" w:type="dxa"/>
          </w:tblCellMar>
        </w:tblPrEx>
        <w:trPr>
          <w:trHeight w:val="518" w:hRule="atLeast"/>
        </w:trPr>
        <w:tc>
          <w:tcPr>
            <w:tcW w:w="1284" w:type="dxa"/>
            <w:tcBorders>
              <w:top w:val="single" w:color="008000" w:sz="6" w:space="0"/>
              <w:left w:val="nil"/>
              <w:bottom w:val="single" w:color="008000" w:sz="12" w:space="0"/>
              <w:right w:val="single" w:color="008000" w:sz="6" w:space="0"/>
            </w:tcBorders>
            <w:vAlign w:val="top"/>
          </w:tcPr>
          <w:p w14:paraId="57736254">
            <w:pPr>
              <w:keepNext w:val="0"/>
              <w:keepLines w:val="0"/>
              <w:suppressLineNumbers w:val="0"/>
              <w:spacing w:before="0" w:beforeAutospacing="0" w:after="0" w:afterAutospacing="0" w:line="276" w:lineRule="auto"/>
              <w:ind w:left="25" w:right="0"/>
              <w:jc w:val="center"/>
              <w:rPr>
                <w:rFonts w:hint="eastAsia"/>
              </w:rPr>
            </w:pPr>
            <w:r>
              <w:rPr>
                <w:rFonts w:hint="eastAsia"/>
                <w:sz w:val="18"/>
              </w:rPr>
              <w:t>R2</w:t>
            </w:r>
          </w:p>
        </w:tc>
        <w:tc>
          <w:tcPr>
            <w:tcW w:w="1261" w:type="dxa"/>
            <w:tcBorders>
              <w:top w:val="single" w:color="008000" w:sz="6" w:space="0"/>
              <w:left w:val="single" w:color="008000" w:sz="6" w:space="0"/>
              <w:bottom w:val="single" w:color="008000" w:sz="12" w:space="0"/>
              <w:right w:val="single" w:color="008000" w:sz="6" w:space="0"/>
            </w:tcBorders>
            <w:vAlign w:val="top"/>
          </w:tcPr>
          <w:p w14:paraId="01CEBD95">
            <w:pPr>
              <w:keepNext w:val="0"/>
              <w:keepLines w:val="0"/>
              <w:suppressLineNumbers w:val="0"/>
              <w:spacing w:before="0" w:beforeAutospacing="0" w:after="0" w:afterAutospacing="0" w:line="276" w:lineRule="auto"/>
              <w:ind w:left="16" w:right="0"/>
              <w:jc w:val="center"/>
              <w:rPr>
                <w:rFonts w:hint="eastAsia"/>
              </w:rPr>
            </w:pPr>
            <w:r>
              <w:rPr>
                <w:rFonts w:hint="eastAsia" w:ascii="宋体" w:hAnsi="宋体" w:eastAsia="宋体" w:cs="宋体"/>
                <w:sz w:val="18"/>
              </w:rPr>
              <w:t>输出</w:t>
            </w:r>
          </w:p>
        </w:tc>
        <w:tc>
          <w:tcPr>
            <w:tcW w:w="856" w:type="dxa"/>
            <w:tcBorders>
              <w:top w:val="single" w:color="008000" w:sz="6" w:space="0"/>
              <w:left w:val="single" w:color="008000" w:sz="6" w:space="0"/>
              <w:bottom w:val="single" w:color="008000" w:sz="12" w:space="0"/>
              <w:right w:val="single" w:color="008000" w:sz="6" w:space="0"/>
            </w:tcBorders>
            <w:vAlign w:val="top"/>
          </w:tcPr>
          <w:p w14:paraId="28DC0752">
            <w:pPr>
              <w:keepNext w:val="0"/>
              <w:keepLines w:val="0"/>
              <w:suppressLineNumbers w:val="0"/>
              <w:spacing w:before="0" w:beforeAutospacing="0" w:after="0" w:afterAutospacing="0" w:line="276" w:lineRule="auto"/>
              <w:ind w:left="4" w:right="0"/>
              <w:jc w:val="center"/>
              <w:rPr>
                <w:rFonts w:hint="eastAsia"/>
              </w:rPr>
            </w:pPr>
            <w:r>
              <w:rPr>
                <w:rFonts w:hint="eastAsia"/>
                <w:sz w:val="18"/>
              </w:rPr>
              <w:t>32</w:t>
            </w:r>
          </w:p>
        </w:tc>
        <w:tc>
          <w:tcPr>
            <w:tcW w:w="3913" w:type="dxa"/>
            <w:tcBorders>
              <w:top w:val="single" w:color="008000" w:sz="6" w:space="0"/>
              <w:left w:val="single" w:color="008000" w:sz="6" w:space="0"/>
              <w:bottom w:val="single" w:color="008000" w:sz="12" w:space="0"/>
              <w:right w:val="nil"/>
            </w:tcBorders>
            <w:vAlign w:val="top"/>
          </w:tcPr>
          <w:p w14:paraId="3717FB49">
            <w:pPr>
              <w:keepNext w:val="0"/>
              <w:keepLines w:val="0"/>
              <w:suppressLineNumbers w:val="0"/>
              <w:spacing w:before="0" w:beforeAutospacing="0" w:after="0" w:afterAutospacing="0" w:line="276" w:lineRule="auto"/>
              <w:ind w:left="0" w:right="0"/>
              <w:jc w:val="center"/>
              <w:rPr>
                <w:rFonts w:hint="eastAsia"/>
              </w:rPr>
            </w:pPr>
            <w:r>
              <w:rPr>
                <w:rFonts w:hint="eastAsia" w:ascii="宋体" w:hAnsi="宋体" w:eastAsia="宋体" w:cs="宋体"/>
                <w:sz w:val="18"/>
              </w:rPr>
              <w:t xml:space="preserve">寄存器 </w:t>
            </w:r>
            <w:r>
              <w:rPr>
                <w:rFonts w:hint="eastAsia"/>
                <w:sz w:val="18"/>
              </w:rPr>
              <w:t>R2#</w:t>
            </w:r>
            <w:r>
              <w:rPr>
                <w:rFonts w:hint="eastAsia" w:ascii="宋体" w:hAnsi="宋体" w:eastAsia="宋体" w:cs="宋体"/>
                <w:sz w:val="18"/>
              </w:rPr>
              <w:t>存储内容</w:t>
            </w:r>
          </w:p>
        </w:tc>
      </w:tr>
    </w:tbl>
    <w:p w14:paraId="4A1CB5C9">
      <w:pPr>
        <w:pStyle w:val="4"/>
      </w:pPr>
    </w:p>
    <w:p w14:paraId="221C413B">
      <w:pPr>
        <w:pStyle w:val="4"/>
      </w:pPr>
    </w:p>
    <w:p w14:paraId="3558BE34">
      <w:pPr>
        <w:pStyle w:val="5"/>
        <w:spacing w:before="229" w:beforeLines="0" w:after="229" w:afterLines="0"/>
      </w:pPr>
      <w:r>
        <w:rPr>
          <w:rFonts w:hint="eastAsia"/>
        </w:rPr>
        <w:t>数据通路的设计</w:t>
      </w:r>
    </w:p>
    <w:p w14:paraId="54D33B92">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为了更有效地设计后续流水线CPU，我们将单周期CPU细分为五个逻辑紧密相连的阶段：取指、译码、执行、存储（或访存）、以及写回。以下是各阶段数据通路设计的详细逻辑关联：</w:t>
      </w:r>
    </w:p>
    <w:p w14:paraId="39F3BD96">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p>
    <w:p w14:paraId="6161649E">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(1) 单周期CPU取指数据通路设计</w:t>
      </w:r>
    </w:p>
    <w:p w14:paraId="537F2839">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在单周期CPU的设计初期，我们聚焦于取指阶段，其核心在于确定并执行下一条指令的地址。此过程的核心组件是程序计数器（PC），它负责追踪当前指令的地址。系统启动时，PC被初始化为0。随着每个时钟周期的推进，PC通常会增加4（假设指令长度为4字节），以指向下一条顺序指令。然而，这一简单的递增逻辑可能受到前一条指令类型的影响，例如跳转或分支指令，它们可能要求PC根据算术逻辑单元（ALU）的计算结果或特定指令模式跳转到非顺序地址。因此，取指阶段需综合考虑这些条件，准确计算出下一条指令的地址，并更新PC寄存器。</w:t>
      </w:r>
    </w:p>
    <w:p w14:paraId="7B52D8DC">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p>
    <w:p w14:paraId="0455F18D">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(2) 单周期CPU译码数据通路设计</w:t>
      </w:r>
    </w:p>
    <w:p w14:paraId="6D3C5E0B">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完成取指阶段后，我们进入译码阶段，其核心在于识别指令类型并生成相应的数据和控制信号。</w:t>
      </w:r>
    </w:p>
    <w:p w14:paraId="45CBEE56">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p>
    <w:p w14:paraId="44C75B72">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控制信号生成：指令寄存器（IR）中的指令码被送入硬布线控制器，该控制器解析指令码并输出一系列控制信号，这些信号指导CPU各部分如何操作。</w:t>
      </w:r>
    </w:p>
    <w:p w14:paraId="1C3C272C">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数据信号处理：</w:t>
      </w:r>
    </w:p>
    <w:p w14:paraId="3BF7B535">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R型指令：从IR中解析源寄存器RS1、RS2和目标寄存器RD的标识，并访问寄存器堆以获取RS1和RS2中的数据。</w:t>
      </w:r>
    </w:p>
    <w:p w14:paraId="7850A255">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I型和S型指令：从IR中提取立即数，并将其扩展至32位，准备用于后续的算术或逻辑操作。</w:t>
      </w:r>
    </w:p>
    <w:p w14:paraId="394BBBDF">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B型和J型指令：从IR中提取偏移量或跳转目标地址，用于计算下一条指令的地址。</w:t>
      </w:r>
    </w:p>
    <w:p w14:paraId="793C9C65">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U型指令：处理较为简单，主要关注从IR中提取正确的立即数和PC位数。</w:t>
      </w:r>
    </w:p>
    <w:p w14:paraId="7C0D9DE7">
      <w:pPr>
        <w:keepNext w:val="0"/>
        <w:keepLines w:val="0"/>
        <w:widowControl/>
        <w:numPr>
          <w:ilvl w:val="0"/>
          <w:numId w:val="0"/>
        </w:numPr>
        <w:suppressLineNumbers w:val="0"/>
        <w:ind w:leftChars="0" w:firstLine="420" w:firstLineChars="0"/>
        <w:jc w:val="left"/>
        <w:rPr>
          <w:rFonts w:hint="default" w:ascii="Times New Roman" w:hAnsi="Times New Roman" w:eastAsia="FandolSong-Regular-Identity-H" w:cs="Times New Roman"/>
          <w:b w:val="0"/>
          <w:bCs w:val="0"/>
          <w:color w:val="000000"/>
          <w:kern w:val="0"/>
          <w:sz w:val="24"/>
          <w:szCs w:val="24"/>
          <w:lang w:val="en-US" w:eastAsia="zh-CN" w:bidi="ar"/>
        </w:rPr>
      </w:pPr>
      <w:r>
        <w:rPr>
          <w:rFonts w:hint="default" w:ascii="Times New Roman" w:hAnsi="Times New Roman" w:eastAsia="FandolSong-Regular-Identity-H" w:cs="Times New Roman"/>
          <w:b w:val="0"/>
          <w:bCs w:val="0"/>
          <w:color w:val="000000"/>
          <w:kern w:val="0"/>
          <w:sz w:val="24"/>
          <w:szCs w:val="24"/>
          <w:lang w:val="en-US" w:eastAsia="zh-CN" w:bidi="ar"/>
        </w:rPr>
        <w:t>通过上述分类处理，译码模块能够针对不同类型的指令生成精确的数据和控制信号，确保CPU能够准确无误地执行每条指令。这一设计不仅增强了CPU的灵活性，也为后续流水线CPU的设计奠定了坚实的基础，使得指令的执行流程更加清晰、高效。</w:t>
      </w:r>
    </w:p>
    <w:p w14:paraId="05FA4708">
      <w:pPr>
        <w:pStyle w:val="4"/>
        <w:ind w:firstLine="480"/>
        <w:rPr>
          <w:rFonts w:hint="eastAsia"/>
        </w:rPr>
      </w:pPr>
      <w:r>
        <w:rPr>
          <w:rFonts w:hint="eastAsia"/>
        </w:rPr>
        <w:t>(3) 单周期CPU执行数据通路设计：</w:t>
      </w:r>
    </w:p>
    <w:p w14:paraId="278341FB">
      <w:pPr>
        <w:pStyle w:val="4"/>
        <w:ind w:firstLine="480"/>
        <w:rPr>
          <w:rFonts w:hint="eastAsia"/>
        </w:rPr>
      </w:pPr>
      <w:r>
        <w:rPr>
          <w:rFonts w:hint="eastAsia"/>
        </w:rPr>
        <w:t>在成功完成单周期CPU译码模块的设计后，我们转而专注于执行模块的设计。执行模块的核心职责涵盖执行指令所需的算术逻辑运算以及响应系统中断（如ecall指令）。首先，我们依据AluSrcB控制信号来确定ALU的B输入源，即是来自寄存器的值还是立即数。紧接着，根据AluOp控制信号，我们明确ALU需要执行的具体运算类型。最终，ALU的计算结果被输出，以供后续处理阶段使用。</w:t>
      </w:r>
    </w:p>
    <w:p w14:paraId="235C6B6D">
      <w:pPr>
        <w:pStyle w:val="4"/>
        <w:ind w:firstLine="480"/>
        <w:rPr>
          <w:rFonts w:hint="eastAsia"/>
        </w:rPr>
      </w:pPr>
      <w:r>
        <w:rPr>
          <w:rFonts w:hint="eastAsia"/>
        </w:rPr>
        <w:t>针对系统中断处理，我们设计了一个专用寄存器，用于暂存即将在LED上显示的数据。我们持续监测A引脚的输入值，若其等于34</w:t>
      </w:r>
      <w:r>
        <w:rPr>
          <w:rFonts w:hint="eastAsia"/>
          <w:lang w:eastAsia="zh-CN"/>
        </w:rPr>
        <w:t>（</w:t>
      </w:r>
      <w:r>
        <w:rPr>
          <w:rFonts w:hint="eastAsia"/>
          <w:lang w:val="en-US" w:eastAsia="zh-CN"/>
        </w:rPr>
        <w:t>即0x22，这个数据是ecall指令到达时对应的值）</w:t>
      </w:r>
      <w:r>
        <w:rPr>
          <w:rFonts w:hint="eastAsia"/>
        </w:rPr>
        <w:t>，则将该寄存器设置为预定的显示数值。若A引脚的输入值不等于34，则将halt标志置为1，此举将导致时钟信号暂停，进而激活系统中断处理机制。</w:t>
      </w:r>
    </w:p>
    <w:p w14:paraId="7B54A113">
      <w:pPr>
        <w:pStyle w:val="4"/>
        <w:ind w:firstLine="480"/>
        <w:rPr>
          <w:rFonts w:hint="eastAsia"/>
        </w:rPr>
      </w:pPr>
      <w:r>
        <w:rPr>
          <w:rFonts w:hint="eastAsia"/>
        </w:rPr>
        <w:t>通过上述设计，执行模块在确保CPU高效执行算术逻辑运算的同时，亦能灵活响应并妥善处理系统中断请求。</w:t>
      </w:r>
    </w:p>
    <w:p w14:paraId="4C9003AB">
      <w:pPr>
        <w:pStyle w:val="4"/>
        <w:ind w:firstLine="480"/>
        <w:rPr>
          <w:rFonts w:hint="eastAsia"/>
        </w:rPr>
      </w:pPr>
    </w:p>
    <w:p w14:paraId="08469EE5">
      <w:pPr>
        <w:pStyle w:val="4"/>
        <w:ind w:firstLine="480"/>
        <w:rPr>
          <w:rFonts w:hint="eastAsia"/>
        </w:rPr>
      </w:pPr>
      <w:r>
        <w:rPr>
          <w:rFonts w:hint="eastAsia"/>
        </w:rPr>
        <w:t>(4) 单周期CPU存储与写回数据通路设计：</w:t>
      </w:r>
    </w:p>
    <w:p w14:paraId="7BCEA745">
      <w:pPr>
        <w:pStyle w:val="4"/>
        <w:ind w:firstLine="480"/>
        <w:rPr>
          <w:rFonts w:hint="eastAsia"/>
        </w:rPr>
      </w:pPr>
      <w:r>
        <w:rPr>
          <w:rFonts w:hint="eastAsia"/>
        </w:rPr>
        <w:t>在单周期CPU执行模块设计圆满结束后，我们着手开展存储与写回模块的设计工作。该模块的核心任务是将数据保存到主存储器中，或将运算结果写回到寄存器堆。</w:t>
      </w:r>
    </w:p>
    <w:p w14:paraId="5AC9AC9E">
      <w:pPr>
        <w:pStyle w:val="4"/>
        <w:ind w:firstLine="480"/>
        <w:rPr>
          <w:rFonts w:hint="eastAsia"/>
        </w:rPr>
      </w:pPr>
      <w:r>
        <w:rPr>
          <w:rFonts w:hint="eastAsia"/>
        </w:rPr>
        <w:t>我们根据指令类型，对从指令中解析出的立即数执行必要的操作。操作完成后，处理后的数据被写入数据存储器，以实现数据的持久保存。</w:t>
      </w:r>
    </w:p>
    <w:p w14:paraId="6FB8367F">
      <w:pPr>
        <w:pStyle w:val="4"/>
        <w:ind w:firstLine="480"/>
        <w:rPr>
          <w:rFonts w:hint="eastAsia"/>
        </w:rPr>
      </w:pPr>
      <w:r>
        <w:rPr>
          <w:rFonts w:hint="eastAsia"/>
        </w:rPr>
        <w:t>依据指令的具体类型，我们决定是将ALU的计算结果、数据存储器的输出值，还是下一条指令的地址作为写回数据。这些数据随后被精确地写入寄存器堆，以更新寄存器的状态。</w:t>
      </w:r>
    </w:p>
    <w:p w14:paraId="0A87267F">
      <w:pPr>
        <w:pStyle w:val="4"/>
        <w:ind w:firstLine="480"/>
        <w:rPr>
          <w:rFonts w:hint="eastAsia"/>
        </w:rPr>
      </w:pPr>
      <w:r>
        <w:rPr>
          <w:rFonts w:hint="eastAsia"/>
        </w:rPr>
        <w:t>通过精心策划的存储与写回流程，我们确保了CPU在单周期内能够高效地管理数据存储与寄存器状态更新，从而维护了整个计算流程的连贯性和数据的一致性。</w:t>
      </w:r>
    </w:p>
    <w:p w14:paraId="4E69EA9C">
      <w:pPr>
        <w:pStyle w:val="5"/>
        <w:spacing w:before="229" w:beforeLines="0" w:after="229" w:afterLines="0"/>
      </w:pPr>
      <w:r>
        <w:rPr>
          <w:rFonts w:hint="eastAsia"/>
        </w:rPr>
        <w:t>控制器的设计</w:t>
      </w:r>
    </w:p>
    <w:p w14:paraId="06F2A936">
      <w:pPr>
        <w:pStyle w:val="4"/>
        <w:ind w:right="26" w:rightChars="11" w:firstLine="480"/>
        <w:rPr>
          <w:rFonts w:hint="eastAsia"/>
        </w:rPr>
      </w:pPr>
      <w:bookmarkStart w:id="27" w:name="_Ref464754308"/>
      <w:bookmarkStart w:id="28" w:name="_Ref464943049"/>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Pr>
          <w:rFonts w:hint="eastAsia"/>
          <w:lang w:val="en-US" w:eastAsia="zh-CN"/>
        </w:rPr>
        <w:t>下所示</w:t>
      </w:r>
      <w:r>
        <w:rPr>
          <w:rFonts w:hint="eastAsia"/>
        </w:rPr>
        <w:t>。</w:t>
      </w:r>
    </w:p>
    <w:p w14:paraId="0D1BA23B">
      <w:pPr>
        <w:pStyle w:val="13"/>
        <w:rPr>
          <w:rFonts w:hint="default" w:eastAsia="黑体"/>
          <w:lang w:val="en-US" w:eastAsia="zh-CN"/>
        </w:rPr>
      </w:pPr>
      <w:r>
        <w:t xml:space="preserve">表 </w:t>
      </w:r>
      <w:r>
        <w:rPr>
          <w:rFonts w:hint="eastAsia"/>
          <w:lang w:val="en-US" w:eastAsia="zh-CN"/>
        </w:rPr>
        <w:t>2</w:t>
      </w:r>
      <w:r>
        <w:rPr>
          <w:rFonts w:hint="eastAsia"/>
          <w:lang w:val="en-US" w:eastAsia="zh-CN"/>
        </w:rPr>
        <w:t>.4 控制器控制信号</w:t>
      </w:r>
    </w:p>
    <w:tbl>
      <w:tblPr>
        <w:tblStyle w:val="104"/>
        <w:tblW w:w="8095" w:type="dxa"/>
        <w:tblInd w:w="361" w:type="dxa"/>
        <w:tblLayout w:type="autofit"/>
        <w:tblCellMar>
          <w:top w:w="0" w:type="dxa"/>
          <w:left w:w="135" w:type="dxa"/>
          <w:bottom w:w="0" w:type="dxa"/>
          <w:right w:w="75" w:type="dxa"/>
        </w:tblCellMar>
      </w:tblPr>
      <w:tblGrid>
        <w:gridCol w:w="1104"/>
        <w:gridCol w:w="1427"/>
        <w:gridCol w:w="5564"/>
      </w:tblGrid>
      <w:tr w14:paraId="17262B41">
        <w:tblPrEx>
          <w:tblCellMar>
            <w:top w:w="0" w:type="dxa"/>
            <w:left w:w="135" w:type="dxa"/>
            <w:bottom w:w="0" w:type="dxa"/>
            <w:right w:w="75" w:type="dxa"/>
          </w:tblCellMar>
        </w:tblPrEx>
        <w:trPr>
          <w:trHeight w:val="488" w:hRule="atLeast"/>
        </w:trPr>
        <w:tc>
          <w:tcPr>
            <w:tcW w:w="1104" w:type="dxa"/>
            <w:tcBorders>
              <w:top w:val="single" w:color="008000" w:sz="12" w:space="0"/>
              <w:left w:val="nil"/>
              <w:bottom w:val="single" w:color="008000" w:sz="6" w:space="0"/>
              <w:right w:val="single" w:color="008000" w:sz="6" w:space="0"/>
            </w:tcBorders>
            <w:vAlign w:val="center"/>
          </w:tcPr>
          <w:p w14:paraId="473AE54D">
            <w:pPr>
              <w:keepNext w:val="0"/>
              <w:keepLines w:val="0"/>
              <w:suppressLineNumbers w:val="0"/>
              <w:spacing w:before="0" w:beforeAutospacing="0" w:after="0" w:afterAutospacing="0" w:line="276" w:lineRule="auto"/>
              <w:ind w:left="0" w:right="0"/>
              <w:jc w:val="both"/>
              <w:rPr>
                <w:rFonts w:hint="eastAsia"/>
              </w:rPr>
            </w:pPr>
            <w:r>
              <w:rPr>
                <w:rFonts w:hint="eastAsia" w:ascii="宋体" w:hAnsi="宋体" w:eastAsia="宋体" w:cs="宋体"/>
                <w:sz w:val="21"/>
              </w:rPr>
              <w:t>控制信号</w:t>
            </w:r>
            <w:r>
              <w:rPr>
                <w:rFonts w:hint="eastAsia" w:ascii="Times New Roman" w:hAnsi="Times New Roman" w:eastAsia="Times New Roman" w:cs="Times New Roman"/>
                <w:sz w:val="21"/>
              </w:rPr>
              <w:t xml:space="preserve"> </w:t>
            </w:r>
          </w:p>
        </w:tc>
        <w:tc>
          <w:tcPr>
            <w:tcW w:w="1427" w:type="dxa"/>
            <w:tcBorders>
              <w:top w:val="single" w:color="008000" w:sz="12" w:space="0"/>
              <w:left w:val="single" w:color="008000" w:sz="6" w:space="0"/>
              <w:bottom w:val="single" w:color="008000" w:sz="6" w:space="0"/>
              <w:right w:val="single" w:color="008000" w:sz="6" w:space="0"/>
            </w:tcBorders>
            <w:vAlign w:val="center"/>
          </w:tcPr>
          <w:p w14:paraId="35A67F1A">
            <w:pPr>
              <w:keepNext w:val="0"/>
              <w:keepLines w:val="0"/>
              <w:suppressLineNumbers w:val="0"/>
              <w:spacing w:before="0" w:beforeAutospacing="0" w:after="0" w:afterAutospacing="0" w:line="276" w:lineRule="auto"/>
              <w:ind w:left="0" w:right="30"/>
              <w:jc w:val="center"/>
              <w:rPr>
                <w:rFonts w:hint="eastAsia"/>
              </w:rPr>
            </w:pPr>
            <w:r>
              <w:rPr>
                <w:rFonts w:hint="eastAsia" w:ascii="宋体" w:hAnsi="宋体" w:eastAsia="宋体" w:cs="宋体"/>
                <w:sz w:val="21"/>
              </w:rPr>
              <w:t>取值</w:t>
            </w:r>
            <w:r>
              <w:rPr>
                <w:rFonts w:hint="eastAsia" w:ascii="Times New Roman" w:hAnsi="Times New Roman" w:eastAsia="Times New Roman" w:cs="Times New Roman"/>
                <w:sz w:val="21"/>
              </w:rPr>
              <w:t xml:space="preserve"> </w:t>
            </w:r>
          </w:p>
        </w:tc>
        <w:tc>
          <w:tcPr>
            <w:tcW w:w="5565" w:type="dxa"/>
            <w:tcBorders>
              <w:top w:val="single" w:color="008000" w:sz="12" w:space="0"/>
              <w:left w:val="single" w:color="008000" w:sz="6" w:space="0"/>
              <w:bottom w:val="single" w:color="008000" w:sz="6" w:space="0"/>
              <w:right w:val="nil"/>
            </w:tcBorders>
            <w:vAlign w:val="center"/>
          </w:tcPr>
          <w:p w14:paraId="5578CD30">
            <w:pPr>
              <w:keepNext w:val="0"/>
              <w:keepLines w:val="0"/>
              <w:suppressLineNumbers w:val="0"/>
              <w:spacing w:before="0" w:beforeAutospacing="0" w:after="0" w:afterAutospacing="0" w:line="276" w:lineRule="auto"/>
              <w:ind w:left="0" w:right="82"/>
              <w:jc w:val="center"/>
              <w:rPr>
                <w:rFonts w:hint="eastAsia"/>
              </w:rPr>
            </w:pPr>
            <w:r>
              <w:rPr>
                <w:rFonts w:hint="eastAsia" w:ascii="宋体" w:hAnsi="宋体" w:eastAsia="宋体" w:cs="宋体"/>
                <w:sz w:val="21"/>
              </w:rPr>
              <w:t>说明</w:t>
            </w:r>
            <w:r>
              <w:rPr>
                <w:rFonts w:hint="eastAsia" w:ascii="Times New Roman" w:hAnsi="Times New Roman" w:eastAsia="Times New Roman" w:cs="Times New Roman"/>
                <w:sz w:val="21"/>
              </w:rPr>
              <w:t xml:space="preserve"> </w:t>
            </w:r>
          </w:p>
        </w:tc>
      </w:tr>
      <w:tr w14:paraId="0F12A4D0">
        <w:tblPrEx>
          <w:tblCellMar>
            <w:top w:w="0" w:type="dxa"/>
            <w:left w:w="135" w:type="dxa"/>
            <w:bottom w:w="0" w:type="dxa"/>
            <w:right w:w="75" w:type="dxa"/>
          </w:tblCellMar>
        </w:tblPrEx>
        <w:trPr>
          <w:trHeight w:val="466" w:hRule="atLeast"/>
        </w:trPr>
        <w:tc>
          <w:tcPr>
            <w:tcW w:w="1104" w:type="dxa"/>
            <w:tcBorders>
              <w:top w:val="single" w:color="008000" w:sz="6" w:space="0"/>
              <w:left w:val="nil"/>
              <w:bottom w:val="single" w:color="008000" w:sz="6" w:space="0"/>
              <w:right w:val="single" w:color="008000" w:sz="6" w:space="0"/>
            </w:tcBorders>
            <w:vAlign w:val="center"/>
          </w:tcPr>
          <w:p w14:paraId="2C81E142">
            <w:pPr>
              <w:keepNext w:val="0"/>
              <w:keepLines w:val="0"/>
              <w:suppressLineNumbers w:val="0"/>
              <w:spacing w:before="0" w:beforeAutospacing="0" w:after="0" w:afterAutospacing="0" w:line="276" w:lineRule="auto"/>
              <w:ind w:left="0" w:right="53"/>
              <w:jc w:val="both"/>
              <w:rPr>
                <w:rFonts w:hint="default" w:eastAsia="宋体"/>
                <w:lang w:val="en-US" w:eastAsia="zh-CN"/>
              </w:rPr>
            </w:pPr>
            <w:r>
              <w:rPr>
                <w:rFonts w:hint="eastAsia" w:ascii="Times New Roman" w:hAnsi="Times New Roman" w:eastAsia="Times New Roman" w:cs="Times New Roman"/>
                <w:sz w:val="18"/>
              </w:rPr>
              <w:t xml:space="preserve"> </w:t>
            </w:r>
            <w:r>
              <w:rPr>
                <w:rFonts w:hint="eastAsia" w:cs="Times New Roman"/>
                <w:sz w:val="18"/>
                <w:lang w:val="en-US" w:eastAsia="zh-CN"/>
              </w:rPr>
              <w:t>Rs1</w:t>
            </w:r>
          </w:p>
        </w:tc>
        <w:tc>
          <w:tcPr>
            <w:tcW w:w="1427" w:type="dxa"/>
            <w:tcBorders>
              <w:top w:val="single" w:color="008000" w:sz="6" w:space="0"/>
              <w:left w:val="single" w:color="008000" w:sz="6" w:space="0"/>
              <w:bottom w:val="single" w:color="008000" w:sz="6" w:space="0"/>
              <w:right w:val="single" w:color="008000" w:sz="6" w:space="0"/>
            </w:tcBorders>
            <w:vAlign w:val="center"/>
          </w:tcPr>
          <w:p w14:paraId="199BC485">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6411DDCB">
            <w:pPr>
              <w:keepNext w:val="0"/>
              <w:keepLines w:val="0"/>
              <w:suppressLineNumbers w:val="0"/>
              <w:spacing w:before="0" w:beforeAutospacing="0" w:after="0" w:afterAutospacing="0" w:line="276" w:lineRule="auto"/>
              <w:ind w:left="0" w:right="67"/>
              <w:jc w:val="center"/>
              <w:rPr>
                <w:rFonts w:hint="eastAsia"/>
              </w:rPr>
            </w:pPr>
            <w:r>
              <w:rPr>
                <w:rFonts w:hint="eastAsia" w:ascii="宋体" w:hAnsi="宋体" w:eastAsia="宋体" w:cs="宋体"/>
                <w:sz w:val="18"/>
              </w:rPr>
              <w:t xml:space="preserve">是否需要使用操作数 </w:t>
            </w:r>
            <w:r>
              <w:rPr>
                <w:rFonts w:hint="eastAsia" w:ascii="Times New Roman" w:hAnsi="Times New Roman" w:eastAsia="Times New Roman" w:cs="Times New Roman"/>
                <w:sz w:val="18"/>
              </w:rPr>
              <w:t xml:space="preserve">R1 </w:t>
            </w:r>
          </w:p>
        </w:tc>
      </w:tr>
      <w:tr w14:paraId="0B1881AE">
        <w:tblPrEx>
          <w:tblCellMar>
            <w:top w:w="0" w:type="dxa"/>
            <w:left w:w="135" w:type="dxa"/>
            <w:bottom w:w="0" w:type="dxa"/>
            <w:right w:w="75" w:type="dxa"/>
          </w:tblCellMar>
        </w:tblPrEx>
        <w:trPr>
          <w:trHeight w:val="466" w:hRule="atLeast"/>
        </w:trPr>
        <w:tc>
          <w:tcPr>
            <w:tcW w:w="1104" w:type="dxa"/>
            <w:tcBorders>
              <w:top w:val="single" w:color="008000" w:sz="6" w:space="0"/>
              <w:left w:val="nil"/>
              <w:bottom w:val="single" w:color="008000" w:sz="6" w:space="0"/>
              <w:right w:val="single" w:color="008000" w:sz="6" w:space="0"/>
            </w:tcBorders>
            <w:vAlign w:val="center"/>
          </w:tcPr>
          <w:p w14:paraId="5790611E">
            <w:pPr>
              <w:keepNext w:val="0"/>
              <w:keepLines w:val="0"/>
              <w:suppressLineNumbers w:val="0"/>
              <w:spacing w:before="0" w:beforeAutospacing="0" w:after="0" w:afterAutospacing="0" w:line="276" w:lineRule="auto"/>
              <w:ind w:left="0" w:right="53"/>
              <w:jc w:val="center"/>
              <w:rPr>
                <w:rFonts w:hint="eastAsia"/>
              </w:rPr>
            </w:pPr>
            <w:r>
              <w:rPr>
                <w:rFonts w:hint="eastAsia" w:cs="Times New Roman"/>
                <w:sz w:val="18"/>
                <w:lang w:val="en-US" w:eastAsia="zh-CN"/>
              </w:rPr>
              <w:t>Rs2</w:t>
            </w:r>
            <w:r>
              <w:rPr>
                <w:rFonts w:hint="eastAsia" w:ascii="Times New Roman" w:hAnsi="Times New Roman" w:eastAsia="Times New Roman" w:cs="Times New Roman"/>
                <w:sz w:val="18"/>
              </w:rPr>
              <w:t xml:space="preserve"> </w:t>
            </w:r>
          </w:p>
        </w:tc>
        <w:tc>
          <w:tcPr>
            <w:tcW w:w="1427" w:type="dxa"/>
            <w:tcBorders>
              <w:top w:val="single" w:color="008000" w:sz="6" w:space="0"/>
              <w:left w:val="single" w:color="008000" w:sz="6" w:space="0"/>
              <w:bottom w:val="single" w:color="008000" w:sz="6" w:space="0"/>
              <w:right w:val="single" w:color="008000" w:sz="6" w:space="0"/>
            </w:tcBorders>
            <w:vAlign w:val="center"/>
          </w:tcPr>
          <w:p w14:paraId="7D776BD0">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5D3A5593">
            <w:pPr>
              <w:keepNext w:val="0"/>
              <w:keepLines w:val="0"/>
              <w:suppressLineNumbers w:val="0"/>
              <w:spacing w:before="0" w:beforeAutospacing="0" w:after="0" w:afterAutospacing="0" w:line="276" w:lineRule="auto"/>
              <w:ind w:left="0" w:right="67"/>
              <w:jc w:val="center"/>
              <w:rPr>
                <w:rFonts w:hint="eastAsia"/>
              </w:rPr>
            </w:pPr>
            <w:r>
              <w:rPr>
                <w:rFonts w:hint="eastAsia" w:ascii="宋体" w:hAnsi="宋体" w:eastAsia="宋体" w:cs="宋体"/>
                <w:sz w:val="18"/>
              </w:rPr>
              <w:t xml:space="preserve">是否需要使用操作数 </w:t>
            </w:r>
            <w:r>
              <w:rPr>
                <w:rFonts w:hint="eastAsia" w:ascii="Times New Roman" w:hAnsi="Times New Roman" w:eastAsia="Times New Roman" w:cs="Times New Roman"/>
                <w:sz w:val="18"/>
              </w:rPr>
              <w:t xml:space="preserve">R2 </w:t>
            </w:r>
          </w:p>
        </w:tc>
      </w:tr>
      <w:tr w14:paraId="7C147C7F">
        <w:tblPrEx>
          <w:tblCellMar>
            <w:top w:w="0" w:type="dxa"/>
            <w:left w:w="135" w:type="dxa"/>
            <w:bottom w:w="0" w:type="dxa"/>
            <w:right w:w="75" w:type="dxa"/>
          </w:tblCellMar>
        </w:tblPrEx>
        <w:trPr>
          <w:trHeight w:val="465" w:hRule="atLeast"/>
        </w:trPr>
        <w:tc>
          <w:tcPr>
            <w:tcW w:w="1104" w:type="dxa"/>
            <w:tcBorders>
              <w:top w:val="single" w:color="008000" w:sz="6" w:space="0"/>
              <w:left w:val="nil"/>
              <w:bottom w:val="single" w:color="008000" w:sz="6" w:space="0"/>
              <w:right w:val="single" w:color="008000" w:sz="6" w:space="0"/>
            </w:tcBorders>
            <w:vAlign w:val="center"/>
          </w:tcPr>
          <w:p w14:paraId="49545508">
            <w:pPr>
              <w:keepNext w:val="0"/>
              <w:keepLines w:val="0"/>
              <w:suppressLineNumbers w:val="0"/>
              <w:spacing w:before="0" w:beforeAutospacing="0" w:after="0" w:afterAutospacing="0" w:line="276" w:lineRule="auto"/>
              <w:ind w:left="0" w:right="58"/>
              <w:jc w:val="center"/>
              <w:rPr>
                <w:rFonts w:hint="eastAsia"/>
              </w:rPr>
            </w:pPr>
            <w:r>
              <w:rPr>
                <w:rFonts w:hint="eastAsia" w:ascii="Times New Roman" w:hAnsi="Times New Roman" w:eastAsia="Times New Roman" w:cs="Times New Roman"/>
                <w:sz w:val="18"/>
              </w:rPr>
              <w:t xml:space="preserve">AluOP </w:t>
            </w:r>
          </w:p>
        </w:tc>
        <w:tc>
          <w:tcPr>
            <w:tcW w:w="1427" w:type="dxa"/>
            <w:tcBorders>
              <w:top w:val="single" w:color="008000" w:sz="6" w:space="0"/>
              <w:left w:val="single" w:color="008000" w:sz="6" w:space="0"/>
              <w:bottom w:val="single" w:color="008000" w:sz="6" w:space="0"/>
              <w:right w:val="single" w:color="008000" w:sz="6" w:space="0"/>
            </w:tcBorders>
            <w:vAlign w:val="center"/>
          </w:tcPr>
          <w:p w14:paraId="2EA0E6C4">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 xml:space="preserve">0-12 </w:t>
            </w:r>
          </w:p>
        </w:tc>
        <w:tc>
          <w:tcPr>
            <w:tcW w:w="5565" w:type="dxa"/>
            <w:tcBorders>
              <w:top w:val="single" w:color="008000" w:sz="6" w:space="0"/>
              <w:left w:val="single" w:color="008000" w:sz="6" w:space="0"/>
              <w:bottom w:val="single" w:color="008000" w:sz="6" w:space="0"/>
              <w:right w:val="nil"/>
            </w:tcBorders>
            <w:vAlign w:val="center"/>
          </w:tcPr>
          <w:p w14:paraId="172D9FAC">
            <w:pPr>
              <w:keepNext w:val="0"/>
              <w:keepLines w:val="0"/>
              <w:suppressLineNumbers w:val="0"/>
              <w:spacing w:before="0" w:beforeAutospacing="0" w:after="0" w:afterAutospacing="0" w:line="276" w:lineRule="auto"/>
              <w:ind w:left="0" w:right="68"/>
              <w:jc w:val="center"/>
              <w:rPr>
                <w:rFonts w:hint="eastAsia"/>
              </w:rPr>
            </w:pPr>
            <w:r>
              <w:rPr>
                <w:rFonts w:hint="eastAsia" w:ascii="宋体" w:hAnsi="宋体" w:eastAsia="宋体" w:cs="宋体"/>
                <w:sz w:val="18"/>
              </w:rPr>
              <w:t xml:space="preserve">使用 </w:t>
            </w:r>
            <w:r>
              <w:rPr>
                <w:rFonts w:hint="eastAsia" w:ascii="Times New Roman" w:hAnsi="Times New Roman" w:eastAsia="Times New Roman" w:cs="Times New Roman"/>
                <w:sz w:val="18"/>
              </w:rPr>
              <w:t xml:space="preserve">ALU </w:t>
            </w:r>
            <w:r>
              <w:rPr>
                <w:rFonts w:hint="eastAsia" w:ascii="宋体" w:hAnsi="宋体" w:eastAsia="宋体" w:cs="宋体"/>
                <w:sz w:val="18"/>
              </w:rPr>
              <w:t>的指令编号</w:t>
            </w:r>
            <w:r>
              <w:rPr>
                <w:rFonts w:hint="eastAsia" w:ascii="Times New Roman" w:hAnsi="Times New Roman" w:eastAsia="Times New Roman" w:cs="Times New Roman"/>
                <w:sz w:val="18"/>
              </w:rPr>
              <w:t xml:space="preserve"> </w:t>
            </w:r>
          </w:p>
        </w:tc>
      </w:tr>
      <w:tr w14:paraId="6EDC4238">
        <w:tblPrEx>
          <w:tblCellMar>
            <w:top w:w="0" w:type="dxa"/>
            <w:left w:w="135" w:type="dxa"/>
            <w:bottom w:w="0" w:type="dxa"/>
            <w:right w:w="75" w:type="dxa"/>
          </w:tblCellMar>
        </w:tblPrEx>
        <w:trPr>
          <w:trHeight w:val="481" w:hRule="atLeast"/>
        </w:trPr>
        <w:tc>
          <w:tcPr>
            <w:tcW w:w="1104" w:type="dxa"/>
            <w:tcBorders>
              <w:top w:val="single" w:color="008000" w:sz="6" w:space="0"/>
              <w:left w:val="nil"/>
              <w:bottom w:val="single" w:color="008000" w:sz="6" w:space="0"/>
              <w:right w:val="single" w:color="008000" w:sz="6" w:space="0"/>
            </w:tcBorders>
            <w:vAlign w:val="center"/>
          </w:tcPr>
          <w:p w14:paraId="234749B9">
            <w:pPr>
              <w:keepNext w:val="0"/>
              <w:keepLines w:val="0"/>
              <w:suppressLineNumbers w:val="0"/>
              <w:spacing w:before="0" w:beforeAutospacing="0" w:after="0" w:afterAutospacing="0" w:line="276" w:lineRule="auto"/>
              <w:ind w:left="0" w:right="58"/>
              <w:jc w:val="center"/>
              <w:rPr>
                <w:rFonts w:hint="eastAsia"/>
              </w:rPr>
            </w:pPr>
            <w:r>
              <w:rPr>
                <w:rFonts w:hint="eastAsia" w:ascii="Times New Roman" w:hAnsi="Times New Roman" w:eastAsia="Times New Roman" w:cs="Times New Roman"/>
                <w:sz w:val="18"/>
              </w:rPr>
              <w:t xml:space="preserve">BEQ </w:t>
            </w:r>
          </w:p>
        </w:tc>
        <w:tc>
          <w:tcPr>
            <w:tcW w:w="1427" w:type="dxa"/>
            <w:tcBorders>
              <w:top w:val="single" w:color="008000" w:sz="6" w:space="0"/>
              <w:left w:val="single" w:color="008000" w:sz="6" w:space="0"/>
              <w:bottom w:val="single" w:color="008000" w:sz="6" w:space="0"/>
              <w:right w:val="single" w:color="008000" w:sz="6" w:space="0"/>
            </w:tcBorders>
            <w:vAlign w:val="center"/>
          </w:tcPr>
          <w:p w14:paraId="7D2A8227">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355A749C">
            <w:pPr>
              <w:keepNext w:val="0"/>
              <w:keepLines w:val="0"/>
              <w:suppressLineNumbers w:val="0"/>
              <w:spacing w:before="0" w:beforeAutospacing="0" w:after="0" w:afterAutospacing="0" w:line="276" w:lineRule="auto"/>
              <w:ind w:left="0" w:right="83"/>
              <w:jc w:val="center"/>
              <w:rPr>
                <w:rFonts w:hint="eastAsia"/>
              </w:rPr>
            </w:pPr>
            <w:r>
              <w:rPr>
                <w:rFonts w:hint="eastAsia" w:ascii="宋体" w:hAnsi="宋体" w:eastAsia="宋体" w:cs="宋体"/>
                <w:sz w:val="18"/>
              </w:rPr>
              <w:t xml:space="preserve">是否为 </w:t>
            </w:r>
            <w:r>
              <w:rPr>
                <w:rFonts w:hint="eastAsia" w:ascii="Times New Roman" w:hAnsi="Times New Roman" w:eastAsia="Times New Roman" w:cs="Times New Roman"/>
                <w:sz w:val="18"/>
              </w:rPr>
              <w:t xml:space="preserve">BEQ </w:t>
            </w:r>
            <w:r>
              <w:rPr>
                <w:rFonts w:hint="eastAsia" w:ascii="宋体" w:hAnsi="宋体" w:eastAsia="宋体" w:cs="宋体"/>
                <w:sz w:val="18"/>
              </w:rPr>
              <w:t>指令</w:t>
            </w:r>
            <w:r>
              <w:rPr>
                <w:rFonts w:hint="eastAsia" w:ascii="Times New Roman" w:hAnsi="Times New Roman" w:eastAsia="Times New Roman" w:cs="Times New Roman"/>
                <w:sz w:val="18"/>
              </w:rPr>
              <w:t xml:space="preserve"> </w:t>
            </w:r>
          </w:p>
        </w:tc>
      </w:tr>
      <w:tr w14:paraId="10F65CAB">
        <w:tblPrEx>
          <w:tblCellMar>
            <w:top w:w="0" w:type="dxa"/>
            <w:left w:w="135" w:type="dxa"/>
            <w:bottom w:w="0" w:type="dxa"/>
            <w:right w:w="75" w:type="dxa"/>
          </w:tblCellMar>
        </w:tblPrEx>
        <w:trPr>
          <w:trHeight w:val="465" w:hRule="atLeast"/>
        </w:trPr>
        <w:tc>
          <w:tcPr>
            <w:tcW w:w="1104" w:type="dxa"/>
            <w:tcBorders>
              <w:top w:val="single" w:color="008000" w:sz="6" w:space="0"/>
              <w:left w:val="nil"/>
              <w:bottom w:val="single" w:color="008000" w:sz="6" w:space="0"/>
              <w:right w:val="single" w:color="008000" w:sz="6" w:space="0"/>
            </w:tcBorders>
            <w:vAlign w:val="center"/>
          </w:tcPr>
          <w:p w14:paraId="0E93D580">
            <w:pPr>
              <w:keepNext w:val="0"/>
              <w:keepLines w:val="0"/>
              <w:suppressLineNumbers w:val="0"/>
              <w:spacing w:before="0" w:beforeAutospacing="0" w:after="0" w:afterAutospacing="0" w:line="276" w:lineRule="auto"/>
              <w:ind w:left="0" w:right="48"/>
              <w:jc w:val="center"/>
              <w:rPr>
                <w:rFonts w:hint="eastAsia"/>
              </w:rPr>
            </w:pPr>
            <w:r>
              <w:rPr>
                <w:rFonts w:hint="eastAsia" w:ascii="Times New Roman" w:hAnsi="Times New Roman" w:eastAsia="Times New Roman" w:cs="Times New Roman"/>
                <w:sz w:val="18"/>
              </w:rPr>
              <w:t xml:space="preserve">BNE </w:t>
            </w:r>
          </w:p>
        </w:tc>
        <w:tc>
          <w:tcPr>
            <w:tcW w:w="1427" w:type="dxa"/>
            <w:tcBorders>
              <w:top w:val="single" w:color="008000" w:sz="6" w:space="0"/>
              <w:left w:val="single" w:color="008000" w:sz="6" w:space="0"/>
              <w:bottom w:val="single" w:color="008000" w:sz="6" w:space="0"/>
              <w:right w:val="single" w:color="008000" w:sz="6" w:space="0"/>
            </w:tcBorders>
            <w:vAlign w:val="center"/>
          </w:tcPr>
          <w:p w14:paraId="21BC17E3">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08ECBFC6">
            <w:pPr>
              <w:keepNext w:val="0"/>
              <w:keepLines w:val="0"/>
              <w:suppressLineNumbers w:val="0"/>
              <w:spacing w:before="0" w:beforeAutospacing="0" w:after="0" w:afterAutospacing="0" w:line="276" w:lineRule="auto"/>
              <w:ind w:left="0" w:right="83"/>
              <w:jc w:val="center"/>
              <w:rPr>
                <w:rFonts w:hint="eastAsia"/>
              </w:rPr>
            </w:pPr>
            <w:r>
              <w:rPr>
                <w:rFonts w:hint="eastAsia" w:ascii="宋体" w:hAnsi="宋体" w:eastAsia="宋体" w:cs="宋体"/>
                <w:sz w:val="18"/>
              </w:rPr>
              <w:t xml:space="preserve">是否为 </w:t>
            </w:r>
            <w:r>
              <w:rPr>
                <w:rFonts w:hint="eastAsia" w:ascii="Times New Roman" w:hAnsi="Times New Roman" w:eastAsia="Times New Roman" w:cs="Times New Roman"/>
                <w:sz w:val="18"/>
              </w:rPr>
              <w:t xml:space="preserve">BNE </w:t>
            </w:r>
            <w:r>
              <w:rPr>
                <w:rFonts w:hint="eastAsia" w:ascii="宋体" w:hAnsi="宋体" w:eastAsia="宋体" w:cs="宋体"/>
                <w:sz w:val="18"/>
              </w:rPr>
              <w:t>指令</w:t>
            </w:r>
            <w:r>
              <w:rPr>
                <w:rFonts w:hint="eastAsia" w:ascii="Times New Roman" w:hAnsi="Times New Roman" w:eastAsia="Times New Roman" w:cs="Times New Roman"/>
                <w:sz w:val="18"/>
              </w:rPr>
              <w:t xml:space="preserve"> </w:t>
            </w:r>
          </w:p>
        </w:tc>
      </w:tr>
      <w:tr w14:paraId="1AC8A105">
        <w:tblPrEx>
          <w:tblCellMar>
            <w:top w:w="0" w:type="dxa"/>
            <w:left w:w="135" w:type="dxa"/>
            <w:bottom w:w="0" w:type="dxa"/>
            <w:right w:w="75" w:type="dxa"/>
          </w:tblCellMar>
        </w:tblPrEx>
        <w:trPr>
          <w:trHeight w:val="465" w:hRule="atLeast"/>
        </w:trPr>
        <w:tc>
          <w:tcPr>
            <w:tcW w:w="1104" w:type="dxa"/>
            <w:tcBorders>
              <w:top w:val="single" w:color="008000" w:sz="6" w:space="0"/>
              <w:left w:val="nil"/>
              <w:bottom w:val="single" w:color="008000" w:sz="6" w:space="0"/>
              <w:right w:val="single" w:color="008000" w:sz="6" w:space="0"/>
            </w:tcBorders>
            <w:vAlign w:val="center"/>
          </w:tcPr>
          <w:p w14:paraId="4641D35B">
            <w:pPr>
              <w:keepNext w:val="0"/>
              <w:keepLines w:val="0"/>
              <w:suppressLineNumbers w:val="0"/>
              <w:spacing w:before="0" w:beforeAutospacing="0" w:after="0" w:afterAutospacing="0" w:line="276" w:lineRule="auto"/>
              <w:ind w:left="0" w:right="0"/>
              <w:rPr>
                <w:rFonts w:hint="eastAsia"/>
              </w:rPr>
            </w:pPr>
            <w:r>
              <w:rPr>
                <w:rFonts w:hint="eastAsia" w:ascii="Times New Roman" w:hAnsi="Times New Roman" w:eastAsia="Times New Roman" w:cs="Times New Roman"/>
                <w:sz w:val="18"/>
              </w:rPr>
              <w:t xml:space="preserve">MemToReg </w:t>
            </w:r>
          </w:p>
        </w:tc>
        <w:tc>
          <w:tcPr>
            <w:tcW w:w="1427" w:type="dxa"/>
            <w:tcBorders>
              <w:top w:val="single" w:color="008000" w:sz="6" w:space="0"/>
              <w:left w:val="single" w:color="008000" w:sz="6" w:space="0"/>
              <w:bottom w:val="single" w:color="008000" w:sz="6" w:space="0"/>
              <w:right w:val="single" w:color="008000" w:sz="6" w:space="0"/>
            </w:tcBorders>
            <w:vAlign w:val="center"/>
          </w:tcPr>
          <w:p w14:paraId="3C8574ED">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0810381F">
            <w:pPr>
              <w:keepNext w:val="0"/>
              <w:keepLines w:val="0"/>
              <w:suppressLineNumbers w:val="0"/>
              <w:spacing w:before="0" w:beforeAutospacing="0" w:after="0" w:afterAutospacing="0" w:line="276" w:lineRule="auto"/>
              <w:ind w:left="0" w:right="85"/>
              <w:jc w:val="center"/>
              <w:rPr>
                <w:rFonts w:hint="eastAsia"/>
              </w:rPr>
            </w:pPr>
            <w:r>
              <w:rPr>
                <w:rFonts w:hint="eastAsia" w:ascii="宋体" w:hAnsi="宋体" w:eastAsia="宋体" w:cs="宋体"/>
                <w:sz w:val="18"/>
              </w:rPr>
              <w:t>是否需要从内存写入寄存器</w:t>
            </w:r>
            <w:r>
              <w:rPr>
                <w:rFonts w:hint="eastAsia" w:ascii="Times New Roman" w:hAnsi="Times New Roman" w:eastAsia="Times New Roman" w:cs="Times New Roman"/>
                <w:sz w:val="18"/>
              </w:rPr>
              <w:t xml:space="preserve"> </w:t>
            </w:r>
          </w:p>
        </w:tc>
      </w:tr>
      <w:tr w14:paraId="19D0BC56">
        <w:tblPrEx>
          <w:tblCellMar>
            <w:top w:w="0" w:type="dxa"/>
            <w:left w:w="135" w:type="dxa"/>
            <w:bottom w:w="0" w:type="dxa"/>
            <w:right w:w="75" w:type="dxa"/>
          </w:tblCellMar>
        </w:tblPrEx>
        <w:trPr>
          <w:trHeight w:val="465" w:hRule="atLeast"/>
        </w:trPr>
        <w:tc>
          <w:tcPr>
            <w:tcW w:w="1104" w:type="dxa"/>
            <w:tcBorders>
              <w:top w:val="single" w:color="008000" w:sz="6" w:space="0"/>
              <w:left w:val="nil"/>
              <w:bottom w:val="single" w:color="008000" w:sz="6" w:space="0"/>
              <w:right w:val="single" w:color="008000" w:sz="6" w:space="0"/>
            </w:tcBorders>
            <w:vAlign w:val="center"/>
          </w:tcPr>
          <w:p w14:paraId="2C60EC74">
            <w:pPr>
              <w:keepNext w:val="0"/>
              <w:keepLines w:val="0"/>
              <w:suppressLineNumbers w:val="0"/>
              <w:spacing w:before="0" w:beforeAutospacing="0" w:after="0" w:afterAutospacing="0" w:line="276" w:lineRule="auto"/>
              <w:ind w:left="45" w:right="0"/>
              <w:rPr>
                <w:rFonts w:hint="eastAsia"/>
              </w:rPr>
            </w:pPr>
            <w:r>
              <w:rPr>
                <w:rFonts w:hint="eastAsia" w:ascii="Times New Roman" w:hAnsi="Times New Roman" w:eastAsia="Times New Roman" w:cs="Times New Roman"/>
                <w:sz w:val="18"/>
              </w:rPr>
              <w:t xml:space="preserve">MemWrite </w:t>
            </w:r>
          </w:p>
        </w:tc>
        <w:tc>
          <w:tcPr>
            <w:tcW w:w="1427" w:type="dxa"/>
            <w:tcBorders>
              <w:top w:val="single" w:color="008000" w:sz="6" w:space="0"/>
              <w:left w:val="single" w:color="008000" w:sz="6" w:space="0"/>
              <w:bottom w:val="single" w:color="008000" w:sz="6" w:space="0"/>
              <w:right w:val="single" w:color="008000" w:sz="6" w:space="0"/>
            </w:tcBorders>
            <w:vAlign w:val="center"/>
          </w:tcPr>
          <w:p w14:paraId="2359B291">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79744E60">
            <w:pPr>
              <w:keepNext w:val="0"/>
              <w:keepLines w:val="0"/>
              <w:suppressLineNumbers w:val="0"/>
              <w:spacing w:before="0" w:beforeAutospacing="0" w:after="0" w:afterAutospacing="0" w:line="276" w:lineRule="auto"/>
              <w:ind w:left="0" w:right="84"/>
              <w:jc w:val="center"/>
              <w:rPr>
                <w:rFonts w:hint="eastAsia"/>
              </w:rPr>
            </w:pPr>
            <w:r>
              <w:rPr>
                <w:rFonts w:hint="eastAsia" w:ascii="宋体" w:hAnsi="宋体" w:eastAsia="宋体" w:cs="宋体"/>
                <w:sz w:val="18"/>
              </w:rPr>
              <w:t>是否需要写入内存</w:t>
            </w:r>
            <w:r>
              <w:rPr>
                <w:rFonts w:hint="eastAsia" w:ascii="Times New Roman" w:hAnsi="Times New Roman" w:eastAsia="Times New Roman" w:cs="Times New Roman"/>
                <w:sz w:val="18"/>
              </w:rPr>
              <w:t xml:space="preserve"> </w:t>
            </w:r>
          </w:p>
        </w:tc>
      </w:tr>
      <w:tr w14:paraId="445EC695">
        <w:tblPrEx>
          <w:tblCellMar>
            <w:top w:w="0" w:type="dxa"/>
            <w:left w:w="135" w:type="dxa"/>
            <w:bottom w:w="0" w:type="dxa"/>
            <w:right w:w="75" w:type="dxa"/>
          </w:tblCellMar>
        </w:tblPrEx>
        <w:trPr>
          <w:trHeight w:val="481" w:hRule="atLeast"/>
        </w:trPr>
        <w:tc>
          <w:tcPr>
            <w:tcW w:w="1104" w:type="dxa"/>
            <w:tcBorders>
              <w:top w:val="single" w:color="008000" w:sz="6" w:space="0"/>
              <w:left w:val="nil"/>
              <w:bottom w:val="single" w:color="008000" w:sz="6" w:space="0"/>
              <w:right w:val="single" w:color="008000" w:sz="6" w:space="0"/>
            </w:tcBorders>
            <w:vAlign w:val="center"/>
          </w:tcPr>
          <w:p w14:paraId="1BDEAFB5">
            <w:pPr>
              <w:keepNext w:val="0"/>
              <w:keepLines w:val="0"/>
              <w:suppressLineNumbers w:val="0"/>
              <w:spacing w:before="0" w:beforeAutospacing="0" w:after="0" w:afterAutospacing="0" w:line="276" w:lineRule="auto"/>
              <w:ind w:left="0" w:right="54"/>
              <w:jc w:val="center"/>
              <w:rPr>
                <w:rFonts w:hint="eastAsia"/>
              </w:rPr>
            </w:pPr>
            <w:r>
              <w:rPr>
                <w:rFonts w:hint="eastAsia" w:ascii="Times New Roman" w:hAnsi="Times New Roman" w:eastAsia="Times New Roman" w:cs="Times New Roman"/>
                <w:sz w:val="18"/>
              </w:rPr>
              <w:t xml:space="preserve">AluSrcB </w:t>
            </w:r>
          </w:p>
        </w:tc>
        <w:tc>
          <w:tcPr>
            <w:tcW w:w="1427" w:type="dxa"/>
            <w:tcBorders>
              <w:top w:val="single" w:color="008000" w:sz="6" w:space="0"/>
              <w:left w:val="single" w:color="008000" w:sz="6" w:space="0"/>
              <w:bottom w:val="single" w:color="008000" w:sz="6" w:space="0"/>
              <w:right w:val="single" w:color="008000" w:sz="6" w:space="0"/>
            </w:tcBorders>
            <w:vAlign w:val="center"/>
          </w:tcPr>
          <w:p w14:paraId="73E6B6E2">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7DC40E34">
            <w:pPr>
              <w:keepNext w:val="0"/>
              <w:keepLines w:val="0"/>
              <w:suppressLineNumbers w:val="0"/>
              <w:spacing w:before="0" w:beforeAutospacing="0" w:after="0" w:afterAutospacing="0" w:line="276" w:lineRule="auto"/>
              <w:ind w:left="0" w:right="82"/>
              <w:jc w:val="center"/>
              <w:rPr>
                <w:rFonts w:hint="eastAsia"/>
              </w:rPr>
            </w:pPr>
            <w:r>
              <w:rPr>
                <w:rFonts w:hint="eastAsia" w:ascii="宋体" w:hAnsi="宋体" w:eastAsia="宋体" w:cs="宋体"/>
                <w:sz w:val="18"/>
              </w:rPr>
              <w:t xml:space="preserve">第二操作数是为寄存器 </w:t>
            </w:r>
            <w:r>
              <w:rPr>
                <w:rFonts w:hint="eastAsia" w:ascii="Times New Roman" w:hAnsi="Times New Roman" w:eastAsia="Times New Roman" w:cs="Times New Roman"/>
                <w:sz w:val="18"/>
              </w:rPr>
              <w:t xml:space="preserve">2 </w:t>
            </w:r>
            <w:r>
              <w:rPr>
                <w:rFonts w:hint="eastAsia" w:ascii="宋体" w:hAnsi="宋体" w:eastAsia="宋体" w:cs="宋体"/>
                <w:sz w:val="18"/>
              </w:rPr>
              <w:t>中值（</w:t>
            </w:r>
            <w:r>
              <w:rPr>
                <w:rFonts w:hint="eastAsia" w:ascii="Times New Roman" w:hAnsi="Times New Roman" w:eastAsia="Times New Roman" w:cs="Times New Roman"/>
                <w:sz w:val="18"/>
              </w:rPr>
              <w:t>0</w:t>
            </w:r>
            <w:r>
              <w:rPr>
                <w:rFonts w:hint="eastAsia" w:ascii="宋体" w:hAnsi="宋体" w:eastAsia="宋体" w:cs="宋体"/>
                <w:sz w:val="18"/>
              </w:rPr>
              <w:t>）还是立即数（</w:t>
            </w:r>
            <w:r>
              <w:rPr>
                <w:rFonts w:hint="eastAsia" w:ascii="Times New Roman" w:hAnsi="Times New Roman" w:eastAsia="Times New Roman" w:cs="Times New Roman"/>
                <w:sz w:val="18"/>
              </w:rPr>
              <w:t>1</w:t>
            </w:r>
            <w:r>
              <w:rPr>
                <w:rFonts w:hint="eastAsia" w:ascii="宋体" w:hAnsi="宋体" w:eastAsia="宋体" w:cs="宋体"/>
                <w:sz w:val="18"/>
              </w:rPr>
              <w:t>）</w:t>
            </w:r>
            <w:r>
              <w:rPr>
                <w:rFonts w:hint="eastAsia" w:ascii="Times New Roman" w:hAnsi="Times New Roman" w:eastAsia="Times New Roman" w:cs="Times New Roman"/>
                <w:sz w:val="18"/>
              </w:rPr>
              <w:t xml:space="preserve"> </w:t>
            </w:r>
          </w:p>
        </w:tc>
      </w:tr>
      <w:tr w14:paraId="1251B9C6">
        <w:tblPrEx>
          <w:tblCellMar>
            <w:top w:w="0" w:type="dxa"/>
            <w:left w:w="135" w:type="dxa"/>
            <w:bottom w:w="0" w:type="dxa"/>
            <w:right w:w="75" w:type="dxa"/>
          </w:tblCellMar>
        </w:tblPrEx>
        <w:trPr>
          <w:trHeight w:val="466" w:hRule="atLeast"/>
        </w:trPr>
        <w:tc>
          <w:tcPr>
            <w:tcW w:w="1104" w:type="dxa"/>
            <w:tcBorders>
              <w:top w:val="single" w:color="008000" w:sz="6" w:space="0"/>
              <w:left w:val="nil"/>
              <w:bottom w:val="single" w:color="008000" w:sz="6" w:space="0"/>
              <w:right w:val="single" w:color="008000" w:sz="6" w:space="0"/>
            </w:tcBorders>
            <w:vAlign w:val="center"/>
          </w:tcPr>
          <w:p w14:paraId="6C1D3727">
            <w:pPr>
              <w:keepNext w:val="0"/>
              <w:keepLines w:val="0"/>
              <w:suppressLineNumbers w:val="0"/>
              <w:spacing w:before="0" w:beforeAutospacing="0" w:after="0" w:afterAutospacing="0" w:line="276" w:lineRule="auto"/>
              <w:ind w:left="0" w:right="33"/>
              <w:jc w:val="center"/>
              <w:rPr>
                <w:rFonts w:hint="eastAsia"/>
              </w:rPr>
            </w:pPr>
            <w:r>
              <w:rPr>
                <w:rFonts w:hint="eastAsia" w:ascii="Times New Roman" w:hAnsi="Times New Roman" w:eastAsia="Times New Roman" w:cs="Times New Roman"/>
                <w:sz w:val="18"/>
              </w:rPr>
              <w:t xml:space="preserve">RegWrite </w:t>
            </w:r>
          </w:p>
        </w:tc>
        <w:tc>
          <w:tcPr>
            <w:tcW w:w="1427" w:type="dxa"/>
            <w:tcBorders>
              <w:top w:val="single" w:color="008000" w:sz="6" w:space="0"/>
              <w:left w:val="single" w:color="008000" w:sz="6" w:space="0"/>
              <w:bottom w:val="single" w:color="008000" w:sz="6" w:space="0"/>
              <w:right w:val="single" w:color="008000" w:sz="6" w:space="0"/>
            </w:tcBorders>
            <w:vAlign w:val="center"/>
          </w:tcPr>
          <w:p w14:paraId="128508C7">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08327A0D">
            <w:pPr>
              <w:keepNext w:val="0"/>
              <w:keepLines w:val="0"/>
              <w:suppressLineNumbers w:val="0"/>
              <w:spacing w:before="0" w:beforeAutospacing="0" w:after="0" w:afterAutospacing="0" w:line="276" w:lineRule="auto"/>
              <w:ind w:left="0" w:right="84"/>
              <w:jc w:val="center"/>
              <w:rPr>
                <w:rFonts w:hint="eastAsia"/>
              </w:rPr>
            </w:pPr>
            <w:r>
              <w:rPr>
                <w:rFonts w:hint="eastAsia" w:ascii="宋体" w:hAnsi="宋体" w:eastAsia="宋体" w:cs="宋体"/>
                <w:sz w:val="18"/>
              </w:rPr>
              <w:t>是否需要写入寄存器</w:t>
            </w:r>
            <w:r>
              <w:rPr>
                <w:rFonts w:hint="eastAsia" w:ascii="Times New Roman" w:hAnsi="Times New Roman" w:eastAsia="Times New Roman" w:cs="Times New Roman"/>
                <w:sz w:val="18"/>
              </w:rPr>
              <w:t xml:space="preserve"> </w:t>
            </w:r>
          </w:p>
        </w:tc>
      </w:tr>
      <w:tr w14:paraId="19BF1C00">
        <w:tblPrEx>
          <w:tblCellMar>
            <w:top w:w="0" w:type="dxa"/>
            <w:left w:w="135" w:type="dxa"/>
            <w:bottom w:w="0" w:type="dxa"/>
            <w:right w:w="75" w:type="dxa"/>
          </w:tblCellMar>
        </w:tblPrEx>
        <w:trPr>
          <w:trHeight w:val="465" w:hRule="atLeast"/>
        </w:trPr>
        <w:tc>
          <w:tcPr>
            <w:tcW w:w="1104" w:type="dxa"/>
            <w:tcBorders>
              <w:top w:val="single" w:color="008000" w:sz="6" w:space="0"/>
              <w:left w:val="nil"/>
              <w:bottom w:val="single" w:color="008000" w:sz="6" w:space="0"/>
              <w:right w:val="single" w:color="008000" w:sz="6" w:space="0"/>
            </w:tcBorders>
            <w:vAlign w:val="center"/>
          </w:tcPr>
          <w:p w14:paraId="095601BD">
            <w:pPr>
              <w:keepNext w:val="0"/>
              <w:keepLines w:val="0"/>
              <w:suppressLineNumbers w:val="0"/>
              <w:spacing w:before="0" w:beforeAutospacing="0" w:after="0" w:afterAutospacing="0" w:line="276" w:lineRule="auto"/>
              <w:ind w:left="0" w:right="58"/>
              <w:jc w:val="center"/>
              <w:rPr>
                <w:rFonts w:hint="eastAsia"/>
              </w:rPr>
            </w:pPr>
            <w:r>
              <w:rPr>
                <w:rFonts w:hint="eastAsia" w:cs="Times New Roman"/>
                <w:sz w:val="18"/>
                <w:lang w:val="en-US" w:eastAsia="zh-CN"/>
              </w:rPr>
              <w:t>SLTIU</w:t>
            </w:r>
            <w:r>
              <w:rPr>
                <w:rFonts w:hint="eastAsia" w:ascii="Times New Roman" w:hAnsi="Times New Roman" w:eastAsia="Times New Roman" w:cs="Times New Roman"/>
                <w:sz w:val="18"/>
              </w:rPr>
              <w:t xml:space="preserve"> </w:t>
            </w:r>
          </w:p>
        </w:tc>
        <w:tc>
          <w:tcPr>
            <w:tcW w:w="1427" w:type="dxa"/>
            <w:tcBorders>
              <w:top w:val="single" w:color="008000" w:sz="6" w:space="0"/>
              <w:left w:val="single" w:color="008000" w:sz="6" w:space="0"/>
              <w:bottom w:val="single" w:color="008000" w:sz="6" w:space="0"/>
              <w:right w:val="single" w:color="008000" w:sz="6" w:space="0"/>
            </w:tcBorders>
            <w:vAlign w:val="center"/>
          </w:tcPr>
          <w:p w14:paraId="0E18F3EE">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76FE5C64">
            <w:pPr>
              <w:keepNext w:val="0"/>
              <w:keepLines w:val="0"/>
              <w:suppressLineNumbers w:val="0"/>
              <w:spacing w:before="0" w:beforeAutospacing="0" w:after="0" w:afterAutospacing="0" w:line="276" w:lineRule="auto"/>
              <w:ind w:left="0" w:right="83"/>
              <w:jc w:val="center"/>
              <w:rPr>
                <w:rFonts w:hint="eastAsia"/>
              </w:rPr>
            </w:pPr>
            <w:r>
              <w:rPr>
                <w:rFonts w:hint="eastAsia" w:ascii="宋体" w:hAnsi="宋体" w:eastAsia="宋体" w:cs="宋体"/>
                <w:sz w:val="18"/>
              </w:rPr>
              <w:t xml:space="preserve">是否为 </w:t>
            </w:r>
            <w:r>
              <w:rPr>
                <w:rFonts w:hint="eastAsia" w:ascii="宋体" w:hAnsi="宋体" w:cs="宋体"/>
                <w:sz w:val="18"/>
                <w:lang w:val="en-US" w:eastAsia="zh-CN"/>
              </w:rPr>
              <w:t>SLTIU</w:t>
            </w:r>
            <w:r>
              <w:rPr>
                <w:rFonts w:hint="eastAsia" w:ascii="Times New Roman" w:hAnsi="Times New Roman" w:eastAsia="Times New Roman" w:cs="Times New Roman"/>
                <w:sz w:val="18"/>
              </w:rPr>
              <w:t xml:space="preserve"> </w:t>
            </w:r>
            <w:r>
              <w:rPr>
                <w:rFonts w:hint="eastAsia" w:ascii="宋体" w:hAnsi="宋体" w:eastAsia="宋体" w:cs="宋体"/>
                <w:sz w:val="18"/>
              </w:rPr>
              <w:t>指令</w:t>
            </w:r>
            <w:r>
              <w:rPr>
                <w:rFonts w:hint="eastAsia" w:ascii="Times New Roman" w:hAnsi="Times New Roman" w:eastAsia="Times New Roman" w:cs="Times New Roman"/>
                <w:sz w:val="18"/>
              </w:rPr>
              <w:t xml:space="preserve"> </w:t>
            </w:r>
          </w:p>
        </w:tc>
      </w:tr>
      <w:tr w14:paraId="73AA806C">
        <w:tblPrEx>
          <w:tblCellMar>
            <w:top w:w="0" w:type="dxa"/>
            <w:left w:w="135" w:type="dxa"/>
            <w:bottom w:w="0" w:type="dxa"/>
            <w:right w:w="75" w:type="dxa"/>
          </w:tblCellMar>
        </w:tblPrEx>
        <w:trPr>
          <w:trHeight w:val="480" w:hRule="atLeast"/>
        </w:trPr>
        <w:tc>
          <w:tcPr>
            <w:tcW w:w="1104" w:type="dxa"/>
            <w:tcBorders>
              <w:top w:val="single" w:color="008000" w:sz="6" w:space="0"/>
              <w:left w:val="nil"/>
              <w:bottom w:val="single" w:color="008000" w:sz="6" w:space="0"/>
              <w:right w:val="single" w:color="008000" w:sz="6" w:space="0"/>
            </w:tcBorders>
            <w:vAlign w:val="center"/>
          </w:tcPr>
          <w:p w14:paraId="25121F12">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JALR </w:t>
            </w:r>
          </w:p>
        </w:tc>
        <w:tc>
          <w:tcPr>
            <w:tcW w:w="1427" w:type="dxa"/>
            <w:tcBorders>
              <w:top w:val="single" w:color="008000" w:sz="6" w:space="0"/>
              <w:left w:val="single" w:color="008000" w:sz="6" w:space="0"/>
              <w:bottom w:val="single" w:color="008000" w:sz="6" w:space="0"/>
              <w:right w:val="single" w:color="008000" w:sz="6" w:space="0"/>
            </w:tcBorders>
            <w:vAlign w:val="center"/>
          </w:tcPr>
          <w:p w14:paraId="6EEF5D3F">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54FA2E0B">
            <w:pPr>
              <w:keepNext w:val="0"/>
              <w:keepLines w:val="0"/>
              <w:suppressLineNumbers w:val="0"/>
              <w:spacing w:before="0" w:beforeAutospacing="0" w:after="0" w:afterAutospacing="0" w:line="276" w:lineRule="auto"/>
              <w:ind w:left="0" w:right="68"/>
              <w:jc w:val="center"/>
              <w:rPr>
                <w:rFonts w:hint="eastAsia"/>
              </w:rPr>
            </w:pPr>
            <w:r>
              <w:rPr>
                <w:rFonts w:hint="eastAsia" w:ascii="宋体" w:hAnsi="宋体" w:eastAsia="宋体" w:cs="宋体"/>
                <w:sz w:val="18"/>
              </w:rPr>
              <w:t xml:space="preserve">是否为 </w:t>
            </w:r>
            <w:r>
              <w:rPr>
                <w:rFonts w:hint="eastAsia" w:ascii="Times New Roman" w:hAnsi="Times New Roman" w:eastAsia="Times New Roman" w:cs="Times New Roman"/>
                <w:sz w:val="18"/>
              </w:rPr>
              <w:t xml:space="preserve">JALR </w:t>
            </w:r>
            <w:r>
              <w:rPr>
                <w:rFonts w:hint="eastAsia" w:ascii="宋体" w:hAnsi="宋体" w:eastAsia="宋体" w:cs="宋体"/>
                <w:sz w:val="18"/>
              </w:rPr>
              <w:t>指令</w:t>
            </w:r>
            <w:r>
              <w:rPr>
                <w:rFonts w:hint="eastAsia" w:ascii="Times New Roman" w:hAnsi="Times New Roman" w:eastAsia="Times New Roman" w:cs="Times New Roman"/>
                <w:sz w:val="18"/>
              </w:rPr>
              <w:t xml:space="preserve"> </w:t>
            </w:r>
          </w:p>
        </w:tc>
      </w:tr>
      <w:tr w14:paraId="0ABC5039">
        <w:tblPrEx>
          <w:tblCellMar>
            <w:top w:w="0" w:type="dxa"/>
            <w:left w:w="135" w:type="dxa"/>
            <w:bottom w:w="0" w:type="dxa"/>
            <w:right w:w="75" w:type="dxa"/>
          </w:tblCellMar>
        </w:tblPrEx>
        <w:trPr>
          <w:trHeight w:val="466" w:hRule="atLeast"/>
        </w:trPr>
        <w:tc>
          <w:tcPr>
            <w:tcW w:w="1104" w:type="dxa"/>
            <w:tcBorders>
              <w:top w:val="single" w:color="008000" w:sz="6" w:space="0"/>
              <w:left w:val="nil"/>
              <w:bottom w:val="single" w:color="008000" w:sz="6" w:space="0"/>
              <w:right w:val="single" w:color="008000" w:sz="6" w:space="0"/>
            </w:tcBorders>
            <w:vAlign w:val="center"/>
          </w:tcPr>
          <w:p w14:paraId="23946E4A">
            <w:pPr>
              <w:keepNext w:val="0"/>
              <w:keepLines w:val="0"/>
              <w:suppressLineNumbers w:val="0"/>
              <w:spacing w:before="0" w:beforeAutospacing="0" w:after="0" w:afterAutospacing="0" w:line="276" w:lineRule="auto"/>
              <w:ind w:left="0" w:right="33"/>
              <w:jc w:val="center"/>
              <w:rPr>
                <w:rFonts w:hint="eastAsia"/>
              </w:rPr>
            </w:pPr>
            <w:r>
              <w:rPr>
                <w:rFonts w:hint="eastAsia" w:ascii="Times New Roman" w:hAnsi="Times New Roman" w:eastAsia="Times New Roman" w:cs="Times New Roman"/>
                <w:sz w:val="18"/>
              </w:rPr>
              <w:t xml:space="preserve">JAL </w:t>
            </w:r>
          </w:p>
        </w:tc>
        <w:tc>
          <w:tcPr>
            <w:tcW w:w="1427" w:type="dxa"/>
            <w:tcBorders>
              <w:top w:val="single" w:color="008000" w:sz="6" w:space="0"/>
              <w:left w:val="single" w:color="008000" w:sz="6" w:space="0"/>
              <w:bottom w:val="single" w:color="008000" w:sz="6" w:space="0"/>
              <w:right w:val="single" w:color="008000" w:sz="6" w:space="0"/>
            </w:tcBorders>
            <w:vAlign w:val="center"/>
          </w:tcPr>
          <w:p w14:paraId="62361265">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236965F3">
            <w:pPr>
              <w:keepNext w:val="0"/>
              <w:keepLines w:val="0"/>
              <w:suppressLineNumbers w:val="0"/>
              <w:spacing w:before="0" w:beforeAutospacing="0" w:after="0" w:afterAutospacing="0" w:line="276" w:lineRule="auto"/>
              <w:ind w:left="0" w:right="67"/>
              <w:jc w:val="center"/>
              <w:rPr>
                <w:rFonts w:hint="eastAsia"/>
              </w:rPr>
            </w:pPr>
            <w:r>
              <w:rPr>
                <w:rFonts w:hint="eastAsia" w:ascii="宋体" w:hAnsi="宋体" w:eastAsia="宋体" w:cs="宋体"/>
                <w:sz w:val="18"/>
              </w:rPr>
              <w:t xml:space="preserve">是否为 </w:t>
            </w:r>
            <w:r>
              <w:rPr>
                <w:rFonts w:hint="eastAsia" w:ascii="Times New Roman" w:hAnsi="Times New Roman" w:eastAsia="Times New Roman" w:cs="Times New Roman"/>
                <w:sz w:val="18"/>
              </w:rPr>
              <w:t xml:space="preserve">JAL </w:t>
            </w:r>
            <w:r>
              <w:rPr>
                <w:rFonts w:hint="eastAsia" w:ascii="宋体" w:hAnsi="宋体" w:eastAsia="宋体" w:cs="宋体"/>
                <w:sz w:val="18"/>
              </w:rPr>
              <w:t>指令</w:t>
            </w:r>
            <w:r>
              <w:rPr>
                <w:rFonts w:hint="eastAsia" w:ascii="Times New Roman" w:hAnsi="Times New Roman" w:eastAsia="Times New Roman" w:cs="Times New Roman"/>
                <w:sz w:val="18"/>
              </w:rPr>
              <w:t xml:space="preserve"> </w:t>
            </w:r>
          </w:p>
        </w:tc>
      </w:tr>
      <w:tr w14:paraId="3231F11F">
        <w:tblPrEx>
          <w:tblCellMar>
            <w:top w:w="0" w:type="dxa"/>
            <w:left w:w="135" w:type="dxa"/>
            <w:bottom w:w="0" w:type="dxa"/>
            <w:right w:w="75" w:type="dxa"/>
          </w:tblCellMar>
        </w:tblPrEx>
        <w:trPr>
          <w:trHeight w:val="465" w:hRule="atLeast"/>
        </w:trPr>
        <w:tc>
          <w:tcPr>
            <w:tcW w:w="1104" w:type="dxa"/>
            <w:tcBorders>
              <w:top w:val="single" w:color="008000" w:sz="6" w:space="0"/>
              <w:left w:val="nil"/>
              <w:bottom w:val="single" w:color="008000" w:sz="6" w:space="0"/>
              <w:right w:val="single" w:color="008000" w:sz="6" w:space="0"/>
            </w:tcBorders>
            <w:vAlign w:val="center"/>
          </w:tcPr>
          <w:p w14:paraId="56066384">
            <w:pPr>
              <w:keepNext w:val="0"/>
              <w:keepLines w:val="0"/>
              <w:suppressLineNumbers w:val="0"/>
              <w:spacing w:before="0" w:beforeAutospacing="0" w:after="0" w:afterAutospacing="0" w:line="276" w:lineRule="auto"/>
              <w:ind w:left="0" w:right="33"/>
              <w:jc w:val="center"/>
              <w:rPr>
                <w:rFonts w:hint="eastAsia"/>
              </w:rPr>
            </w:pPr>
            <w:r>
              <w:rPr>
                <w:rFonts w:hint="eastAsia" w:ascii="Times New Roman" w:hAnsi="Times New Roman" w:eastAsia="Times New Roman" w:cs="Times New Roman"/>
                <w:sz w:val="18"/>
              </w:rPr>
              <w:t>BLT</w:t>
            </w:r>
            <w:r>
              <w:rPr>
                <w:rFonts w:hint="eastAsia" w:cs="Times New Roman"/>
                <w:sz w:val="18"/>
                <w:lang w:val="en-US" w:eastAsia="zh-CN"/>
              </w:rPr>
              <w:t>U</w:t>
            </w:r>
            <w:r>
              <w:rPr>
                <w:rFonts w:hint="eastAsia" w:ascii="Times New Roman" w:hAnsi="Times New Roman" w:eastAsia="Times New Roman" w:cs="Times New Roman"/>
                <w:sz w:val="18"/>
              </w:rPr>
              <w:t xml:space="preserve"> </w:t>
            </w:r>
          </w:p>
        </w:tc>
        <w:tc>
          <w:tcPr>
            <w:tcW w:w="1427" w:type="dxa"/>
            <w:tcBorders>
              <w:top w:val="single" w:color="008000" w:sz="6" w:space="0"/>
              <w:left w:val="single" w:color="008000" w:sz="6" w:space="0"/>
              <w:bottom w:val="single" w:color="008000" w:sz="6" w:space="0"/>
              <w:right w:val="single" w:color="008000" w:sz="6" w:space="0"/>
            </w:tcBorders>
            <w:vAlign w:val="center"/>
          </w:tcPr>
          <w:p w14:paraId="7967E958">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05A1CA84">
            <w:pPr>
              <w:keepNext w:val="0"/>
              <w:keepLines w:val="0"/>
              <w:suppressLineNumbers w:val="0"/>
              <w:spacing w:before="0" w:beforeAutospacing="0" w:after="0" w:afterAutospacing="0" w:line="276" w:lineRule="auto"/>
              <w:ind w:left="0" w:right="67"/>
              <w:jc w:val="center"/>
              <w:rPr>
                <w:rFonts w:hint="eastAsia"/>
              </w:rPr>
            </w:pPr>
            <w:r>
              <w:rPr>
                <w:rFonts w:hint="eastAsia" w:ascii="宋体" w:hAnsi="宋体" w:eastAsia="宋体" w:cs="宋体"/>
                <w:sz w:val="18"/>
              </w:rPr>
              <w:t xml:space="preserve">是否为 </w:t>
            </w:r>
            <w:r>
              <w:rPr>
                <w:rFonts w:hint="eastAsia" w:ascii="Times New Roman" w:hAnsi="Times New Roman" w:eastAsia="Times New Roman" w:cs="Times New Roman"/>
                <w:sz w:val="18"/>
              </w:rPr>
              <w:t>BLT</w:t>
            </w:r>
            <w:r>
              <w:rPr>
                <w:rFonts w:hint="eastAsia" w:cs="Times New Roman"/>
                <w:sz w:val="18"/>
                <w:lang w:val="en-US" w:eastAsia="zh-CN"/>
              </w:rPr>
              <w:t>U</w:t>
            </w:r>
            <w:r>
              <w:rPr>
                <w:rFonts w:hint="eastAsia" w:ascii="Times New Roman" w:hAnsi="Times New Roman" w:eastAsia="Times New Roman" w:cs="Times New Roman"/>
                <w:sz w:val="18"/>
              </w:rPr>
              <w:t xml:space="preserve"> </w:t>
            </w:r>
            <w:r>
              <w:rPr>
                <w:rFonts w:hint="eastAsia" w:ascii="宋体" w:hAnsi="宋体" w:eastAsia="宋体" w:cs="宋体"/>
                <w:sz w:val="18"/>
              </w:rPr>
              <w:t>指令</w:t>
            </w:r>
            <w:r>
              <w:rPr>
                <w:rFonts w:hint="eastAsia" w:ascii="Times New Roman" w:hAnsi="Times New Roman" w:eastAsia="Times New Roman" w:cs="Times New Roman"/>
                <w:sz w:val="18"/>
              </w:rPr>
              <w:t xml:space="preserve"> </w:t>
            </w:r>
          </w:p>
        </w:tc>
      </w:tr>
      <w:tr w14:paraId="1C7310EA">
        <w:tblPrEx>
          <w:tblCellMar>
            <w:top w:w="0" w:type="dxa"/>
            <w:left w:w="135" w:type="dxa"/>
            <w:bottom w:w="0" w:type="dxa"/>
            <w:right w:w="75" w:type="dxa"/>
          </w:tblCellMar>
        </w:tblPrEx>
        <w:trPr>
          <w:trHeight w:val="466" w:hRule="atLeast"/>
        </w:trPr>
        <w:tc>
          <w:tcPr>
            <w:tcW w:w="1104" w:type="dxa"/>
            <w:tcBorders>
              <w:top w:val="single" w:color="008000" w:sz="6" w:space="0"/>
              <w:left w:val="nil"/>
              <w:bottom w:val="single" w:color="008000" w:sz="6" w:space="0"/>
              <w:right w:val="single" w:color="008000" w:sz="6" w:space="0"/>
            </w:tcBorders>
            <w:vAlign w:val="center"/>
          </w:tcPr>
          <w:p w14:paraId="7B248BE0">
            <w:pPr>
              <w:keepNext w:val="0"/>
              <w:keepLines w:val="0"/>
              <w:suppressLineNumbers w:val="0"/>
              <w:spacing w:before="0" w:beforeAutospacing="0" w:after="0" w:afterAutospacing="0" w:line="276" w:lineRule="auto"/>
              <w:ind w:left="0" w:right="33"/>
              <w:jc w:val="center"/>
              <w:rPr>
                <w:rFonts w:hint="eastAsia"/>
              </w:rPr>
            </w:pPr>
            <w:r>
              <w:rPr>
                <w:rFonts w:hint="eastAsia" w:ascii="Times New Roman" w:hAnsi="Times New Roman" w:eastAsia="Times New Roman" w:cs="Times New Roman"/>
                <w:sz w:val="18"/>
              </w:rPr>
              <w:t xml:space="preserve">URET </w:t>
            </w:r>
          </w:p>
        </w:tc>
        <w:tc>
          <w:tcPr>
            <w:tcW w:w="1427" w:type="dxa"/>
            <w:tcBorders>
              <w:top w:val="single" w:color="008000" w:sz="6" w:space="0"/>
              <w:left w:val="single" w:color="008000" w:sz="6" w:space="0"/>
              <w:bottom w:val="single" w:color="008000" w:sz="6" w:space="0"/>
              <w:right w:val="single" w:color="008000" w:sz="6" w:space="0"/>
            </w:tcBorders>
            <w:vAlign w:val="center"/>
          </w:tcPr>
          <w:p w14:paraId="58EF3A6E">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57889E1C">
            <w:pPr>
              <w:keepNext w:val="0"/>
              <w:keepLines w:val="0"/>
              <w:suppressLineNumbers w:val="0"/>
              <w:spacing w:before="0" w:beforeAutospacing="0" w:after="0" w:afterAutospacing="0" w:line="276" w:lineRule="auto"/>
              <w:ind w:left="0" w:right="84"/>
              <w:jc w:val="center"/>
              <w:rPr>
                <w:rFonts w:hint="eastAsia"/>
              </w:rPr>
            </w:pPr>
            <w:r>
              <w:rPr>
                <w:rFonts w:hint="eastAsia" w:ascii="宋体" w:hAnsi="宋体" w:eastAsia="宋体" w:cs="宋体"/>
                <w:sz w:val="18"/>
              </w:rPr>
              <w:t>是否需要中断返回</w:t>
            </w:r>
            <w:r>
              <w:rPr>
                <w:rFonts w:hint="eastAsia" w:ascii="Times New Roman" w:hAnsi="Times New Roman" w:eastAsia="Times New Roman" w:cs="Times New Roman"/>
                <w:sz w:val="18"/>
              </w:rPr>
              <w:t xml:space="preserve"> </w:t>
            </w:r>
          </w:p>
        </w:tc>
      </w:tr>
      <w:tr w14:paraId="1E317663">
        <w:tblPrEx>
          <w:tblCellMar>
            <w:top w:w="0" w:type="dxa"/>
            <w:left w:w="135" w:type="dxa"/>
            <w:bottom w:w="0" w:type="dxa"/>
            <w:right w:w="75" w:type="dxa"/>
          </w:tblCellMar>
        </w:tblPrEx>
        <w:trPr>
          <w:trHeight w:val="480" w:hRule="atLeast"/>
        </w:trPr>
        <w:tc>
          <w:tcPr>
            <w:tcW w:w="1104" w:type="dxa"/>
            <w:tcBorders>
              <w:top w:val="single" w:color="008000" w:sz="6" w:space="0"/>
              <w:left w:val="nil"/>
              <w:bottom w:val="single" w:color="008000" w:sz="6" w:space="0"/>
              <w:right w:val="single" w:color="008000" w:sz="6" w:space="0"/>
            </w:tcBorders>
            <w:vAlign w:val="center"/>
          </w:tcPr>
          <w:p w14:paraId="3D970363">
            <w:pPr>
              <w:keepNext w:val="0"/>
              <w:keepLines w:val="0"/>
              <w:suppressLineNumbers w:val="0"/>
              <w:spacing w:before="0" w:beforeAutospacing="0" w:after="0" w:afterAutospacing="0" w:line="276" w:lineRule="auto"/>
              <w:ind w:left="0" w:right="48"/>
              <w:jc w:val="center"/>
              <w:rPr>
                <w:rFonts w:hint="eastAsia"/>
              </w:rPr>
            </w:pPr>
            <w:r>
              <w:rPr>
                <w:rFonts w:hint="eastAsia" w:ascii="Times New Roman" w:hAnsi="Times New Roman" w:eastAsia="Times New Roman" w:cs="Times New Roman"/>
                <w:sz w:val="18"/>
              </w:rPr>
              <w:t xml:space="preserve">S_Type </w:t>
            </w:r>
          </w:p>
        </w:tc>
        <w:tc>
          <w:tcPr>
            <w:tcW w:w="1427" w:type="dxa"/>
            <w:tcBorders>
              <w:top w:val="single" w:color="008000" w:sz="6" w:space="0"/>
              <w:left w:val="single" w:color="008000" w:sz="6" w:space="0"/>
              <w:bottom w:val="single" w:color="008000" w:sz="6" w:space="0"/>
              <w:right w:val="single" w:color="008000" w:sz="6" w:space="0"/>
            </w:tcBorders>
            <w:vAlign w:val="center"/>
          </w:tcPr>
          <w:p w14:paraId="5EB8E478">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2A16FA65">
            <w:pPr>
              <w:keepNext w:val="0"/>
              <w:keepLines w:val="0"/>
              <w:suppressLineNumbers w:val="0"/>
              <w:spacing w:before="0" w:beforeAutospacing="0" w:after="0" w:afterAutospacing="0" w:line="276" w:lineRule="auto"/>
              <w:ind w:left="0" w:right="68"/>
              <w:jc w:val="center"/>
              <w:rPr>
                <w:rFonts w:hint="eastAsia"/>
              </w:rPr>
            </w:pPr>
            <w:r>
              <w:rPr>
                <w:rFonts w:hint="eastAsia" w:ascii="宋体" w:hAnsi="宋体" w:eastAsia="宋体" w:cs="宋体"/>
                <w:sz w:val="18"/>
              </w:rPr>
              <w:t xml:space="preserve">是否为 </w:t>
            </w:r>
            <w:r>
              <w:rPr>
                <w:rFonts w:hint="eastAsia" w:ascii="Times New Roman" w:hAnsi="Times New Roman" w:eastAsia="Times New Roman" w:cs="Times New Roman"/>
                <w:sz w:val="18"/>
              </w:rPr>
              <w:t xml:space="preserve">S </w:t>
            </w:r>
            <w:r>
              <w:rPr>
                <w:rFonts w:hint="eastAsia" w:ascii="宋体" w:hAnsi="宋体" w:eastAsia="宋体" w:cs="宋体"/>
                <w:sz w:val="18"/>
              </w:rPr>
              <w:t>型指令</w:t>
            </w:r>
            <w:r>
              <w:rPr>
                <w:rFonts w:hint="eastAsia" w:ascii="Times New Roman" w:hAnsi="Times New Roman" w:eastAsia="Times New Roman" w:cs="Times New Roman"/>
                <w:sz w:val="18"/>
              </w:rPr>
              <w:t xml:space="preserve"> </w:t>
            </w:r>
          </w:p>
        </w:tc>
      </w:tr>
      <w:tr w14:paraId="45FE7926">
        <w:tblPrEx>
          <w:tblCellMar>
            <w:top w:w="0" w:type="dxa"/>
            <w:left w:w="135" w:type="dxa"/>
            <w:bottom w:w="0" w:type="dxa"/>
            <w:right w:w="75" w:type="dxa"/>
          </w:tblCellMar>
        </w:tblPrEx>
        <w:trPr>
          <w:trHeight w:val="473" w:hRule="atLeast"/>
        </w:trPr>
        <w:tc>
          <w:tcPr>
            <w:tcW w:w="1104" w:type="dxa"/>
            <w:tcBorders>
              <w:top w:val="single" w:color="008000" w:sz="6" w:space="0"/>
              <w:left w:val="nil"/>
              <w:bottom w:val="single" w:color="008000" w:sz="6" w:space="0"/>
              <w:right w:val="single" w:color="008000" w:sz="6" w:space="0"/>
            </w:tcBorders>
            <w:vAlign w:val="center"/>
          </w:tcPr>
          <w:p w14:paraId="00746C24">
            <w:pPr>
              <w:keepNext w:val="0"/>
              <w:keepLines w:val="0"/>
              <w:suppressLineNumbers w:val="0"/>
              <w:spacing w:before="0" w:beforeAutospacing="0" w:after="0" w:afterAutospacing="0" w:line="276" w:lineRule="auto"/>
              <w:ind w:left="0" w:right="33"/>
              <w:jc w:val="center"/>
              <w:rPr>
                <w:rFonts w:hint="eastAsia"/>
              </w:rPr>
            </w:pPr>
            <w:r>
              <w:rPr>
                <w:rFonts w:hint="eastAsia" w:ascii="Times New Roman" w:hAnsi="Times New Roman" w:eastAsia="Times New Roman" w:cs="Times New Roman"/>
                <w:sz w:val="18"/>
              </w:rPr>
              <w:t xml:space="preserve">Ecall </w:t>
            </w:r>
          </w:p>
        </w:tc>
        <w:tc>
          <w:tcPr>
            <w:tcW w:w="1427" w:type="dxa"/>
            <w:tcBorders>
              <w:top w:val="single" w:color="008000" w:sz="6" w:space="0"/>
              <w:left w:val="single" w:color="008000" w:sz="6" w:space="0"/>
              <w:bottom w:val="single" w:color="008000" w:sz="6" w:space="0"/>
              <w:right w:val="single" w:color="008000" w:sz="6" w:space="0"/>
            </w:tcBorders>
            <w:vAlign w:val="center"/>
          </w:tcPr>
          <w:p w14:paraId="51AC121E">
            <w:pPr>
              <w:keepNext w:val="0"/>
              <w:keepLines w:val="0"/>
              <w:suppressLineNumbers w:val="0"/>
              <w:spacing w:before="0" w:beforeAutospacing="0" w:after="0" w:afterAutospacing="0" w:line="276" w:lineRule="auto"/>
              <w:ind w:left="0" w:right="30"/>
              <w:jc w:val="center"/>
              <w:rPr>
                <w:rFonts w:hint="eastAsia"/>
              </w:rPr>
            </w:pPr>
            <w:r>
              <w:rPr>
                <w:rFonts w:hint="eastAsia" w:ascii="Times New Roman" w:hAnsi="Times New Roman" w:eastAsia="Times New Roman" w:cs="Times New Roman"/>
                <w:sz w:val="18"/>
              </w:rPr>
              <w:t>0</w:t>
            </w:r>
            <w:r>
              <w:rPr>
                <w:rFonts w:hint="eastAsia" w:ascii="宋体" w:hAnsi="宋体" w:eastAsia="宋体" w:cs="宋体"/>
                <w:sz w:val="18"/>
              </w:rPr>
              <w:t>、</w:t>
            </w:r>
            <w:r>
              <w:rPr>
                <w:rFonts w:hint="eastAsia" w:ascii="Times New Roman" w:hAnsi="Times New Roman" w:eastAsia="Times New Roman" w:cs="Times New Roman"/>
                <w:sz w:val="18"/>
              </w:rPr>
              <w:t xml:space="preserve">1 </w:t>
            </w:r>
          </w:p>
        </w:tc>
        <w:tc>
          <w:tcPr>
            <w:tcW w:w="5565" w:type="dxa"/>
            <w:tcBorders>
              <w:top w:val="single" w:color="008000" w:sz="6" w:space="0"/>
              <w:left w:val="single" w:color="008000" w:sz="6" w:space="0"/>
              <w:bottom w:val="single" w:color="008000" w:sz="6" w:space="0"/>
              <w:right w:val="nil"/>
            </w:tcBorders>
            <w:vAlign w:val="center"/>
          </w:tcPr>
          <w:p w14:paraId="513696AB">
            <w:pPr>
              <w:keepNext w:val="0"/>
              <w:keepLines w:val="0"/>
              <w:suppressLineNumbers w:val="0"/>
              <w:spacing w:before="0" w:beforeAutospacing="0" w:after="0" w:afterAutospacing="0" w:line="276" w:lineRule="auto"/>
              <w:ind w:left="0" w:right="67"/>
              <w:jc w:val="center"/>
              <w:rPr>
                <w:rFonts w:hint="eastAsia"/>
              </w:rPr>
            </w:pPr>
            <w:r>
              <w:rPr>
                <w:rFonts w:hint="eastAsia" w:ascii="宋体" w:hAnsi="宋体" w:eastAsia="宋体" w:cs="宋体"/>
                <w:sz w:val="18"/>
              </w:rPr>
              <w:t xml:space="preserve">是否为 </w:t>
            </w:r>
            <w:r>
              <w:rPr>
                <w:rFonts w:hint="eastAsia" w:ascii="Times New Roman" w:hAnsi="Times New Roman" w:eastAsia="Times New Roman" w:cs="Times New Roman"/>
                <w:sz w:val="18"/>
              </w:rPr>
              <w:t xml:space="preserve">ecall </w:t>
            </w:r>
            <w:r>
              <w:rPr>
                <w:rFonts w:hint="eastAsia" w:ascii="宋体" w:hAnsi="宋体" w:eastAsia="宋体" w:cs="宋体"/>
                <w:sz w:val="18"/>
              </w:rPr>
              <w:t>指令</w:t>
            </w:r>
            <w:r>
              <w:rPr>
                <w:rFonts w:hint="eastAsia" w:ascii="Times New Roman" w:hAnsi="Times New Roman" w:eastAsia="Times New Roman" w:cs="Times New Roman"/>
                <w:sz w:val="18"/>
              </w:rPr>
              <w:t xml:space="preserve"> </w:t>
            </w:r>
          </w:p>
        </w:tc>
      </w:tr>
      <w:tr w14:paraId="1DD902E0">
        <w:tblPrEx>
          <w:tblCellMar>
            <w:top w:w="0" w:type="dxa"/>
            <w:left w:w="135" w:type="dxa"/>
            <w:bottom w:w="0" w:type="dxa"/>
            <w:right w:w="75" w:type="dxa"/>
          </w:tblCellMar>
        </w:tblPrEx>
        <w:trPr>
          <w:trHeight w:val="473" w:hRule="atLeast"/>
        </w:trPr>
        <w:tc>
          <w:tcPr>
            <w:tcW w:w="1104" w:type="dxa"/>
            <w:tcBorders>
              <w:top w:val="single" w:color="008000" w:sz="6" w:space="0"/>
              <w:left w:val="nil"/>
              <w:bottom w:val="single" w:color="008000" w:sz="6" w:space="0"/>
              <w:right w:val="single" w:color="008000" w:sz="6" w:space="0"/>
            </w:tcBorders>
            <w:vAlign w:val="center"/>
          </w:tcPr>
          <w:p w14:paraId="4883582E">
            <w:pPr>
              <w:keepNext w:val="0"/>
              <w:keepLines w:val="0"/>
              <w:suppressLineNumbers w:val="0"/>
              <w:spacing w:before="0" w:beforeAutospacing="0" w:after="0" w:afterAutospacing="0" w:line="276" w:lineRule="auto"/>
              <w:ind w:left="0" w:right="33"/>
              <w:jc w:val="center"/>
              <w:rPr>
                <w:rFonts w:hint="default" w:ascii="Times New Roman" w:hAnsi="Times New Roman" w:eastAsia="宋体" w:cs="Times New Roman"/>
                <w:sz w:val="18"/>
                <w:lang w:val="en-US" w:eastAsia="zh-CN"/>
              </w:rPr>
            </w:pPr>
            <w:r>
              <w:rPr>
                <w:rFonts w:hint="eastAsia" w:cs="Times New Roman"/>
                <w:sz w:val="18"/>
                <w:lang w:val="en-US" w:eastAsia="zh-CN"/>
              </w:rPr>
              <w:t>Sb</w:t>
            </w:r>
          </w:p>
        </w:tc>
        <w:tc>
          <w:tcPr>
            <w:tcW w:w="1427" w:type="dxa"/>
            <w:tcBorders>
              <w:top w:val="single" w:color="008000" w:sz="6" w:space="0"/>
              <w:left w:val="single" w:color="008000" w:sz="6" w:space="0"/>
              <w:bottom w:val="single" w:color="008000" w:sz="6" w:space="0"/>
              <w:right w:val="single" w:color="008000" w:sz="6" w:space="0"/>
            </w:tcBorders>
            <w:vAlign w:val="center"/>
          </w:tcPr>
          <w:p w14:paraId="2A23E785">
            <w:pPr>
              <w:keepNext w:val="0"/>
              <w:keepLines w:val="0"/>
              <w:suppressLineNumbers w:val="0"/>
              <w:spacing w:before="0" w:beforeAutospacing="0" w:after="0" w:afterAutospacing="0" w:line="276" w:lineRule="auto"/>
              <w:ind w:left="0" w:right="30"/>
              <w:jc w:val="center"/>
              <w:rPr>
                <w:rFonts w:hint="default" w:ascii="Times New Roman" w:hAnsi="Times New Roman" w:eastAsia="宋体" w:cs="Times New Roman"/>
                <w:sz w:val="18"/>
                <w:lang w:val="en-US" w:eastAsia="zh-CN"/>
              </w:rPr>
            </w:pPr>
            <w:r>
              <w:rPr>
                <w:rFonts w:hint="eastAsia" w:cs="Times New Roman"/>
                <w:sz w:val="18"/>
                <w:lang w:val="en-US" w:eastAsia="zh-CN"/>
              </w:rPr>
              <w:t>0、1</w:t>
            </w:r>
          </w:p>
        </w:tc>
        <w:tc>
          <w:tcPr>
            <w:tcW w:w="5565" w:type="dxa"/>
            <w:tcBorders>
              <w:top w:val="single" w:color="008000" w:sz="6" w:space="0"/>
              <w:left w:val="single" w:color="008000" w:sz="6" w:space="0"/>
              <w:bottom w:val="single" w:color="008000" w:sz="6" w:space="0"/>
              <w:right w:val="nil"/>
            </w:tcBorders>
            <w:vAlign w:val="center"/>
          </w:tcPr>
          <w:p w14:paraId="648EBEFA">
            <w:pPr>
              <w:keepNext w:val="0"/>
              <w:keepLines w:val="0"/>
              <w:suppressLineNumbers w:val="0"/>
              <w:spacing w:before="0" w:beforeAutospacing="0" w:after="0" w:afterAutospacing="0" w:line="276" w:lineRule="auto"/>
              <w:ind w:left="0" w:right="67"/>
              <w:jc w:val="center"/>
              <w:rPr>
                <w:rFonts w:hint="default" w:ascii="宋体" w:hAnsi="宋体" w:eastAsia="宋体" w:cs="宋体"/>
                <w:sz w:val="18"/>
                <w:lang w:val="en-US" w:eastAsia="zh-CN"/>
              </w:rPr>
            </w:pPr>
            <w:r>
              <w:rPr>
                <w:rFonts w:hint="eastAsia" w:ascii="宋体" w:hAnsi="宋体" w:cs="宋体"/>
                <w:sz w:val="18"/>
                <w:lang w:val="en-US" w:eastAsia="zh-CN"/>
              </w:rPr>
              <w:t>是否为sb指令</w:t>
            </w:r>
          </w:p>
        </w:tc>
      </w:tr>
      <w:tr w14:paraId="28D6D686">
        <w:tblPrEx>
          <w:tblCellMar>
            <w:top w:w="0" w:type="dxa"/>
            <w:left w:w="135" w:type="dxa"/>
            <w:bottom w:w="0" w:type="dxa"/>
            <w:right w:w="75" w:type="dxa"/>
          </w:tblCellMar>
        </w:tblPrEx>
        <w:trPr>
          <w:trHeight w:val="473" w:hRule="atLeast"/>
        </w:trPr>
        <w:tc>
          <w:tcPr>
            <w:tcW w:w="1104" w:type="dxa"/>
            <w:tcBorders>
              <w:top w:val="single" w:color="008000" w:sz="6" w:space="0"/>
              <w:left w:val="nil"/>
              <w:bottom w:val="single" w:color="008000" w:sz="12" w:space="0"/>
              <w:right w:val="single" w:color="008000" w:sz="6" w:space="0"/>
            </w:tcBorders>
            <w:vAlign w:val="center"/>
          </w:tcPr>
          <w:p w14:paraId="6358DDF0">
            <w:pPr>
              <w:keepNext w:val="0"/>
              <w:keepLines w:val="0"/>
              <w:suppressLineNumbers w:val="0"/>
              <w:spacing w:before="0" w:beforeAutospacing="0" w:after="0" w:afterAutospacing="0" w:line="276" w:lineRule="auto"/>
              <w:ind w:left="0" w:right="33"/>
              <w:jc w:val="center"/>
              <w:rPr>
                <w:rFonts w:hint="default" w:cs="Times New Roman"/>
                <w:sz w:val="18"/>
                <w:lang w:val="en-US" w:eastAsia="zh-CN"/>
              </w:rPr>
            </w:pPr>
            <w:r>
              <w:rPr>
                <w:rFonts w:hint="eastAsia" w:cs="Times New Roman"/>
                <w:sz w:val="18"/>
                <w:lang w:val="en-US" w:eastAsia="zh-CN"/>
              </w:rPr>
              <w:t>Auipc</w:t>
            </w:r>
          </w:p>
        </w:tc>
        <w:tc>
          <w:tcPr>
            <w:tcW w:w="1427" w:type="dxa"/>
            <w:tcBorders>
              <w:top w:val="single" w:color="008000" w:sz="6" w:space="0"/>
              <w:left w:val="single" w:color="008000" w:sz="6" w:space="0"/>
              <w:bottom w:val="single" w:color="008000" w:sz="12" w:space="0"/>
              <w:right w:val="single" w:color="008000" w:sz="6" w:space="0"/>
            </w:tcBorders>
            <w:vAlign w:val="center"/>
          </w:tcPr>
          <w:p w14:paraId="2DDF9882">
            <w:pPr>
              <w:keepNext w:val="0"/>
              <w:keepLines w:val="0"/>
              <w:suppressLineNumbers w:val="0"/>
              <w:spacing w:before="0" w:beforeAutospacing="0" w:after="0" w:afterAutospacing="0" w:line="276" w:lineRule="auto"/>
              <w:ind w:left="0" w:right="30"/>
              <w:jc w:val="center"/>
              <w:rPr>
                <w:rFonts w:hint="default" w:cs="Times New Roman"/>
                <w:sz w:val="18"/>
                <w:lang w:val="en-US" w:eastAsia="zh-CN"/>
              </w:rPr>
            </w:pPr>
            <w:r>
              <w:rPr>
                <w:rFonts w:hint="eastAsia" w:cs="Times New Roman"/>
                <w:sz w:val="18"/>
                <w:lang w:val="en-US" w:eastAsia="zh-CN"/>
              </w:rPr>
              <w:t>0、1</w:t>
            </w:r>
          </w:p>
        </w:tc>
        <w:tc>
          <w:tcPr>
            <w:tcW w:w="5565" w:type="dxa"/>
            <w:tcBorders>
              <w:top w:val="single" w:color="008000" w:sz="6" w:space="0"/>
              <w:left w:val="single" w:color="008000" w:sz="6" w:space="0"/>
              <w:bottom w:val="single" w:color="008000" w:sz="12" w:space="0"/>
              <w:right w:val="nil"/>
            </w:tcBorders>
            <w:vAlign w:val="center"/>
          </w:tcPr>
          <w:p w14:paraId="7716A5CC">
            <w:pPr>
              <w:keepNext w:val="0"/>
              <w:keepLines w:val="0"/>
              <w:suppressLineNumbers w:val="0"/>
              <w:spacing w:before="0" w:beforeAutospacing="0" w:after="0" w:afterAutospacing="0" w:line="276" w:lineRule="auto"/>
              <w:ind w:left="0" w:right="67"/>
              <w:jc w:val="center"/>
              <w:rPr>
                <w:rFonts w:hint="default" w:ascii="宋体" w:hAnsi="宋体" w:cs="宋体"/>
                <w:sz w:val="18"/>
                <w:lang w:val="en-US" w:eastAsia="zh-CN"/>
              </w:rPr>
            </w:pPr>
            <w:r>
              <w:rPr>
                <w:rFonts w:hint="eastAsia" w:ascii="宋体" w:hAnsi="宋体" w:cs="宋体"/>
                <w:sz w:val="18"/>
                <w:lang w:val="en-US" w:eastAsia="zh-CN"/>
              </w:rPr>
              <w:t>是否为auipc指令</w:t>
            </w:r>
          </w:p>
        </w:tc>
      </w:tr>
    </w:tbl>
    <w:p w14:paraId="4802B152">
      <w:pPr>
        <w:pStyle w:val="4"/>
        <w:ind w:right="26" w:rightChars="11" w:firstLine="480"/>
      </w:pPr>
      <w:r>
        <w:rPr>
          <w:rFonts w:hint="eastAsia"/>
        </w:rPr>
        <w:t>对照所有控制信号，依次分析各条指令，分析该指令执行过程中需要哪些控制信号，对于与本条指令无关的控制信号，控制信号的取值一律为0，以简化控制器电路的设计。该控制信号表的框架如</w:t>
      </w:r>
      <w:r>
        <w:rPr>
          <w:rFonts w:hint="eastAsia"/>
          <w:lang w:val="en-US" w:eastAsia="zh-CN"/>
        </w:rPr>
        <w:t>表2.5</w:t>
      </w:r>
      <w:r>
        <w:rPr>
          <w:rFonts w:hint="eastAsia"/>
        </w:rPr>
        <w:t>所示。</w:t>
      </w:r>
    </w:p>
    <w:p w14:paraId="3685600B">
      <w:pPr>
        <w:spacing w:after="3"/>
        <w:ind w:left="3018" w:right="961"/>
      </w:pPr>
      <w:r>
        <w:rPr>
          <w:rFonts w:ascii="黑体" w:hAnsi="黑体" w:eastAsia="黑体" w:cs="黑体"/>
          <w:sz w:val="21"/>
        </w:rPr>
        <w:t>表 2.</w:t>
      </w:r>
      <w:r>
        <w:rPr>
          <w:rFonts w:hint="eastAsia" w:ascii="黑体" w:hAnsi="黑体" w:eastAsia="黑体" w:cs="黑体"/>
          <w:sz w:val="21"/>
          <w:lang w:val="en-US" w:eastAsia="zh-CN"/>
        </w:rPr>
        <w:t>5</w:t>
      </w:r>
      <w:r>
        <w:rPr>
          <w:rFonts w:ascii="黑体" w:hAnsi="黑体" w:eastAsia="黑体" w:cs="黑体"/>
          <w:sz w:val="21"/>
        </w:rPr>
        <w:t xml:space="preserve">主控制器控制信号框架 </w:t>
      </w:r>
    </w:p>
    <w:tbl>
      <w:tblPr>
        <w:tblStyle w:val="104"/>
        <w:tblW w:w="8892" w:type="dxa"/>
        <w:tblInd w:w="555" w:type="dxa"/>
        <w:tblLayout w:type="autofit"/>
        <w:tblCellMar>
          <w:top w:w="0" w:type="dxa"/>
          <w:left w:w="113" w:type="dxa"/>
          <w:bottom w:w="0" w:type="dxa"/>
          <w:right w:w="45" w:type="dxa"/>
        </w:tblCellMar>
      </w:tblPr>
      <w:tblGrid>
        <w:gridCol w:w="804"/>
        <w:gridCol w:w="1021"/>
        <w:gridCol w:w="1232"/>
        <w:gridCol w:w="1141"/>
        <w:gridCol w:w="1036"/>
        <w:gridCol w:w="646"/>
        <w:gridCol w:w="871"/>
        <w:gridCol w:w="1067"/>
        <w:gridCol w:w="1074"/>
      </w:tblGrid>
      <w:tr w14:paraId="3F317E42">
        <w:tblPrEx>
          <w:tblCellMar>
            <w:top w:w="0" w:type="dxa"/>
            <w:left w:w="113" w:type="dxa"/>
            <w:bottom w:w="0" w:type="dxa"/>
            <w:right w:w="45" w:type="dxa"/>
          </w:tblCellMar>
        </w:tblPrEx>
        <w:trPr>
          <w:trHeight w:val="953" w:hRule="atLeast"/>
        </w:trPr>
        <w:tc>
          <w:tcPr>
            <w:tcW w:w="804" w:type="dxa"/>
            <w:tcBorders>
              <w:top w:val="single" w:color="008000" w:sz="12" w:space="0"/>
              <w:left w:val="nil"/>
              <w:bottom w:val="single" w:color="008000" w:sz="6" w:space="0"/>
              <w:right w:val="single" w:color="008000" w:sz="6" w:space="0"/>
            </w:tcBorders>
            <w:vAlign w:val="center"/>
          </w:tcPr>
          <w:p w14:paraId="17325D20">
            <w:pPr>
              <w:keepNext w:val="0"/>
              <w:keepLines w:val="0"/>
              <w:suppressLineNumbers w:val="0"/>
              <w:spacing w:before="0" w:beforeAutospacing="0" w:after="0" w:afterAutospacing="0" w:line="276" w:lineRule="auto"/>
              <w:ind w:left="83" w:right="0"/>
              <w:rPr>
                <w:rFonts w:hint="eastAsia"/>
              </w:rPr>
            </w:pPr>
            <w:r>
              <w:rPr>
                <w:rFonts w:hint="eastAsia" w:ascii="宋体" w:hAnsi="宋体" w:eastAsia="宋体" w:cs="宋体"/>
                <w:sz w:val="21"/>
              </w:rPr>
              <w:t xml:space="preserve">指令 </w:t>
            </w:r>
          </w:p>
        </w:tc>
        <w:tc>
          <w:tcPr>
            <w:tcW w:w="1021" w:type="dxa"/>
            <w:tcBorders>
              <w:top w:val="single" w:color="008000" w:sz="12" w:space="0"/>
              <w:left w:val="single" w:color="008000" w:sz="6" w:space="0"/>
              <w:bottom w:val="single" w:color="008000" w:sz="6" w:space="0"/>
              <w:right w:val="single" w:color="008000" w:sz="6" w:space="0"/>
            </w:tcBorders>
            <w:vAlign w:val="center"/>
          </w:tcPr>
          <w:p w14:paraId="52FF47B6">
            <w:pPr>
              <w:keepNext w:val="0"/>
              <w:keepLines w:val="0"/>
              <w:suppressLineNumbers w:val="0"/>
              <w:spacing w:before="0" w:beforeAutospacing="0" w:after="0" w:afterAutospacing="0" w:line="276" w:lineRule="auto"/>
              <w:ind w:left="0" w:right="0"/>
              <w:jc w:val="both"/>
              <w:rPr>
                <w:rFonts w:hint="eastAsia"/>
              </w:rPr>
            </w:pPr>
            <w:r>
              <w:rPr>
                <w:rFonts w:hint="eastAsia" w:ascii="Times New Roman" w:hAnsi="Times New Roman" w:eastAsia="Times New Roman" w:cs="Times New Roman"/>
                <w:sz w:val="21"/>
              </w:rPr>
              <w:t xml:space="preserve">ALU_OP </w:t>
            </w:r>
          </w:p>
        </w:tc>
        <w:tc>
          <w:tcPr>
            <w:tcW w:w="1232" w:type="dxa"/>
            <w:tcBorders>
              <w:top w:val="single" w:color="008000" w:sz="12" w:space="0"/>
              <w:left w:val="single" w:color="008000" w:sz="6" w:space="0"/>
              <w:bottom w:val="single" w:color="008000" w:sz="6" w:space="0"/>
              <w:right w:val="single" w:color="008000" w:sz="6" w:space="0"/>
            </w:tcBorders>
            <w:vAlign w:val="center"/>
          </w:tcPr>
          <w:p w14:paraId="43E02E9B">
            <w:pPr>
              <w:keepNext w:val="0"/>
              <w:keepLines w:val="0"/>
              <w:suppressLineNumbers w:val="0"/>
              <w:spacing w:before="0" w:beforeAutospacing="0" w:after="0" w:afterAutospacing="0" w:line="276" w:lineRule="auto"/>
              <w:ind w:left="15" w:right="0"/>
              <w:rPr>
                <w:rFonts w:hint="eastAsia"/>
              </w:rPr>
            </w:pPr>
            <w:r>
              <w:rPr>
                <w:rFonts w:hint="eastAsia" w:ascii="Times New Roman" w:hAnsi="Times New Roman" w:eastAsia="Times New Roman" w:cs="Times New Roman"/>
                <w:sz w:val="21"/>
              </w:rPr>
              <w:t xml:space="preserve">MemToReg </w:t>
            </w:r>
          </w:p>
        </w:tc>
        <w:tc>
          <w:tcPr>
            <w:tcW w:w="1141" w:type="dxa"/>
            <w:tcBorders>
              <w:top w:val="single" w:color="008000" w:sz="12" w:space="0"/>
              <w:left w:val="single" w:color="008000" w:sz="6" w:space="0"/>
              <w:bottom w:val="single" w:color="008000" w:sz="6" w:space="0"/>
              <w:right w:val="single" w:color="008000" w:sz="6" w:space="0"/>
            </w:tcBorders>
            <w:vAlign w:val="center"/>
          </w:tcPr>
          <w:p w14:paraId="7C429585">
            <w:pPr>
              <w:keepNext w:val="0"/>
              <w:keepLines w:val="0"/>
              <w:suppressLineNumbers w:val="0"/>
              <w:spacing w:before="0" w:beforeAutospacing="0" w:after="0" w:afterAutospacing="0" w:line="276" w:lineRule="auto"/>
              <w:ind w:left="0" w:right="0"/>
              <w:rPr>
                <w:rFonts w:hint="eastAsia"/>
              </w:rPr>
            </w:pPr>
            <w:r>
              <w:rPr>
                <w:rFonts w:hint="eastAsia" w:ascii="Times New Roman" w:hAnsi="Times New Roman" w:eastAsia="Times New Roman" w:cs="Times New Roman"/>
                <w:sz w:val="21"/>
              </w:rPr>
              <w:t xml:space="preserve">ALU_Srcb </w:t>
            </w:r>
          </w:p>
        </w:tc>
        <w:tc>
          <w:tcPr>
            <w:tcW w:w="1036" w:type="dxa"/>
            <w:tcBorders>
              <w:top w:val="single" w:color="008000" w:sz="12" w:space="0"/>
              <w:left w:val="single" w:color="008000" w:sz="6" w:space="0"/>
              <w:bottom w:val="single" w:color="008000" w:sz="6" w:space="0"/>
              <w:right w:val="single" w:color="008000" w:sz="6" w:space="0"/>
            </w:tcBorders>
            <w:vAlign w:val="center"/>
          </w:tcPr>
          <w:p w14:paraId="1E2C9B1E">
            <w:pPr>
              <w:keepNext w:val="0"/>
              <w:keepLines w:val="0"/>
              <w:suppressLineNumbers w:val="0"/>
              <w:spacing w:before="0" w:beforeAutospacing="0" w:after="0" w:afterAutospacing="0" w:line="276" w:lineRule="auto"/>
              <w:ind w:left="0" w:right="0"/>
              <w:rPr>
                <w:rFonts w:hint="eastAsia"/>
              </w:rPr>
            </w:pPr>
            <w:r>
              <w:rPr>
                <w:rFonts w:hint="eastAsia" w:ascii="Times New Roman" w:hAnsi="Times New Roman" w:eastAsia="Times New Roman" w:cs="Times New Roman"/>
                <w:sz w:val="21"/>
              </w:rPr>
              <w:t xml:space="preserve">RegWrite </w:t>
            </w:r>
          </w:p>
        </w:tc>
        <w:tc>
          <w:tcPr>
            <w:tcW w:w="646" w:type="dxa"/>
            <w:tcBorders>
              <w:top w:val="single" w:color="008000" w:sz="12" w:space="0"/>
              <w:left w:val="single" w:color="008000" w:sz="6" w:space="0"/>
              <w:bottom w:val="single" w:color="008000" w:sz="6" w:space="0"/>
              <w:right w:val="single" w:color="008000" w:sz="6" w:space="0"/>
            </w:tcBorders>
            <w:vAlign w:val="center"/>
          </w:tcPr>
          <w:p w14:paraId="1C161A75">
            <w:pPr>
              <w:keepNext w:val="0"/>
              <w:keepLines w:val="0"/>
              <w:suppressLineNumbers w:val="0"/>
              <w:spacing w:before="0" w:beforeAutospacing="0" w:after="0" w:afterAutospacing="0" w:line="276" w:lineRule="auto"/>
              <w:ind w:left="0" w:right="0"/>
              <w:rPr>
                <w:rFonts w:hint="eastAsia"/>
              </w:rPr>
            </w:pPr>
            <w:r>
              <w:rPr>
                <w:rFonts w:hint="eastAsia" w:ascii="Times New Roman" w:hAnsi="Times New Roman" w:eastAsia="Times New Roman" w:cs="Times New Roman"/>
                <w:sz w:val="21"/>
              </w:rPr>
              <w:t xml:space="preserve">Ecall </w:t>
            </w:r>
          </w:p>
        </w:tc>
        <w:tc>
          <w:tcPr>
            <w:tcW w:w="871" w:type="dxa"/>
            <w:tcBorders>
              <w:top w:val="single" w:color="008000" w:sz="12" w:space="0"/>
              <w:left w:val="single" w:color="008000" w:sz="6" w:space="0"/>
              <w:bottom w:val="single" w:color="008000" w:sz="6" w:space="0"/>
              <w:right w:val="single" w:color="008000" w:sz="6" w:space="0"/>
            </w:tcBorders>
            <w:vAlign w:val="center"/>
          </w:tcPr>
          <w:p w14:paraId="47748079">
            <w:pPr>
              <w:keepNext w:val="0"/>
              <w:keepLines w:val="0"/>
              <w:suppressLineNumbers w:val="0"/>
              <w:spacing w:before="0" w:beforeAutospacing="0" w:after="0" w:afterAutospacing="0" w:line="276" w:lineRule="auto"/>
              <w:ind w:left="0" w:right="0"/>
              <w:rPr>
                <w:rFonts w:hint="eastAsia"/>
              </w:rPr>
            </w:pPr>
            <w:r>
              <w:rPr>
                <w:rFonts w:hint="eastAsia" w:ascii="Times New Roman" w:hAnsi="Times New Roman" w:eastAsia="Times New Roman" w:cs="Times New Roman"/>
                <w:sz w:val="21"/>
              </w:rPr>
              <w:t xml:space="preserve">S_Type </w:t>
            </w:r>
          </w:p>
        </w:tc>
        <w:tc>
          <w:tcPr>
            <w:tcW w:w="1067" w:type="dxa"/>
            <w:tcBorders>
              <w:top w:val="single" w:color="008000" w:sz="12" w:space="0"/>
              <w:left w:val="single" w:color="008000" w:sz="6" w:space="0"/>
              <w:bottom w:val="single" w:color="008000" w:sz="6" w:space="0"/>
              <w:right w:val="single" w:color="008000" w:sz="6" w:space="0"/>
            </w:tcBorders>
            <w:vAlign w:val="center"/>
          </w:tcPr>
          <w:p w14:paraId="2B9745F0">
            <w:pPr>
              <w:keepNext w:val="0"/>
              <w:keepLines w:val="0"/>
              <w:suppressLineNumbers w:val="0"/>
              <w:spacing w:before="0" w:beforeAutospacing="0" w:after="0" w:afterAutospacing="0" w:line="276" w:lineRule="auto"/>
              <w:ind w:left="1" w:right="0"/>
              <w:rPr>
                <w:rFonts w:hint="eastAsia"/>
              </w:rPr>
            </w:pPr>
            <w:r>
              <w:rPr>
                <w:rFonts w:hint="eastAsia" w:ascii="Times New Roman" w:hAnsi="Times New Roman" w:eastAsia="Times New Roman" w:cs="Times New Roman"/>
                <w:sz w:val="21"/>
              </w:rPr>
              <w:t xml:space="preserve">RS1_used </w:t>
            </w:r>
          </w:p>
        </w:tc>
        <w:tc>
          <w:tcPr>
            <w:tcW w:w="1074" w:type="dxa"/>
            <w:tcBorders>
              <w:top w:val="single" w:color="008000" w:sz="12" w:space="0"/>
              <w:left w:val="single" w:color="008000" w:sz="6" w:space="0"/>
              <w:bottom w:val="single" w:color="008000" w:sz="6" w:space="0"/>
              <w:right w:val="nil"/>
            </w:tcBorders>
            <w:vAlign w:val="center"/>
          </w:tcPr>
          <w:p w14:paraId="4B7E7943">
            <w:pPr>
              <w:keepNext w:val="0"/>
              <w:keepLines w:val="0"/>
              <w:suppressLineNumbers w:val="0"/>
              <w:spacing w:before="0" w:beforeAutospacing="0" w:after="0" w:afterAutospacing="0" w:line="276" w:lineRule="auto"/>
              <w:ind w:left="0" w:right="0"/>
              <w:rPr>
                <w:rFonts w:hint="eastAsia"/>
              </w:rPr>
            </w:pPr>
            <w:r>
              <w:rPr>
                <w:rFonts w:hint="eastAsia" w:ascii="Times New Roman" w:hAnsi="Times New Roman" w:eastAsia="Times New Roman" w:cs="Times New Roman"/>
                <w:sz w:val="21"/>
              </w:rPr>
              <w:t xml:space="preserve">RS2_used </w:t>
            </w:r>
          </w:p>
        </w:tc>
      </w:tr>
      <w:tr w14:paraId="62560484">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1BF6F85D">
            <w:pPr>
              <w:keepNext w:val="0"/>
              <w:keepLines w:val="0"/>
              <w:suppressLineNumbers w:val="0"/>
              <w:spacing w:before="0" w:beforeAutospacing="0" w:after="0" w:afterAutospacing="0" w:line="276" w:lineRule="auto"/>
              <w:ind w:left="98" w:right="0"/>
              <w:rPr>
                <w:rFonts w:hint="eastAsia"/>
              </w:rPr>
            </w:pPr>
            <w:r>
              <w:rPr>
                <w:rFonts w:hint="eastAsia" w:ascii="Times New Roman" w:hAnsi="Times New Roman" w:eastAsia="Times New Roman" w:cs="Times New Roman"/>
                <w:sz w:val="18"/>
              </w:rPr>
              <w:t xml:space="preserve">ADD </w:t>
            </w:r>
          </w:p>
        </w:tc>
        <w:tc>
          <w:tcPr>
            <w:tcW w:w="1021" w:type="dxa"/>
            <w:tcBorders>
              <w:top w:val="single" w:color="008000" w:sz="6" w:space="0"/>
              <w:left w:val="single" w:color="008000" w:sz="6" w:space="0"/>
              <w:bottom w:val="single" w:color="008000" w:sz="6" w:space="0"/>
              <w:right w:val="single" w:color="008000" w:sz="6" w:space="0"/>
            </w:tcBorders>
            <w:vAlign w:val="center"/>
          </w:tcPr>
          <w:p w14:paraId="6EDB9A04">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5 </w:t>
            </w:r>
          </w:p>
        </w:tc>
        <w:tc>
          <w:tcPr>
            <w:tcW w:w="1232" w:type="dxa"/>
            <w:tcBorders>
              <w:top w:val="single" w:color="008000" w:sz="6" w:space="0"/>
              <w:left w:val="single" w:color="008000" w:sz="6" w:space="0"/>
              <w:bottom w:val="single" w:color="008000" w:sz="6" w:space="0"/>
              <w:right w:val="single" w:color="008000" w:sz="6" w:space="0"/>
            </w:tcBorders>
            <w:vAlign w:val="center"/>
          </w:tcPr>
          <w:p w14:paraId="3CF91AD5">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43688F2C">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3DE408C0">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26D8A958">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78849885">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4471DE35">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649FE19D">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444CA1FF">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52D5FB4A">
            <w:pPr>
              <w:keepNext w:val="0"/>
              <w:keepLines w:val="0"/>
              <w:suppressLineNumbers w:val="0"/>
              <w:spacing w:before="0" w:beforeAutospacing="0" w:after="0" w:afterAutospacing="0" w:line="276" w:lineRule="auto"/>
              <w:ind w:left="0" w:right="60"/>
              <w:jc w:val="center"/>
              <w:rPr>
                <w:rFonts w:hint="eastAsia"/>
              </w:rPr>
            </w:pPr>
            <w:r>
              <w:rPr>
                <w:rFonts w:hint="eastAsia" w:ascii="Times New Roman" w:hAnsi="Times New Roman" w:eastAsia="Times New Roman" w:cs="Times New Roman"/>
                <w:sz w:val="18"/>
              </w:rPr>
              <w:t xml:space="preserve">SUB </w:t>
            </w:r>
          </w:p>
        </w:tc>
        <w:tc>
          <w:tcPr>
            <w:tcW w:w="1021" w:type="dxa"/>
            <w:tcBorders>
              <w:top w:val="single" w:color="008000" w:sz="6" w:space="0"/>
              <w:left w:val="single" w:color="008000" w:sz="6" w:space="0"/>
              <w:bottom w:val="single" w:color="008000" w:sz="6" w:space="0"/>
              <w:right w:val="single" w:color="008000" w:sz="6" w:space="0"/>
            </w:tcBorders>
            <w:vAlign w:val="center"/>
          </w:tcPr>
          <w:p w14:paraId="3422ED24">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6 </w:t>
            </w:r>
          </w:p>
        </w:tc>
        <w:tc>
          <w:tcPr>
            <w:tcW w:w="1232" w:type="dxa"/>
            <w:tcBorders>
              <w:top w:val="single" w:color="008000" w:sz="6" w:space="0"/>
              <w:left w:val="single" w:color="008000" w:sz="6" w:space="0"/>
              <w:bottom w:val="single" w:color="008000" w:sz="6" w:space="0"/>
              <w:right w:val="single" w:color="008000" w:sz="6" w:space="0"/>
            </w:tcBorders>
            <w:vAlign w:val="center"/>
          </w:tcPr>
          <w:p w14:paraId="3A1A61CE">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55571685">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7589E2C6">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5F3E8591">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7D1C3144">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7B61755D">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1BB216A0">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1B78A5D3">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3B57E631">
            <w:pPr>
              <w:keepNext w:val="0"/>
              <w:keepLines w:val="0"/>
              <w:suppressLineNumbers w:val="0"/>
              <w:spacing w:before="0" w:beforeAutospacing="0" w:after="0" w:afterAutospacing="0" w:line="276" w:lineRule="auto"/>
              <w:ind w:left="98" w:right="0"/>
              <w:rPr>
                <w:rFonts w:hint="eastAsia"/>
              </w:rPr>
            </w:pPr>
            <w:r>
              <w:rPr>
                <w:rFonts w:hint="eastAsia" w:ascii="Times New Roman" w:hAnsi="Times New Roman" w:eastAsia="Times New Roman" w:cs="Times New Roman"/>
                <w:sz w:val="18"/>
              </w:rPr>
              <w:t xml:space="preserve">AND </w:t>
            </w:r>
          </w:p>
        </w:tc>
        <w:tc>
          <w:tcPr>
            <w:tcW w:w="1021" w:type="dxa"/>
            <w:tcBorders>
              <w:top w:val="single" w:color="008000" w:sz="6" w:space="0"/>
              <w:left w:val="single" w:color="008000" w:sz="6" w:space="0"/>
              <w:bottom w:val="single" w:color="008000" w:sz="6" w:space="0"/>
              <w:right w:val="single" w:color="008000" w:sz="6" w:space="0"/>
            </w:tcBorders>
            <w:vAlign w:val="center"/>
          </w:tcPr>
          <w:p w14:paraId="771F490F">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7 </w:t>
            </w:r>
          </w:p>
        </w:tc>
        <w:tc>
          <w:tcPr>
            <w:tcW w:w="1232" w:type="dxa"/>
            <w:tcBorders>
              <w:top w:val="single" w:color="008000" w:sz="6" w:space="0"/>
              <w:left w:val="single" w:color="008000" w:sz="6" w:space="0"/>
              <w:bottom w:val="single" w:color="008000" w:sz="6" w:space="0"/>
              <w:right w:val="single" w:color="008000" w:sz="6" w:space="0"/>
            </w:tcBorders>
            <w:vAlign w:val="center"/>
          </w:tcPr>
          <w:p w14:paraId="167BEED0">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219CAD9E">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12F9A86E">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06DC2161">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282F0ED6">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2D97B6C7">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7F19B8C7">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25BD0305">
        <w:tblPrEx>
          <w:tblCellMar>
            <w:top w:w="0" w:type="dxa"/>
            <w:left w:w="113" w:type="dxa"/>
            <w:bottom w:w="0" w:type="dxa"/>
            <w:right w:w="45" w:type="dxa"/>
          </w:tblCellMar>
        </w:tblPrEx>
        <w:trPr>
          <w:trHeight w:val="480" w:hRule="atLeast"/>
        </w:trPr>
        <w:tc>
          <w:tcPr>
            <w:tcW w:w="804" w:type="dxa"/>
            <w:tcBorders>
              <w:top w:val="single" w:color="008000" w:sz="6" w:space="0"/>
              <w:left w:val="nil"/>
              <w:bottom w:val="single" w:color="008000" w:sz="6" w:space="0"/>
              <w:right w:val="single" w:color="008000" w:sz="6" w:space="0"/>
            </w:tcBorders>
            <w:vAlign w:val="center"/>
          </w:tcPr>
          <w:p w14:paraId="4DAB6A85">
            <w:pPr>
              <w:keepNext w:val="0"/>
              <w:keepLines w:val="0"/>
              <w:suppressLineNumbers w:val="0"/>
              <w:spacing w:before="0" w:beforeAutospacing="0" w:after="0" w:afterAutospacing="0" w:line="276" w:lineRule="auto"/>
              <w:ind w:left="0" w:right="45"/>
              <w:jc w:val="center"/>
              <w:rPr>
                <w:rFonts w:hint="eastAsia"/>
              </w:rPr>
            </w:pPr>
            <w:r>
              <w:rPr>
                <w:rFonts w:hint="eastAsia" w:ascii="Times New Roman" w:hAnsi="Times New Roman" w:eastAsia="Times New Roman" w:cs="Times New Roman"/>
                <w:sz w:val="18"/>
              </w:rPr>
              <w:t xml:space="preserve">OR </w:t>
            </w:r>
          </w:p>
        </w:tc>
        <w:tc>
          <w:tcPr>
            <w:tcW w:w="1021" w:type="dxa"/>
            <w:tcBorders>
              <w:top w:val="single" w:color="008000" w:sz="6" w:space="0"/>
              <w:left w:val="single" w:color="008000" w:sz="6" w:space="0"/>
              <w:bottom w:val="single" w:color="008000" w:sz="6" w:space="0"/>
              <w:right w:val="single" w:color="008000" w:sz="6" w:space="0"/>
            </w:tcBorders>
            <w:vAlign w:val="center"/>
          </w:tcPr>
          <w:p w14:paraId="6EDE6DE2">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8 </w:t>
            </w:r>
          </w:p>
        </w:tc>
        <w:tc>
          <w:tcPr>
            <w:tcW w:w="1232" w:type="dxa"/>
            <w:tcBorders>
              <w:top w:val="single" w:color="008000" w:sz="6" w:space="0"/>
              <w:left w:val="single" w:color="008000" w:sz="6" w:space="0"/>
              <w:bottom w:val="single" w:color="008000" w:sz="6" w:space="0"/>
              <w:right w:val="single" w:color="008000" w:sz="6" w:space="0"/>
            </w:tcBorders>
            <w:vAlign w:val="center"/>
          </w:tcPr>
          <w:p w14:paraId="338AA177">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6E93BCCA">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7D33C813">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20E880E0">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1E251C75">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1D57F483">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073EE841">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2E784F90">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616F09EE">
            <w:pPr>
              <w:keepNext w:val="0"/>
              <w:keepLines w:val="0"/>
              <w:suppressLineNumbers w:val="0"/>
              <w:spacing w:before="0" w:beforeAutospacing="0" w:after="0" w:afterAutospacing="0" w:line="276" w:lineRule="auto"/>
              <w:ind w:left="0" w:right="40"/>
              <w:jc w:val="center"/>
              <w:rPr>
                <w:rFonts w:hint="eastAsia"/>
              </w:rPr>
            </w:pPr>
            <w:r>
              <w:rPr>
                <w:rFonts w:hint="eastAsia" w:ascii="Times New Roman" w:hAnsi="Times New Roman" w:eastAsia="Times New Roman" w:cs="Times New Roman"/>
                <w:sz w:val="18"/>
              </w:rPr>
              <w:t xml:space="preserve">SLT </w:t>
            </w:r>
          </w:p>
        </w:tc>
        <w:tc>
          <w:tcPr>
            <w:tcW w:w="1021" w:type="dxa"/>
            <w:tcBorders>
              <w:top w:val="single" w:color="008000" w:sz="6" w:space="0"/>
              <w:left w:val="single" w:color="008000" w:sz="6" w:space="0"/>
              <w:bottom w:val="single" w:color="008000" w:sz="6" w:space="0"/>
              <w:right w:val="single" w:color="008000" w:sz="6" w:space="0"/>
            </w:tcBorders>
            <w:vAlign w:val="center"/>
          </w:tcPr>
          <w:p w14:paraId="6608398F">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11 </w:t>
            </w:r>
          </w:p>
        </w:tc>
        <w:tc>
          <w:tcPr>
            <w:tcW w:w="1232" w:type="dxa"/>
            <w:tcBorders>
              <w:top w:val="single" w:color="008000" w:sz="6" w:space="0"/>
              <w:left w:val="single" w:color="008000" w:sz="6" w:space="0"/>
              <w:bottom w:val="single" w:color="008000" w:sz="6" w:space="0"/>
              <w:right w:val="single" w:color="008000" w:sz="6" w:space="0"/>
            </w:tcBorders>
            <w:vAlign w:val="center"/>
          </w:tcPr>
          <w:p w14:paraId="1B942C1A">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1144AAA3">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3F83C56C">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2D6437A8">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7CF1B47F">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5E37A781">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16B21C6A">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5B17142E">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6156B7BC">
            <w:pPr>
              <w:keepNext w:val="0"/>
              <w:keepLines w:val="0"/>
              <w:suppressLineNumbers w:val="0"/>
              <w:spacing w:before="0" w:beforeAutospacing="0" w:after="0" w:afterAutospacing="0" w:line="276" w:lineRule="auto"/>
              <w:ind w:left="68" w:right="0"/>
              <w:rPr>
                <w:rFonts w:hint="eastAsia"/>
              </w:rPr>
            </w:pPr>
            <w:r>
              <w:rPr>
                <w:rFonts w:hint="eastAsia" w:ascii="Times New Roman" w:hAnsi="Times New Roman" w:eastAsia="Times New Roman" w:cs="Times New Roman"/>
                <w:sz w:val="18"/>
              </w:rPr>
              <w:t xml:space="preserve">SLTU </w:t>
            </w:r>
          </w:p>
        </w:tc>
        <w:tc>
          <w:tcPr>
            <w:tcW w:w="1021" w:type="dxa"/>
            <w:tcBorders>
              <w:top w:val="single" w:color="008000" w:sz="6" w:space="0"/>
              <w:left w:val="single" w:color="008000" w:sz="6" w:space="0"/>
              <w:bottom w:val="single" w:color="008000" w:sz="6" w:space="0"/>
              <w:right w:val="single" w:color="008000" w:sz="6" w:space="0"/>
            </w:tcBorders>
            <w:vAlign w:val="center"/>
          </w:tcPr>
          <w:p w14:paraId="1153682A">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12 </w:t>
            </w:r>
          </w:p>
        </w:tc>
        <w:tc>
          <w:tcPr>
            <w:tcW w:w="1232" w:type="dxa"/>
            <w:tcBorders>
              <w:top w:val="single" w:color="008000" w:sz="6" w:space="0"/>
              <w:left w:val="single" w:color="008000" w:sz="6" w:space="0"/>
              <w:bottom w:val="single" w:color="008000" w:sz="6" w:space="0"/>
              <w:right w:val="single" w:color="008000" w:sz="6" w:space="0"/>
            </w:tcBorders>
            <w:vAlign w:val="center"/>
          </w:tcPr>
          <w:p w14:paraId="3C77DF91">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55E4D7A2">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044D5280">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3A675477">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02E3608C">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383FFFBA">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523F4B23">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0BA8DED8">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1DA568AD">
            <w:pPr>
              <w:keepNext w:val="0"/>
              <w:keepLines w:val="0"/>
              <w:suppressLineNumbers w:val="0"/>
              <w:spacing w:before="0" w:beforeAutospacing="0" w:after="0" w:afterAutospacing="0" w:line="276" w:lineRule="auto"/>
              <w:ind w:left="68" w:right="0"/>
              <w:rPr>
                <w:rFonts w:hint="eastAsia"/>
              </w:rPr>
            </w:pPr>
            <w:r>
              <w:rPr>
                <w:rFonts w:hint="eastAsia" w:ascii="Times New Roman" w:hAnsi="Times New Roman" w:eastAsia="Times New Roman" w:cs="Times New Roman"/>
                <w:sz w:val="18"/>
              </w:rPr>
              <w:t xml:space="preserve">ADDI </w:t>
            </w:r>
          </w:p>
        </w:tc>
        <w:tc>
          <w:tcPr>
            <w:tcW w:w="1021" w:type="dxa"/>
            <w:tcBorders>
              <w:top w:val="single" w:color="008000" w:sz="6" w:space="0"/>
              <w:left w:val="single" w:color="008000" w:sz="6" w:space="0"/>
              <w:bottom w:val="single" w:color="008000" w:sz="6" w:space="0"/>
              <w:right w:val="single" w:color="008000" w:sz="6" w:space="0"/>
            </w:tcBorders>
            <w:vAlign w:val="center"/>
          </w:tcPr>
          <w:p w14:paraId="57D1556F">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5 </w:t>
            </w:r>
          </w:p>
        </w:tc>
        <w:tc>
          <w:tcPr>
            <w:tcW w:w="1232" w:type="dxa"/>
            <w:tcBorders>
              <w:top w:val="single" w:color="008000" w:sz="6" w:space="0"/>
              <w:left w:val="single" w:color="008000" w:sz="6" w:space="0"/>
              <w:bottom w:val="single" w:color="008000" w:sz="6" w:space="0"/>
              <w:right w:val="single" w:color="008000" w:sz="6" w:space="0"/>
            </w:tcBorders>
            <w:vAlign w:val="center"/>
          </w:tcPr>
          <w:p w14:paraId="3154F73F">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129BA8A1">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4984803A">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35CEDBB2">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3B6D30FF">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27C5120F">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52A903FA">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79FBAE03">
        <w:tblPrEx>
          <w:tblCellMar>
            <w:top w:w="0" w:type="dxa"/>
            <w:left w:w="113" w:type="dxa"/>
            <w:bottom w:w="0" w:type="dxa"/>
            <w:right w:w="45" w:type="dxa"/>
          </w:tblCellMar>
        </w:tblPrEx>
        <w:trPr>
          <w:trHeight w:val="480" w:hRule="atLeast"/>
        </w:trPr>
        <w:tc>
          <w:tcPr>
            <w:tcW w:w="804" w:type="dxa"/>
            <w:tcBorders>
              <w:top w:val="single" w:color="008000" w:sz="6" w:space="0"/>
              <w:left w:val="nil"/>
              <w:bottom w:val="single" w:color="008000" w:sz="6" w:space="0"/>
              <w:right w:val="single" w:color="008000" w:sz="6" w:space="0"/>
            </w:tcBorders>
            <w:vAlign w:val="center"/>
          </w:tcPr>
          <w:p w14:paraId="7C5C4248">
            <w:pPr>
              <w:keepNext w:val="0"/>
              <w:keepLines w:val="0"/>
              <w:suppressLineNumbers w:val="0"/>
              <w:spacing w:before="0" w:beforeAutospacing="0" w:after="0" w:afterAutospacing="0" w:line="276" w:lineRule="auto"/>
              <w:ind w:left="68" w:right="0"/>
              <w:rPr>
                <w:rFonts w:hint="eastAsia"/>
              </w:rPr>
            </w:pPr>
            <w:r>
              <w:rPr>
                <w:rFonts w:hint="eastAsia" w:ascii="Times New Roman" w:hAnsi="Times New Roman" w:eastAsia="Times New Roman" w:cs="Times New Roman"/>
                <w:sz w:val="18"/>
              </w:rPr>
              <w:t xml:space="preserve">ANDI </w:t>
            </w:r>
          </w:p>
        </w:tc>
        <w:tc>
          <w:tcPr>
            <w:tcW w:w="1021" w:type="dxa"/>
            <w:tcBorders>
              <w:top w:val="single" w:color="008000" w:sz="6" w:space="0"/>
              <w:left w:val="single" w:color="008000" w:sz="6" w:space="0"/>
              <w:bottom w:val="single" w:color="008000" w:sz="6" w:space="0"/>
              <w:right w:val="single" w:color="008000" w:sz="6" w:space="0"/>
            </w:tcBorders>
            <w:vAlign w:val="center"/>
          </w:tcPr>
          <w:p w14:paraId="10706943">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7 </w:t>
            </w:r>
          </w:p>
        </w:tc>
        <w:tc>
          <w:tcPr>
            <w:tcW w:w="1232" w:type="dxa"/>
            <w:tcBorders>
              <w:top w:val="single" w:color="008000" w:sz="6" w:space="0"/>
              <w:left w:val="single" w:color="008000" w:sz="6" w:space="0"/>
              <w:bottom w:val="single" w:color="008000" w:sz="6" w:space="0"/>
              <w:right w:val="single" w:color="008000" w:sz="6" w:space="0"/>
            </w:tcBorders>
            <w:vAlign w:val="center"/>
          </w:tcPr>
          <w:p w14:paraId="305C12D0">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2BC692AB">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6882CAD1">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047D1C37">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12993A41">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738C0911">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63B438E8">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11D0DC2A">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3850BF15">
            <w:pPr>
              <w:keepNext w:val="0"/>
              <w:keepLines w:val="0"/>
              <w:suppressLineNumbers w:val="0"/>
              <w:spacing w:before="0" w:beforeAutospacing="0" w:after="0" w:afterAutospacing="0" w:line="276" w:lineRule="auto"/>
              <w:ind w:left="0" w:right="45"/>
              <w:jc w:val="center"/>
              <w:rPr>
                <w:rFonts w:hint="eastAsia"/>
              </w:rPr>
            </w:pPr>
            <w:r>
              <w:rPr>
                <w:rFonts w:hint="eastAsia" w:ascii="Times New Roman" w:hAnsi="Times New Roman" w:eastAsia="Times New Roman" w:cs="Times New Roman"/>
                <w:sz w:val="18"/>
              </w:rPr>
              <w:t xml:space="preserve">ORI </w:t>
            </w:r>
          </w:p>
        </w:tc>
        <w:tc>
          <w:tcPr>
            <w:tcW w:w="1021" w:type="dxa"/>
            <w:tcBorders>
              <w:top w:val="single" w:color="008000" w:sz="6" w:space="0"/>
              <w:left w:val="single" w:color="008000" w:sz="6" w:space="0"/>
              <w:bottom w:val="single" w:color="008000" w:sz="6" w:space="0"/>
              <w:right w:val="single" w:color="008000" w:sz="6" w:space="0"/>
            </w:tcBorders>
            <w:vAlign w:val="center"/>
          </w:tcPr>
          <w:p w14:paraId="67732A5F">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8 </w:t>
            </w:r>
          </w:p>
        </w:tc>
        <w:tc>
          <w:tcPr>
            <w:tcW w:w="1232" w:type="dxa"/>
            <w:tcBorders>
              <w:top w:val="single" w:color="008000" w:sz="6" w:space="0"/>
              <w:left w:val="single" w:color="008000" w:sz="6" w:space="0"/>
              <w:bottom w:val="single" w:color="008000" w:sz="6" w:space="0"/>
              <w:right w:val="single" w:color="008000" w:sz="6" w:space="0"/>
            </w:tcBorders>
            <w:vAlign w:val="center"/>
          </w:tcPr>
          <w:p w14:paraId="5D596C6F">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5DA73062">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7A2377F3">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1F6E2244">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3AB6383D">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3997961F">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5A8B52F8">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022C2464">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52B22E88">
            <w:pPr>
              <w:keepNext w:val="0"/>
              <w:keepLines w:val="0"/>
              <w:suppressLineNumbers w:val="0"/>
              <w:spacing w:before="0" w:beforeAutospacing="0" w:after="0" w:afterAutospacing="0" w:line="276" w:lineRule="auto"/>
              <w:ind w:left="68" w:right="0"/>
              <w:rPr>
                <w:rFonts w:hint="eastAsia"/>
              </w:rPr>
            </w:pPr>
            <w:r>
              <w:rPr>
                <w:rFonts w:hint="eastAsia" w:ascii="Times New Roman" w:hAnsi="Times New Roman" w:eastAsia="Times New Roman" w:cs="Times New Roman"/>
                <w:sz w:val="18"/>
              </w:rPr>
              <w:t xml:space="preserve">XORI </w:t>
            </w:r>
          </w:p>
        </w:tc>
        <w:tc>
          <w:tcPr>
            <w:tcW w:w="1021" w:type="dxa"/>
            <w:tcBorders>
              <w:top w:val="single" w:color="008000" w:sz="6" w:space="0"/>
              <w:left w:val="single" w:color="008000" w:sz="6" w:space="0"/>
              <w:bottom w:val="single" w:color="008000" w:sz="6" w:space="0"/>
              <w:right w:val="single" w:color="008000" w:sz="6" w:space="0"/>
            </w:tcBorders>
            <w:vAlign w:val="center"/>
          </w:tcPr>
          <w:p w14:paraId="3E18ADB3">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9 </w:t>
            </w:r>
          </w:p>
        </w:tc>
        <w:tc>
          <w:tcPr>
            <w:tcW w:w="1232" w:type="dxa"/>
            <w:tcBorders>
              <w:top w:val="single" w:color="008000" w:sz="6" w:space="0"/>
              <w:left w:val="single" w:color="008000" w:sz="6" w:space="0"/>
              <w:bottom w:val="single" w:color="008000" w:sz="6" w:space="0"/>
              <w:right w:val="single" w:color="008000" w:sz="6" w:space="0"/>
            </w:tcBorders>
            <w:vAlign w:val="center"/>
          </w:tcPr>
          <w:p w14:paraId="1AB445CD">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53F8D16D">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7F93F52D">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42F56461">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519FAD06">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4BE0C801">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163EB170">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1DDA1367">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6903D7A9">
            <w:pPr>
              <w:keepNext w:val="0"/>
              <w:keepLines w:val="0"/>
              <w:suppressLineNumbers w:val="0"/>
              <w:spacing w:before="0" w:beforeAutospacing="0" w:after="0" w:afterAutospacing="0" w:line="276" w:lineRule="auto"/>
              <w:ind w:left="0" w:right="45"/>
              <w:jc w:val="center"/>
              <w:rPr>
                <w:rFonts w:hint="eastAsia"/>
              </w:rPr>
            </w:pPr>
            <w:r>
              <w:rPr>
                <w:rFonts w:hint="eastAsia" w:ascii="Times New Roman" w:hAnsi="Times New Roman" w:eastAsia="Times New Roman" w:cs="Times New Roman"/>
                <w:sz w:val="18"/>
              </w:rPr>
              <w:t xml:space="preserve">SLTI </w:t>
            </w:r>
          </w:p>
        </w:tc>
        <w:tc>
          <w:tcPr>
            <w:tcW w:w="1021" w:type="dxa"/>
            <w:tcBorders>
              <w:top w:val="single" w:color="008000" w:sz="6" w:space="0"/>
              <w:left w:val="single" w:color="008000" w:sz="6" w:space="0"/>
              <w:bottom w:val="single" w:color="008000" w:sz="6" w:space="0"/>
              <w:right w:val="single" w:color="008000" w:sz="6" w:space="0"/>
            </w:tcBorders>
            <w:vAlign w:val="center"/>
          </w:tcPr>
          <w:p w14:paraId="19CE8DAA">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11 </w:t>
            </w:r>
          </w:p>
        </w:tc>
        <w:tc>
          <w:tcPr>
            <w:tcW w:w="1232" w:type="dxa"/>
            <w:tcBorders>
              <w:top w:val="single" w:color="008000" w:sz="6" w:space="0"/>
              <w:left w:val="single" w:color="008000" w:sz="6" w:space="0"/>
              <w:bottom w:val="single" w:color="008000" w:sz="6" w:space="0"/>
              <w:right w:val="single" w:color="008000" w:sz="6" w:space="0"/>
            </w:tcBorders>
            <w:vAlign w:val="center"/>
          </w:tcPr>
          <w:p w14:paraId="65BCDFD2">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30898DA5">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5D4A92EF">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02A3EFE9">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6405296D">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25A25106">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2A3286A2">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3CC0F289">
        <w:tblPrEx>
          <w:tblCellMar>
            <w:top w:w="0" w:type="dxa"/>
            <w:left w:w="113" w:type="dxa"/>
            <w:bottom w:w="0" w:type="dxa"/>
            <w:right w:w="45" w:type="dxa"/>
          </w:tblCellMar>
        </w:tblPrEx>
        <w:trPr>
          <w:trHeight w:val="480" w:hRule="atLeast"/>
        </w:trPr>
        <w:tc>
          <w:tcPr>
            <w:tcW w:w="804" w:type="dxa"/>
            <w:tcBorders>
              <w:top w:val="single" w:color="008000" w:sz="6" w:space="0"/>
              <w:left w:val="nil"/>
              <w:bottom w:val="single" w:color="008000" w:sz="6" w:space="0"/>
              <w:right w:val="single" w:color="008000" w:sz="6" w:space="0"/>
            </w:tcBorders>
            <w:vAlign w:val="center"/>
          </w:tcPr>
          <w:p w14:paraId="0DE7FAB1">
            <w:pPr>
              <w:keepNext w:val="0"/>
              <w:keepLines w:val="0"/>
              <w:suppressLineNumbers w:val="0"/>
              <w:spacing w:before="0" w:beforeAutospacing="0" w:after="0" w:afterAutospacing="0" w:line="276" w:lineRule="auto"/>
              <w:ind w:left="0" w:right="45"/>
              <w:jc w:val="center"/>
              <w:rPr>
                <w:rFonts w:hint="eastAsia"/>
              </w:rPr>
            </w:pPr>
            <w:r>
              <w:rPr>
                <w:rFonts w:hint="eastAsia" w:ascii="Times New Roman" w:hAnsi="Times New Roman" w:eastAsia="Times New Roman" w:cs="Times New Roman"/>
                <w:sz w:val="18"/>
              </w:rPr>
              <w:t xml:space="preserve">SLLI </w:t>
            </w:r>
          </w:p>
        </w:tc>
        <w:tc>
          <w:tcPr>
            <w:tcW w:w="1021" w:type="dxa"/>
            <w:tcBorders>
              <w:top w:val="single" w:color="008000" w:sz="6" w:space="0"/>
              <w:left w:val="single" w:color="008000" w:sz="6" w:space="0"/>
              <w:bottom w:val="single" w:color="008000" w:sz="6" w:space="0"/>
              <w:right w:val="single" w:color="008000" w:sz="6" w:space="0"/>
            </w:tcBorders>
            <w:vAlign w:val="center"/>
          </w:tcPr>
          <w:p w14:paraId="35E40E00">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0 </w:t>
            </w:r>
          </w:p>
        </w:tc>
        <w:tc>
          <w:tcPr>
            <w:tcW w:w="1232" w:type="dxa"/>
            <w:tcBorders>
              <w:top w:val="single" w:color="008000" w:sz="6" w:space="0"/>
              <w:left w:val="single" w:color="008000" w:sz="6" w:space="0"/>
              <w:bottom w:val="single" w:color="008000" w:sz="6" w:space="0"/>
              <w:right w:val="single" w:color="008000" w:sz="6" w:space="0"/>
            </w:tcBorders>
            <w:vAlign w:val="center"/>
          </w:tcPr>
          <w:p w14:paraId="79EAD29A">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361ACAB0">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151CFAC0">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14B7181D">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31E7592B">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6512B925">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2C6E9412">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13560EB6">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290E6577">
            <w:pPr>
              <w:keepNext w:val="0"/>
              <w:keepLines w:val="0"/>
              <w:suppressLineNumbers w:val="0"/>
              <w:spacing w:before="0" w:beforeAutospacing="0" w:after="0" w:afterAutospacing="0" w:line="276" w:lineRule="auto"/>
              <w:ind w:left="0" w:right="60"/>
              <w:jc w:val="center"/>
              <w:rPr>
                <w:rFonts w:hint="eastAsia"/>
              </w:rPr>
            </w:pPr>
            <w:r>
              <w:rPr>
                <w:rFonts w:hint="eastAsia" w:ascii="Times New Roman" w:hAnsi="Times New Roman" w:eastAsia="Times New Roman" w:cs="Times New Roman"/>
                <w:sz w:val="18"/>
              </w:rPr>
              <w:t xml:space="preserve">SRLI </w:t>
            </w:r>
          </w:p>
        </w:tc>
        <w:tc>
          <w:tcPr>
            <w:tcW w:w="1021" w:type="dxa"/>
            <w:tcBorders>
              <w:top w:val="single" w:color="008000" w:sz="6" w:space="0"/>
              <w:left w:val="single" w:color="008000" w:sz="6" w:space="0"/>
              <w:bottom w:val="single" w:color="008000" w:sz="6" w:space="0"/>
              <w:right w:val="single" w:color="008000" w:sz="6" w:space="0"/>
            </w:tcBorders>
            <w:vAlign w:val="center"/>
          </w:tcPr>
          <w:p w14:paraId="587F1034">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2 </w:t>
            </w:r>
          </w:p>
        </w:tc>
        <w:tc>
          <w:tcPr>
            <w:tcW w:w="1232" w:type="dxa"/>
            <w:tcBorders>
              <w:top w:val="single" w:color="008000" w:sz="6" w:space="0"/>
              <w:left w:val="single" w:color="008000" w:sz="6" w:space="0"/>
              <w:bottom w:val="single" w:color="008000" w:sz="6" w:space="0"/>
              <w:right w:val="single" w:color="008000" w:sz="6" w:space="0"/>
            </w:tcBorders>
            <w:vAlign w:val="center"/>
          </w:tcPr>
          <w:p w14:paraId="221F5AA1">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1B966BA3">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1EB03262">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1ECB41BF">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53864339">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5B212887">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4D4E7F67">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58EC90A5">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20CBF702">
            <w:pPr>
              <w:keepNext w:val="0"/>
              <w:keepLines w:val="0"/>
              <w:suppressLineNumbers w:val="0"/>
              <w:spacing w:before="0" w:beforeAutospacing="0" w:after="0" w:afterAutospacing="0" w:line="276" w:lineRule="auto"/>
              <w:ind w:left="0" w:right="60"/>
              <w:jc w:val="center"/>
              <w:rPr>
                <w:rFonts w:hint="eastAsia"/>
              </w:rPr>
            </w:pPr>
            <w:r>
              <w:rPr>
                <w:rFonts w:hint="eastAsia" w:ascii="Times New Roman" w:hAnsi="Times New Roman" w:eastAsia="Times New Roman" w:cs="Times New Roman"/>
                <w:sz w:val="18"/>
              </w:rPr>
              <w:t xml:space="preserve">SRAI </w:t>
            </w:r>
          </w:p>
        </w:tc>
        <w:tc>
          <w:tcPr>
            <w:tcW w:w="1021" w:type="dxa"/>
            <w:tcBorders>
              <w:top w:val="single" w:color="008000" w:sz="6" w:space="0"/>
              <w:left w:val="single" w:color="008000" w:sz="6" w:space="0"/>
              <w:bottom w:val="single" w:color="008000" w:sz="6" w:space="0"/>
              <w:right w:val="single" w:color="008000" w:sz="6" w:space="0"/>
            </w:tcBorders>
            <w:vAlign w:val="center"/>
          </w:tcPr>
          <w:p w14:paraId="186A69CC">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1 </w:t>
            </w:r>
          </w:p>
        </w:tc>
        <w:tc>
          <w:tcPr>
            <w:tcW w:w="1232" w:type="dxa"/>
            <w:tcBorders>
              <w:top w:val="single" w:color="008000" w:sz="6" w:space="0"/>
              <w:left w:val="single" w:color="008000" w:sz="6" w:space="0"/>
              <w:bottom w:val="single" w:color="008000" w:sz="6" w:space="0"/>
              <w:right w:val="single" w:color="008000" w:sz="6" w:space="0"/>
            </w:tcBorders>
            <w:vAlign w:val="center"/>
          </w:tcPr>
          <w:p w14:paraId="68C06B9A">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6FB0A1F0">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5EC0954E">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0B13CFC0">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7C1FE3E2">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723F3909">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3BAB9ACF">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1665962E">
        <w:tblPrEx>
          <w:tblCellMar>
            <w:top w:w="0" w:type="dxa"/>
            <w:left w:w="113" w:type="dxa"/>
            <w:bottom w:w="0" w:type="dxa"/>
            <w:right w:w="45" w:type="dxa"/>
          </w:tblCellMar>
        </w:tblPrEx>
        <w:trPr>
          <w:trHeight w:val="480" w:hRule="atLeast"/>
        </w:trPr>
        <w:tc>
          <w:tcPr>
            <w:tcW w:w="804" w:type="dxa"/>
            <w:tcBorders>
              <w:top w:val="single" w:color="008000" w:sz="6" w:space="0"/>
              <w:left w:val="nil"/>
              <w:bottom w:val="single" w:color="008000" w:sz="6" w:space="0"/>
              <w:right w:val="single" w:color="008000" w:sz="6" w:space="0"/>
            </w:tcBorders>
            <w:vAlign w:val="center"/>
          </w:tcPr>
          <w:p w14:paraId="6A1FD167">
            <w:pPr>
              <w:keepNext w:val="0"/>
              <w:keepLines w:val="0"/>
              <w:suppressLineNumbers w:val="0"/>
              <w:spacing w:before="0" w:beforeAutospacing="0" w:after="0" w:afterAutospacing="0" w:line="276" w:lineRule="auto"/>
              <w:ind w:left="0" w:right="55"/>
              <w:jc w:val="center"/>
              <w:rPr>
                <w:rFonts w:hint="eastAsia"/>
              </w:rPr>
            </w:pPr>
            <w:r>
              <w:rPr>
                <w:rFonts w:hint="eastAsia" w:ascii="Times New Roman" w:hAnsi="Times New Roman" w:eastAsia="Times New Roman" w:cs="Times New Roman"/>
                <w:sz w:val="18"/>
              </w:rPr>
              <w:t xml:space="preserve">LW </w:t>
            </w:r>
          </w:p>
        </w:tc>
        <w:tc>
          <w:tcPr>
            <w:tcW w:w="1021" w:type="dxa"/>
            <w:tcBorders>
              <w:top w:val="single" w:color="008000" w:sz="6" w:space="0"/>
              <w:left w:val="single" w:color="008000" w:sz="6" w:space="0"/>
              <w:bottom w:val="single" w:color="008000" w:sz="6" w:space="0"/>
              <w:right w:val="single" w:color="008000" w:sz="6" w:space="0"/>
            </w:tcBorders>
            <w:vAlign w:val="center"/>
          </w:tcPr>
          <w:p w14:paraId="41A531D5">
            <w:pPr>
              <w:keepNext w:val="0"/>
              <w:keepLines w:val="0"/>
              <w:suppressLineNumbers w:val="0"/>
              <w:spacing w:before="0" w:beforeAutospacing="0" w:after="0" w:afterAutospacing="0" w:line="276" w:lineRule="auto"/>
              <w:ind w:left="0" w:right="7"/>
              <w:jc w:val="center"/>
              <w:rPr>
                <w:rFonts w:hint="eastAsia"/>
              </w:rPr>
            </w:pP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6" w:space="0"/>
              <w:right w:val="single" w:color="008000" w:sz="6" w:space="0"/>
            </w:tcBorders>
            <w:vAlign w:val="center"/>
          </w:tcPr>
          <w:p w14:paraId="59E3D090">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1 </w:t>
            </w:r>
          </w:p>
        </w:tc>
        <w:tc>
          <w:tcPr>
            <w:tcW w:w="1141" w:type="dxa"/>
            <w:tcBorders>
              <w:top w:val="single" w:color="008000" w:sz="6" w:space="0"/>
              <w:left w:val="single" w:color="008000" w:sz="6" w:space="0"/>
              <w:bottom w:val="single" w:color="008000" w:sz="6" w:space="0"/>
              <w:right w:val="single" w:color="008000" w:sz="6" w:space="0"/>
            </w:tcBorders>
            <w:vAlign w:val="center"/>
          </w:tcPr>
          <w:p w14:paraId="75A80D50">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55066E00">
            <w:pPr>
              <w:keepNext w:val="0"/>
              <w:keepLines w:val="0"/>
              <w:suppressLineNumbers w:val="0"/>
              <w:spacing w:before="0" w:beforeAutospacing="0" w:after="0" w:afterAutospacing="0" w:line="276" w:lineRule="auto"/>
              <w:ind w:left="0" w:right="68"/>
              <w:jc w:val="center"/>
              <w:rPr>
                <w:rFonts w:hint="eastAsia"/>
              </w:rPr>
            </w:pPr>
            <w:r>
              <w:rPr>
                <w:rFonts w:hint="eastAsia" w:ascii="Times New Roman" w:hAnsi="Times New Roman" w:eastAsia="Times New Roman" w:cs="Times New Roman"/>
                <w:sz w:val="18"/>
              </w:rPr>
              <w:t xml:space="preserve">1 </w:t>
            </w:r>
          </w:p>
        </w:tc>
        <w:tc>
          <w:tcPr>
            <w:tcW w:w="646" w:type="dxa"/>
            <w:tcBorders>
              <w:top w:val="single" w:color="008000" w:sz="6" w:space="0"/>
              <w:left w:val="single" w:color="008000" w:sz="6" w:space="0"/>
              <w:bottom w:val="single" w:color="008000" w:sz="6" w:space="0"/>
              <w:right w:val="single" w:color="008000" w:sz="6" w:space="0"/>
            </w:tcBorders>
            <w:vAlign w:val="center"/>
          </w:tcPr>
          <w:p w14:paraId="711CDCEE">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18D49415">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2F9E1A40">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4FC6E399">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6D7DE7BA">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45F2CCEC">
            <w:pPr>
              <w:keepNext w:val="0"/>
              <w:keepLines w:val="0"/>
              <w:suppressLineNumbers w:val="0"/>
              <w:spacing w:before="0" w:beforeAutospacing="0" w:after="0" w:afterAutospacing="0" w:line="276" w:lineRule="auto"/>
              <w:ind w:left="0" w:right="55"/>
              <w:jc w:val="center"/>
              <w:rPr>
                <w:rFonts w:hint="eastAsia"/>
              </w:rPr>
            </w:pPr>
            <w:r>
              <w:rPr>
                <w:rFonts w:hint="eastAsia" w:ascii="Times New Roman" w:hAnsi="Times New Roman" w:eastAsia="Times New Roman" w:cs="Times New Roman"/>
                <w:sz w:val="18"/>
              </w:rPr>
              <w:t xml:space="preserve">SW </w:t>
            </w:r>
          </w:p>
        </w:tc>
        <w:tc>
          <w:tcPr>
            <w:tcW w:w="1021" w:type="dxa"/>
            <w:tcBorders>
              <w:top w:val="single" w:color="008000" w:sz="6" w:space="0"/>
              <w:left w:val="single" w:color="008000" w:sz="6" w:space="0"/>
              <w:bottom w:val="single" w:color="008000" w:sz="6" w:space="0"/>
              <w:right w:val="single" w:color="008000" w:sz="6" w:space="0"/>
            </w:tcBorders>
            <w:vAlign w:val="center"/>
          </w:tcPr>
          <w:p w14:paraId="3610946A">
            <w:pPr>
              <w:keepNext w:val="0"/>
              <w:keepLines w:val="0"/>
              <w:suppressLineNumbers w:val="0"/>
              <w:spacing w:before="0" w:beforeAutospacing="0" w:after="0" w:afterAutospacing="0" w:line="276" w:lineRule="auto"/>
              <w:ind w:left="0" w:right="7"/>
              <w:jc w:val="center"/>
              <w:rPr>
                <w:rFonts w:hint="eastAsia"/>
              </w:rPr>
            </w:pP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6" w:space="0"/>
              <w:right w:val="single" w:color="008000" w:sz="6" w:space="0"/>
            </w:tcBorders>
            <w:vAlign w:val="center"/>
          </w:tcPr>
          <w:p w14:paraId="6543B337">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4FB807A5">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6FB19CEE">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45756282">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4BC451D2">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1 </w:t>
            </w:r>
          </w:p>
        </w:tc>
        <w:tc>
          <w:tcPr>
            <w:tcW w:w="1067" w:type="dxa"/>
            <w:tcBorders>
              <w:top w:val="single" w:color="008000" w:sz="6" w:space="0"/>
              <w:left w:val="single" w:color="008000" w:sz="6" w:space="0"/>
              <w:bottom w:val="single" w:color="008000" w:sz="6" w:space="0"/>
              <w:right w:val="single" w:color="008000" w:sz="6" w:space="0"/>
            </w:tcBorders>
            <w:vAlign w:val="center"/>
          </w:tcPr>
          <w:p w14:paraId="335CE57D">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21F16D68">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2B3688EB">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4979DA6E">
            <w:pPr>
              <w:keepNext w:val="0"/>
              <w:keepLines w:val="0"/>
              <w:suppressLineNumbers w:val="0"/>
              <w:spacing w:before="0" w:beforeAutospacing="0" w:after="0" w:afterAutospacing="0" w:line="276" w:lineRule="auto"/>
              <w:ind w:left="8" w:right="0"/>
              <w:rPr>
                <w:rFonts w:hint="eastAsia"/>
              </w:rPr>
            </w:pPr>
            <w:r>
              <w:rPr>
                <w:rFonts w:hint="eastAsia" w:ascii="Times New Roman" w:hAnsi="Times New Roman" w:eastAsia="Times New Roman" w:cs="Times New Roman"/>
                <w:sz w:val="18"/>
              </w:rPr>
              <w:t xml:space="preserve">ECALL </w:t>
            </w:r>
          </w:p>
        </w:tc>
        <w:tc>
          <w:tcPr>
            <w:tcW w:w="1021" w:type="dxa"/>
            <w:tcBorders>
              <w:top w:val="single" w:color="008000" w:sz="6" w:space="0"/>
              <w:left w:val="single" w:color="008000" w:sz="6" w:space="0"/>
              <w:bottom w:val="single" w:color="008000" w:sz="6" w:space="0"/>
              <w:right w:val="single" w:color="008000" w:sz="6" w:space="0"/>
            </w:tcBorders>
            <w:vAlign w:val="center"/>
          </w:tcPr>
          <w:p w14:paraId="63AF4A48">
            <w:pPr>
              <w:keepNext w:val="0"/>
              <w:keepLines w:val="0"/>
              <w:suppressLineNumbers w:val="0"/>
              <w:spacing w:before="0" w:beforeAutospacing="0" w:after="0" w:afterAutospacing="0" w:line="276" w:lineRule="auto"/>
              <w:ind w:left="0" w:right="7"/>
              <w:jc w:val="center"/>
              <w:rPr>
                <w:rFonts w:hint="eastAsia"/>
              </w:rPr>
            </w:pP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6" w:space="0"/>
              <w:right w:val="single" w:color="008000" w:sz="6" w:space="0"/>
            </w:tcBorders>
            <w:vAlign w:val="center"/>
          </w:tcPr>
          <w:p w14:paraId="05E88E38">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754E03A1">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59C455CC">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064D63A3">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871" w:type="dxa"/>
            <w:tcBorders>
              <w:top w:val="single" w:color="008000" w:sz="6" w:space="0"/>
              <w:left w:val="single" w:color="008000" w:sz="6" w:space="0"/>
              <w:bottom w:val="single" w:color="008000" w:sz="6" w:space="0"/>
              <w:right w:val="single" w:color="008000" w:sz="6" w:space="0"/>
            </w:tcBorders>
            <w:vAlign w:val="center"/>
          </w:tcPr>
          <w:p w14:paraId="321DCFD3">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70806AD6">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1074" w:type="dxa"/>
            <w:tcBorders>
              <w:top w:val="single" w:color="008000" w:sz="6" w:space="0"/>
              <w:left w:val="single" w:color="008000" w:sz="6" w:space="0"/>
              <w:bottom w:val="single" w:color="008000" w:sz="6" w:space="0"/>
              <w:right w:val="nil"/>
            </w:tcBorders>
            <w:vAlign w:val="center"/>
          </w:tcPr>
          <w:p w14:paraId="66DE7541">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40E83220">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541F9F78">
            <w:pPr>
              <w:keepNext w:val="0"/>
              <w:keepLines w:val="0"/>
              <w:suppressLineNumbers w:val="0"/>
              <w:spacing w:before="0" w:beforeAutospacing="0" w:after="0" w:afterAutospacing="0" w:line="276" w:lineRule="auto"/>
              <w:ind w:left="0" w:right="65"/>
              <w:jc w:val="center"/>
              <w:rPr>
                <w:rFonts w:hint="eastAsia"/>
              </w:rPr>
            </w:pPr>
            <w:r>
              <w:rPr>
                <w:rFonts w:hint="eastAsia" w:ascii="Times New Roman" w:hAnsi="Times New Roman" w:eastAsia="Times New Roman" w:cs="Times New Roman"/>
                <w:sz w:val="18"/>
              </w:rPr>
              <w:t xml:space="preserve">BEQ </w:t>
            </w:r>
          </w:p>
        </w:tc>
        <w:tc>
          <w:tcPr>
            <w:tcW w:w="1021" w:type="dxa"/>
            <w:tcBorders>
              <w:top w:val="single" w:color="008000" w:sz="6" w:space="0"/>
              <w:left w:val="single" w:color="008000" w:sz="6" w:space="0"/>
              <w:bottom w:val="single" w:color="008000" w:sz="6" w:space="0"/>
              <w:right w:val="single" w:color="008000" w:sz="6" w:space="0"/>
            </w:tcBorders>
            <w:vAlign w:val="center"/>
          </w:tcPr>
          <w:p w14:paraId="6ADC7204">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6 </w:t>
            </w:r>
          </w:p>
        </w:tc>
        <w:tc>
          <w:tcPr>
            <w:tcW w:w="1232" w:type="dxa"/>
            <w:tcBorders>
              <w:top w:val="single" w:color="008000" w:sz="6" w:space="0"/>
              <w:left w:val="single" w:color="008000" w:sz="6" w:space="0"/>
              <w:bottom w:val="single" w:color="008000" w:sz="6" w:space="0"/>
              <w:right w:val="single" w:color="008000" w:sz="6" w:space="0"/>
            </w:tcBorders>
            <w:vAlign w:val="center"/>
          </w:tcPr>
          <w:p w14:paraId="43820890">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5E3F7679">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65914AB8">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011EB405">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3CDAD4CD">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14BFCA23">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16C64878">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4B4E8382">
        <w:tblPrEx>
          <w:tblCellMar>
            <w:top w:w="0" w:type="dxa"/>
            <w:left w:w="113" w:type="dxa"/>
            <w:bottom w:w="0" w:type="dxa"/>
            <w:right w:w="45" w:type="dxa"/>
          </w:tblCellMar>
        </w:tblPrEx>
        <w:trPr>
          <w:trHeight w:val="481" w:hRule="atLeast"/>
        </w:trPr>
        <w:tc>
          <w:tcPr>
            <w:tcW w:w="804" w:type="dxa"/>
            <w:tcBorders>
              <w:top w:val="single" w:color="008000" w:sz="6" w:space="0"/>
              <w:left w:val="nil"/>
              <w:bottom w:val="single" w:color="008000" w:sz="6" w:space="0"/>
              <w:right w:val="single" w:color="008000" w:sz="6" w:space="0"/>
            </w:tcBorders>
            <w:vAlign w:val="center"/>
          </w:tcPr>
          <w:p w14:paraId="6DAFF510">
            <w:pPr>
              <w:keepNext w:val="0"/>
              <w:keepLines w:val="0"/>
              <w:suppressLineNumbers w:val="0"/>
              <w:spacing w:before="0" w:beforeAutospacing="0" w:after="0" w:afterAutospacing="0" w:line="276" w:lineRule="auto"/>
              <w:ind w:left="0" w:right="55"/>
              <w:jc w:val="center"/>
              <w:rPr>
                <w:rFonts w:hint="eastAsia"/>
              </w:rPr>
            </w:pPr>
            <w:r>
              <w:rPr>
                <w:rFonts w:hint="eastAsia" w:ascii="Times New Roman" w:hAnsi="Times New Roman" w:eastAsia="Times New Roman" w:cs="Times New Roman"/>
                <w:sz w:val="18"/>
              </w:rPr>
              <w:t xml:space="preserve">BNE </w:t>
            </w:r>
          </w:p>
        </w:tc>
        <w:tc>
          <w:tcPr>
            <w:tcW w:w="1021" w:type="dxa"/>
            <w:tcBorders>
              <w:top w:val="single" w:color="008000" w:sz="6" w:space="0"/>
              <w:left w:val="single" w:color="008000" w:sz="6" w:space="0"/>
              <w:bottom w:val="single" w:color="008000" w:sz="6" w:space="0"/>
              <w:right w:val="single" w:color="008000" w:sz="6" w:space="0"/>
            </w:tcBorders>
            <w:vAlign w:val="center"/>
          </w:tcPr>
          <w:p w14:paraId="4B965F35">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6 </w:t>
            </w:r>
          </w:p>
        </w:tc>
        <w:tc>
          <w:tcPr>
            <w:tcW w:w="1232" w:type="dxa"/>
            <w:tcBorders>
              <w:top w:val="single" w:color="008000" w:sz="6" w:space="0"/>
              <w:left w:val="single" w:color="008000" w:sz="6" w:space="0"/>
              <w:bottom w:val="single" w:color="008000" w:sz="6" w:space="0"/>
              <w:right w:val="single" w:color="008000" w:sz="6" w:space="0"/>
            </w:tcBorders>
            <w:vAlign w:val="center"/>
          </w:tcPr>
          <w:p w14:paraId="7489B61D">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2CDA47A2">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268A9976">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2B01367A">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56B5A0C4">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67356C6E">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0CFEC02A">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tr w14:paraId="14EB4128">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5C79C262">
            <w:pPr>
              <w:keepNext w:val="0"/>
              <w:keepLines w:val="0"/>
              <w:suppressLineNumbers w:val="0"/>
              <w:spacing w:before="0" w:beforeAutospacing="0" w:after="0" w:afterAutospacing="0" w:line="276" w:lineRule="auto"/>
              <w:ind w:left="0" w:right="40"/>
              <w:jc w:val="center"/>
              <w:rPr>
                <w:rFonts w:hint="eastAsia"/>
              </w:rPr>
            </w:pPr>
            <w:r>
              <w:rPr>
                <w:rFonts w:hint="eastAsia" w:ascii="Times New Roman" w:hAnsi="Times New Roman" w:eastAsia="Times New Roman" w:cs="Times New Roman"/>
                <w:sz w:val="18"/>
              </w:rPr>
              <w:t xml:space="preserve">JAL </w:t>
            </w:r>
          </w:p>
        </w:tc>
        <w:tc>
          <w:tcPr>
            <w:tcW w:w="1021" w:type="dxa"/>
            <w:tcBorders>
              <w:top w:val="single" w:color="008000" w:sz="6" w:space="0"/>
              <w:left w:val="single" w:color="008000" w:sz="6" w:space="0"/>
              <w:bottom w:val="single" w:color="008000" w:sz="6" w:space="0"/>
              <w:right w:val="single" w:color="008000" w:sz="6" w:space="0"/>
            </w:tcBorders>
            <w:vAlign w:val="center"/>
          </w:tcPr>
          <w:p w14:paraId="1C497DB1">
            <w:pPr>
              <w:keepNext w:val="0"/>
              <w:keepLines w:val="0"/>
              <w:suppressLineNumbers w:val="0"/>
              <w:spacing w:before="0" w:beforeAutospacing="0" w:after="0" w:afterAutospacing="0" w:line="276" w:lineRule="auto"/>
              <w:ind w:left="0" w:right="7"/>
              <w:jc w:val="center"/>
              <w:rPr>
                <w:rFonts w:hint="eastAsia"/>
              </w:rPr>
            </w:pP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6" w:space="0"/>
              <w:right w:val="single" w:color="008000" w:sz="6" w:space="0"/>
            </w:tcBorders>
            <w:vAlign w:val="center"/>
          </w:tcPr>
          <w:p w14:paraId="10C8F629">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64063E48">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09DFD91F">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7DC39003">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58155F36">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1BA85F5A">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1074" w:type="dxa"/>
            <w:tcBorders>
              <w:top w:val="single" w:color="008000" w:sz="6" w:space="0"/>
              <w:left w:val="single" w:color="008000" w:sz="6" w:space="0"/>
              <w:bottom w:val="single" w:color="008000" w:sz="6" w:space="0"/>
              <w:right w:val="nil"/>
            </w:tcBorders>
            <w:vAlign w:val="center"/>
          </w:tcPr>
          <w:p w14:paraId="66B7A223">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0BCC8B70">
        <w:tblPrEx>
          <w:tblCellMar>
            <w:top w:w="0" w:type="dxa"/>
            <w:left w:w="113" w:type="dxa"/>
            <w:bottom w:w="0" w:type="dxa"/>
            <w:right w:w="45" w:type="dxa"/>
          </w:tblCellMar>
        </w:tblPrEx>
        <w:trPr>
          <w:trHeight w:val="466" w:hRule="atLeast"/>
        </w:trPr>
        <w:tc>
          <w:tcPr>
            <w:tcW w:w="804" w:type="dxa"/>
            <w:tcBorders>
              <w:top w:val="single" w:color="008000" w:sz="6" w:space="0"/>
              <w:left w:val="nil"/>
              <w:bottom w:val="single" w:color="008000" w:sz="6" w:space="0"/>
              <w:right w:val="single" w:color="008000" w:sz="6" w:space="0"/>
            </w:tcBorders>
            <w:vAlign w:val="center"/>
          </w:tcPr>
          <w:p w14:paraId="4B31C6F4">
            <w:pPr>
              <w:keepNext w:val="0"/>
              <w:keepLines w:val="0"/>
              <w:suppressLineNumbers w:val="0"/>
              <w:spacing w:before="0" w:beforeAutospacing="0" w:after="0" w:afterAutospacing="0" w:line="276" w:lineRule="auto"/>
              <w:ind w:left="0" w:right="45"/>
              <w:jc w:val="center"/>
              <w:rPr>
                <w:rFonts w:hint="eastAsia"/>
              </w:rPr>
            </w:pPr>
            <w:r>
              <w:rPr>
                <w:rFonts w:hint="eastAsia" w:ascii="Times New Roman" w:hAnsi="Times New Roman" w:eastAsia="Times New Roman" w:cs="Times New Roman"/>
                <w:sz w:val="18"/>
              </w:rPr>
              <w:t xml:space="preserve">JALR </w:t>
            </w:r>
          </w:p>
        </w:tc>
        <w:tc>
          <w:tcPr>
            <w:tcW w:w="1021" w:type="dxa"/>
            <w:tcBorders>
              <w:top w:val="single" w:color="008000" w:sz="6" w:space="0"/>
              <w:left w:val="single" w:color="008000" w:sz="6" w:space="0"/>
              <w:bottom w:val="single" w:color="008000" w:sz="6" w:space="0"/>
              <w:right w:val="single" w:color="008000" w:sz="6" w:space="0"/>
            </w:tcBorders>
            <w:vAlign w:val="center"/>
          </w:tcPr>
          <w:p w14:paraId="49FABF19">
            <w:pPr>
              <w:keepNext w:val="0"/>
              <w:keepLines w:val="0"/>
              <w:suppressLineNumbers w:val="0"/>
              <w:spacing w:before="0" w:beforeAutospacing="0" w:after="0" w:afterAutospacing="0" w:line="276" w:lineRule="auto"/>
              <w:ind w:left="0" w:right="7"/>
              <w:jc w:val="center"/>
              <w:rPr>
                <w:rFonts w:hint="eastAsia"/>
              </w:rPr>
            </w:pP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6" w:space="0"/>
              <w:right w:val="single" w:color="008000" w:sz="6" w:space="0"/>
            </w:tcBorders>
            <w:vAlign w:val="center"/>
          </w:tcPr>
          <w:p w14:paraId="68E5D441">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6D5FD300">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1 </w:t>
            </w:r>
          </w:p>
        </w:tc>
        <w:tc>
          <w:tcPr>
            <w:tcW w:w="1036" w:type="dxa"/>
            <w:tcBorders>
              <w:top w:val="single" w:color="008000" w:sz="6" w:space="0"/>
              <w:left w:val="single" w:color="008000" w:sz="6" w:space="0"/>
              <w:bottom w:val="single" w:color="008000" w:sz="6" w:space="0"/>
              <w:right w:val="single" w:color="008000" w:sz="6" w:space="0"/>
            </w:tcBorders>
            <w:vAlign w:val="center"/>
          </w:tcPr>
          <w:p w14:paraId="50013FB0">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4373D352">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5129BBAC">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6FAB445D">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483604AA">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6433F0B4">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319FF215">
            <w:pPr>
              <w:keepNext w:val="0"/>
              <w:keepLines w:val="0"/>
              <w:suppressLineNumbers w:val="0"/>
              <w:spacing w:before="0" w:beforeAutospacing="0" w:after="0" w:afterAutospacing="0" w:line="276" w:lineRule="auto"/>
              <w:ind w:left="68" w:right="0"/>
              <w:rPr>
                <w:rFonts w:hint="eastAsia"/>
              </w:rPr>
            </w:pPr>
            <w:r>
              <w:rPr>
                <w:rFonts w:hint="eastAsia" w:ascii="Times New Roman" w:hAnsi="Times New Roman" w:eastAsia="Times New Roman" w:cs="Times New Roman"/>
                <w:sz w:val="18"/>
              </w:rPr>
              <w:t xml:space="preserve">URET </w:t>
            </w:r>
          </w:p>
        </w:tc>
        <w:tc>
          <w:tcPr>
            <w:tcW w:w="1021" w:type="dxa"/>
            <w:tcBorders>
              <w:top w:val="single" w:color="008000" w:sz="6" w:space="0"/>
              <w:left w:val="single" w:color="008000" w:sz="6" w:space="0"/>
              <w:bottom w:val="single" w:color="008000" w:sz="6" w:space="0"/>
              <w:right w:val="single" w:color="008000" w:sz="6" w:space="0"/>
            </w:tcBorders>
            <w:vAlign w:val="center"/>
          </w:tcPr>
          <w:p w14:paraId="439CBCDD">
            <w:pPr>
              <w:keepNext w:val="0"/>
              <w:keepLines w:val="0"/>
              <w:suppressLineNumbers w:val="0"/>
              <w:spacing w:before="0" w:beforeAutospacing="0" w:after="0" w:afterAutospacing="0" w:line="276" w:lineRule="auto"/>
              <w:ind w:left="0" w:right="7"/>
              <w:jc w:val="center"/>
              <w:rPr>
                <w:rFonts w:hint="eastAsia"/>
              </w:rPr>
            </w:pP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6" w:space="0"/>
              <w:right w:val="single" w:color="008000" w:sz="6" w:space="0"/>
            </w:tcBorders>
            <w:vAlign w:val="center"/>
          </w:tcPr>
          <w:p w14:paraId="1F265A1C">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6BB2CD33">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45F09797">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7C9C92AB">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871" w:type="dxa"/>
            <w:tcBorders>
              <w:top w:val="single" w:color="008000" w:sz="6" w:space="0"/>
              <w:left w:val="single" w:color="008000" w:sz="6" w:space="0"/>
              <w:bottom w:val="single" w:color="008000" w:sz="6" w:space="0"/>
              <w:right w:val="single" w:color="008000" w:sz="6" w:space="0"/>
            </w:tcBorders>
            <w:vAlign w:val="center"/>
          </w:tcPr>
          <w:p w14:paraId="6B3154B8">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2B71C8CF">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1074" w:type="dxa"/>
            <w:tcBorders>
              <w:top w:val="single" w:color="008000" w:sz="6" w:space="0"/>
              <w:left w:val="single" w:color="008000" w:sz="6" w:space="0"/>
              <w:bottom w:val="single" w:color="008000" w:sz="6" w:space="0"/>
              <w:right w:val="nil"/>
            </w:tcBorders>
            <w:vAlign w:val="center"/>
          </w:tcPr>
          <w:p w14:paraId="44A6A140">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1387CA32">
        <w:tblPrEx>
          <w:tblCellMar>
            <w:top w:w="0" w:type="dxa"/>
            <w:left w:w="113" w:type="dxa"/>
            <w:bottom w:w="0" w:type="dxa"/>
            <w:right w:w="45" w:type="dxa"/>
          </w:tblCellMar>
        </w:tblPrEx>
        <w:trPr>
          <w:trHeight w:val="480" w:hRule="atLeast"/>
        </w:trPr>
        <w:tc>
          <w:tcPr>
            <w:tcW w:w="804" w:type="dxa"/>
            <w:tcBorders>
              <w:top w:val="single" w:color="008000" w:sz="6" w:space="0"/>
              <w:left w:val="nil"/>
              <w:bottom w:val="single" w:color="008000" w:sz="6" w:space="0"/>
              <w:right w:val="single" w:color="008000" w:sz="6" w:space="0"/>
            </w:tcBorders>
            <w:vAlign w:val="center"/>
          </w:tcPr>
          <w:p w14:paraId="53489E13">
            <w:pPr>
              <w:keepNext w:val="0"/>
              <w:keepLines w:val="0"/>
              <w:suppressLineNumbers w:val="0"/>
              <w:spacing w:before="0" w:beforeAutospacing="0" w:after="0" w:afterAutospacing="0" w:line="276" w:lineRule="auto"/>
              <w:ind w:left="0" w:right="65"/>
              <w:jc w:val="center"/>
              <w:rPr>
                <w:rFonts w:hint="eastAsia"/>
              </w:rPr>
            </w:pPr>
            <w:r>
              <w:rPr>
                <w:rFonts w:hint="eastAsia" w:ascii="Times New Roman" w:hAnsi="Times New Roman" w:eastAsia="Times New Roman" w:cs="Times New Roman"/>
                <w:sz w:val="18"/>
              </w:rPr>
              <w:t>S</w:t>
            </w:r>
            <w:r>
              <w:rPr>
                <w:rFonts w:hint="eastAsia" w:cs="Times New Roman"/>
                <w:sz w:val="18"/>
                <w:lang w:val="en-US" w:eastAsia="zh-CN"/>
              </w:rPr>
              <w:t>LTIU</w:t>
            </w:r>
            <w:r>
              <w:rPr>
                <w:rFonts w:hint="eastAsia" w:ascii="Times New Roman" w:hAnsi="Times New Roman" w:eastAsia="Times New Roman" w:cs="Times New Roman"/>
                <w:sz w:val="18"/>
              </w:rPr>
              <w:t xml:space="preserve"> </w:t>
            </w:r>
          </w:p>
        </w:tc>
        <w:tc>
          <w:tcPr>
            <w:tcW w:w="1021" w:type="dxa"/>
            <w:tcBorders>
              <w:top w:val="single" w:color="008000" w:sz="6" w:space="0"/>
              <w:left w:val="single" w:color="008000" w:sz="6" w:space="0"/>
              <w:bottom w:val="single" w:color="008000" w:sz="6" w:space="0"/>
              <w:right w:val="single" w:color="008000" w:sz="6" w:space="0"/>
            </w:tcBorders>
            <w:vAlign w:val="center"/>
          </w:tcPr>
          <w:p w14:paraId="2E0ABD7F">
            <w:pPr>
              <w:keepNext w:val="0"/>
              <w:keepLines w:val="0"/>
              <w:suppressLineNumbers w:val="0"/>
              <w:spacing w:before="0" w:beforeAutospacing="0" w:after="0" w:afterAutospacing="0" w:line="276" w:lineRule="auto"/>
              <w:ind w:left="0" w:right="53"/>
              <w:jc w:val="center"/>
              <w:rPr>
                <w:rFonts w:hint="eastAsia"/>
              </w:rPr>
            </w:pPr>
            <w:r>
              <w:rPr>
                <w:rFonts w:hint="eastAsia" w:cs="Times New Roman"/>
                <w:sz w:val="18"/>
                <w:lang w:val="en-US" w:eastAsia="zh-CN"/>
              </w:rPr>
              <w:t>12</w:t>
            </w: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6" w:space="0"/>
              <w:right w:val="single" w:color="008000" w:sz="6" w:space="0"/>
            </w:tcBorders>
            <w:vAlign w:val="center"/>
          </w:tcPr>
          <w:p w14:paraId="29F563C0">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6D50ED21">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3A12BE63">
            <w:pPr>
              <w:keepNext w:val="0"/>
              <w:keepLines w:val="0"/>
              <w:suppressLineNumbers w:val="0"/>
              <w:spacing w:before="0" w:beforeAutospacing="0" w:after="0" w:afterAutospacing="0" w:line="276" w:lineRule="auto"/>
              <w:ind w:left="0" w:right="23"/>
              <w:jc w:val="center"/>
              <w:rPr>
                <w:rFonts w:hint="eastAsia"/>
              </w:rPr>
            </w:pPr>
            <w:r>
              <w:rPr>
                <w:rFonts w:hint="eastAsia" w:cs="Times New Roman"/>
                <w:sz w:val="18"/>
                <w:lang w:val="en-US" w:eastAsia="zh-CN"/>
              </w:rPr>
              <w:t>1</w:t>
            </w: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1BA9172C">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180ED102">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496F97D9">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6" w:space="0"/>
              <w:right w:val="nil"/>
            </w:tcBorders>
            <w:vAlign w:val="center"/>
          </w:tcPr>
          <w:p w14:paraId="62816242">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 </w:t>
            </w:r>
          </w:p>
        </w:tc>
      </w:tr>
      <w:tr w14:paraId="313E8DDE">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7A4AFE66">
            <w:pPr>
              <w:keepNext w:val="0"/>
              <w:keepLines w:val="0"/>
              <w:suppressLineNumbers w:val="0"/>
              <w:spacing w:before="0" w:beforeAutospacing="0" w:after="0" w:afterAutospacing="0" w:line="276" w:lineRule="auto"/>
              <w:ind w:left="98" w:right="0"/>
              <w:rPr>
                <w:rFonts w:hint="eastAsia"/>
              </w:rPr>
            </w:pPr>
            <w:r>
              <w:rPr>
                <w:rFonts w:hint="eastAsia" w:cs="Times New Roman"/>
                <w:sz w:val="18"/>
                <w:lang w:val="en-US" w:eastAsia="zh-CN"/>
              </w:rPr>
              <w:t>AUPIC</w:t>
            </w:r>
            <w:r>
              <w:rPr>
                <w:rFonts w:hint="eastAsia" w:ascii="Times New Roman" w:hAnsi="Times New Roman" w:eastAsia="Times New Roman" w:cs="Times New Roman"/>
                <w:sz w:val="18"/>
              </w:rPr>
              <w:t xml:space="preserve"> </w:t>
            </w:r>
          </w:p>
        </w:tc>
        <w:tc>
          <w:tcPr>
            <w:tcW w:w="1021" w:type="dxa"/>
            <w:tcBorders>
              <w:top w:val="single" w:color="008000" w:sz="6" w:space="0"/>
              <w:left w:val="single" w:color="008000" w:sz="6" w:space="0"/>
              <w:bottom w:val="single" w:color="008000" w:sz="6" w:space="0"/>
              <w:right w:val="single" w:color="008000" w:sz="6" w:space="0"/>
            </w:tcBorders>
            <w:vAlign w:val="center"/>
          </w:tcPr>
          <w:p w14:paraId="2B646B33">
            <w:pPr>
              <w:keepNext w:val="0"/>
              <w:keepLines w:val="0"/>
              <w:suppressLineNumbers w:val="0"/>
              <w:spacing w:before="0" w:beforeAutospacing="0" w:after="0" w:afterAutospacing="0" w:line="276" w:lineRule="auto"/>
              <w:ind w:left="0" w:right="53"/>
              <w:jc w:val="center"/>
              <w:rPr>
                <w:rFonts w:hint="eastAsia" w:eastAsia="宋体"/>
                <w:lang w:eastAsia="zh-CN"/>
              </w:rPr>
            </w:pPr>
          </w:p>
        </w:tc>
        <w:tc>
          <w:tcPr>
            <w:tcW w:w="1232" w:type="dxa"/>
            <w:tcBorders>
              <w:top w:val="single" w:color="008000" w:sz="6" w:space="0"/>
              <w:left w:val="single" w:color="008000" w:sz="6" w:space="0"/>
              <w:bottom w:val="single" w:color="008000" w:sz="6" w:space="0"/>
              <w:right w:val="single" w:color="008000" w:sz="6" w:space="0"/>
            </w:tcBorders>
            <w:vAlign w:val="center"/>
          </w:tcPr>
          <w:p w14:paraId="3101C813">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6" w:space="0"/>
              <w:right w:val="single" w:color="008000" w:sz="6" w:space="0"/>
            </w:tcBorders>
            <w:vAlign w:val="center"/>
          </w:tcPr>
          <w:p w14:paraId="301E58A0">
            <w:pPr>
              <w:keepNext w:val="0"/>
              <w:keepLines w:val="0"/>
              <w:suppressLineNumbers w:val="0"/>
              <w:spacing w:before="0" w:beforeAutospacing="0" w:after="0" w:afterAutospacing="0" w:line="276" w:lineRule="auto"/>
              <w:ind w:left="0" w:right="38"/>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7F1B36D5">
            <w:pPr>
              <w:keepNext w:val="0"/>
              <w:keepLines w:val="0"/>
              <w:suppressLineNumbers w:val="0"/>
              <w:spacing w:before="0" w:beforeAutospacing="0" w:after="0" w:afterAutospacing="0" w:line="276" w:lineRule="auto"/>
              <w:ind w:left="0" w:right="23"/>
              <w:jc w:val="center"/>
              <w:rPr>
                <w:rFonts w:hint="eastAsia" w:eastAsia="宋体"/>
                <w:lang w:val="en-US" w:eastAsia="zh-CN"/>
              </w:rPr>
            </w:pPr>
            <w:r>
              <w:rPr>
                <w:rFonts w:hint="eastAsia" w:cs="Times New Roman"/>
                <w:sz w:val="18"/>
                <w:lang w:val="en-US" w:eastAsia="zh-CN"/>
              </w:rPr>
              <w:t>1</w:t>
            </w:r>
          </w:p>
        </w:tc>
        <w:tc>
          <w:tcPr>
            <w:tcW w:w="646" w:type="dxa"/>
            <w:tcBorders>
              <w:top w:val="single" w:color="008000" w:sz="6" w:space="0"/>
              <w:left w:val="single" w:color="008000" w:sz="6" w:space="0"/>
              <w:bottom w:val="single" w:color="008000" w:sz="6" w:space="0"/>
              <w:right w:val="single" w:color="008000" w:sz="6" w:space="0"/>
            </w:tcBorders>
            <w:vAlign w:val="center"/>
          </w:tcPr>
          <w:p w14:paraId="2D7A31AC">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147967EA">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3A89C1B3">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 </w:t>
            </w:r>
          </w:p>
        </w:tc>
        <w:tc>
          <w:tcPr>
            <w:tcW w:w="1074" w:type="dxa"/>
            <w:tcBorders>
              <w:top w:val="single" w:color="008000" w:sz="6" w:space="0"/>
              <w:left w:val="single" w:color="008000" w:sz="6" w:space="0"/>
              <w:bottom w:val="single" w:color="008000" w:sz="6" w:space="0"/>
              <w:right w:val="nil"/>
            </w:tcBorders>
            <w:vAlign w:val="center"/>
          </w:tcPr>
          <w:p w14:paraId="2AEE9C64">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 </w:t>
            </w:r>
          </w:p>
        </w:tc>
      </w:tr>
      <w:tr w14:paraId="460CE80E">
        <w:tblPrEx>
          <w:tblCellMar>
            <w:top w:w="0" w:type="dxa"/>
            <w:left w:w="113" w:type="dxa"/>
            <w:bottom w:w="0" w:type="dxa"/>
            <w:right w:w="45" w:type="dxa"/>
          </w:tblCellMar>
        </w:tblPrEx>
        <w:trPr>
          <w:trHeight w:val="465" w:hRule="atLeast"/>
        </w:trPr>
        <w:tc>
          <w:tcPr>
            <w:tcW w:w="804" w:type="dxa"/>
            <w:tcBorders>
              <w:top w:val="single" w:color="008000" w:sz="6" w:space="0"/>
              <w:left w:val="nil"/>
              <w:bottom w:val="single" w:color="008000" w:sz="6" w:space="0"/>
              <w:right w:val="single" w:color="008000" w:sz="6" w:space="0"/>
            </w:tcBorders>
            <w:vAlign w:val="center"/>
          </w:tcPr>
          <w:p w14:paraId="3AAD3B10">
            <w:pPr>
              <w:keepNext w:val="0"/>
              <w:keepLines w:val="0"/>
              <w:suppressLineNumbers w:val="0"/>
              <w:spacing w:before="0" w:beforeAutospacing="0" w:after="0" w:afterAutospacing="0" w:line="276" w:lineRule="auto"/>
              <w:ind w:left="0" w:right="65"/>
              <w:jc w:val="center"/>
              <w:rPr>
                <w:rFonts w:hint="eastAsia"/>
              </w:rPr>
            </w:pPr>
            <w:r>
              <w:rPr>
                <w:rFonts w:hint="eastAsia" w:cs="Times New Roman"/>
                <w:sz w:val="18"/>
                <w:lang w:val="en-US" w:eastAsia="zh-CN"/>
              </w:rPr>
              <w:t>SB</w:t>
            </w:r>
            <w:r>
              <w:rPr>
                <w:rFonts w:hint="eastAsia" w:ascii="Times New Roman" w:hAnsi="Times New Roman" w:eastAsia="Times New Roman" w:cs="Times New Roman"/>
                <w:sz w:val="18"/>
              </w:rPr>
              <w:t xml:space="preserve"> </w:t>
            </w:r>
          </w:p>
        </w:tc>
        <w:tc>
          <w:tcPr>
            <w:tcW w:w="1021" w:type="dxa"/>
            <w:tcBorders>
              <w:top w:val="single" w:color="008000" w:sz="6" w:space="0"/>
              <w:left w:val="single" w:color="008000" w:sz="6" w:space="0"/>
              <w:bottom w:val="single" w:color="008000" w:sz="6" w:space="0"/>
              <w:right w:val="single" w:color="008000" w:sz="6" w:space="0"/>
            </w:tcBorders>
            <w:vAlign w:val="center"/>
          </w:tcPr>
          <w:p w14:paraId="3141C180">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 xml:space="preserve">5 </w:t>
            </w:r>
          </w:p>
        </w:tc>
        <w:tc>
          <w:tcPr>
            <w:tcW w:w="1232" w:type="dxa"/>
            <w:tcBorders>
              <w:top w:val="single" w:color="008000" w:sz="6" w:space="0"/>
              <w:left w:val="single" w:color="008000" w:sz="6" w:space="0"/>
              <w:bottom w:val="single" w:color="008000" w:sz="6" w:space="0"/>
              <w:right w:val="single" w:color="008000" w:sz="6" w:space="0"/>
            </w:tcBorders>
            <w:vAlign w:val="center"/>
          </w:tcPr>
          <w:p w14:paraId="2D23D44B">
            <w:pPr>
              <w:keepNext w:val="0"/>
              <w:keepLines w:val="0"/>
              <w:suppressLineNumbers w:val="0"/>
              <w:spacing w:before="0" w:beforeAutospacing="0" w:after="0" w:afterAutospacing="0" w:line="276" w:lineRule="auto"/>
              <w:ind w:left="0" w:right="53"/>
              <w:jc w:val="center"/>
              <w:rPr>
                <w:rFonts w:hint="default" w:eastAsia="宋体"/>
                <w:lang w:val="en-US" w:eastAsia="zh-CN"/>
              </w:rPr>
            </w:pPr>
            <w:r>
              <w:rPr>
                <w:rFonts w:hint="eastAsia"/>
                <w:lang w:val="en-US" w:eastAsia="zh-CN"/>
              </w:rPr>
              <w:t>1</w:t>
            </w:r>
          </w:p>
        </w:tc>
        <w:tc>
          <w:tcPr>
            <w:tcW w:w="1141" w:type="dxa"/>
            <w:tcBorders>
              <w:top w:val="single" w:color="008000" w:sz="6" w:space="0"/>
              <w:left w:val="single" w:color="008000" w:sz="6" w:space="0"/>
              <w:bottom w:val="single" w:color="008000" w:sz="6" w:space="0"/>
              <w:right w:val="single" w:color="008000" w:sz="6" w:space="0"/>
            </w:tcBorders>
            <w:vAlign w:val="center"/>
          </w:tcPr>
          <w:p w14:paraId="3A2EC66A">
            <w:pPr>
              <w:keepNext w:val="0"/>
              <w:keepLines w:val="0"/>
              <w:suppressLineNumbers w:val="0"/>
              <w:spacing w:before="0" w:beforeAutospacing="0" w:after="0" w:afterAutospacing="0" w:line="276" w:lineRule="auto"/>
              <w:ind w:left="0" w:right="38"/>
              <w:jc w:val="center"/>
              <w:rPr>
                <w:rFonts w:hint="eastAsia"/>
              </w:rPr>
            </w:pPr>
            <w:r>
              <w:rPr>
                <w:rFonts w:hint="eastAsia" w:cs="Times New Roman"/>
                <w:sz w:val="18"/>
                <w:lang w:val="en-US" w:eastAsia="zh-CN"/>
              </w:rPr>
              <w:t>1</w:t>
            </w: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6" w:space="0"/>
              <w:right w:val="single" w:color="008000" w:sz="6" w:space="0"/>
            </w:tcBorders>
            <w:vAlign w:val="center"/>
          </w:tcPr>
          <w:p w14:paraId="07E5842F">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6" w:space="0"/>
              <w:right w:val="single" w:color="008000" w:sz="6" w:space="0"/>
            </w:tcBorders>
            <w:vAlign w:val="center"/>
          </w:tcPr>
          <w:p w14:paraId="5749364D">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6" w:space="0"/>
              <w:right w:val="single" w:color="008000" w:sz="6" w:space="0"/>
            </w:tcBorders>
            <w:vAlign w:val="center"/>
          </w:tcPr>
          <w:p w14:paraId="54708051">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6" w:space="0"/>
              <w:right w:val="single" w:color="008000" w:sz="6" w:space="0"/>
            </w:tcBorders>
            <w:vAlign w:val="center"/>
          </w:tcPr>
          <w:p w14:paraId="41751895">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 </w:t>
            </w:r>
          </w:p>
        </w:tc>
        <w:tc>
          <w:tcPr>
            <w:tcW w:w="1074" w:type="dxa"/>
            <w:tcBorders>
              <w:top w:val="single" w:color="008000" w:sz="6" w:space="0"/>
              <w:left w:val="single" w:color="008000" w:sz="6" w:space="0"/>
              <w:bottom w:val="single" w:color="008000" w:sz="6" w:space="0"/>
              <w:right w:val="nil"/>
            </w:tcBorders>
            <w:vAlign w:val="center"/>
          </w:tcPr>
          <w:p w14:paraId="079ABA9C">
            <w:pPr>
              <w:keepNext w:val="0"/>
              <w:keepLines w:val="0"/>
              <w:suppressLineNumbers w:val="0"/>
              <w:spacing w:before="0" w:beforeAutospacing="0" w:after="0" w:afterAutospacing="0" w:line="276" w:lineRule="auto"/>
              <w:ind w:left="0" w:right="31"/>
              <w:jc w:val="center"/>
              <w:rPr>
                <w:rFonts w:hint="eastAsia"/>
              </w:rPr>
            </w:pPr>
            <w:r>
              <w:rPr>
                <w:rFonts w:hint="eastAsia" w:ascii="Times New Roman" w:hAnsi="Times New Roman" w:eastAsia="Times New Roman" w:cs="Times New Roman"/>
                <w:sz w:val="18"/>
              </w:rPr>
              <w:t xml:space="preserve"> </w:t>
            </w:r>
          </w:p>
        </w:tc>
      </w:tr>
      <w:tr w14:paraId="17FF72A8">
        <w:tblPrEx>
          <w:tblCellMar>
            <w:top w:w="0" w:type="dxa"/>
            <w:left w:w="113" w:type="dxa"/>
            <w:bottom w:w="0" w:type="dxa"/>
            <w:right w:w="45" w:type="dxa"/>
          </w:tblCellMar>
        </w:tblPrEx>
        <w:trPr>
          <w:trHeight w:val="473" w:hRule="atLeast"/>
        </w:trPr>
        <w:tc>
          <w:tcPr>
            <w:tcW w:w="804" w:type="dxa"/>
            <w:tcBorders>
              <w:top w:val="single" w:color="008000" w:sz="6" w:space="0"/>
              <w:left w:val="nil"/>
              <w:bottom w:val="single" w:color="008000" w:sz="12" w:space="0"/>
              <w:right w:val="single" w:color="008000" w:sz="6" w:space="0"/>
            </w:tcBorders>
            <w:vAlign w:val="center"/>
          </w:tcPr>
          <w:p w14:paraId="3BBE17B7">
            <w:pPr>
              <w:keepNext w:val="0"/>
              <w:keepLines w:val="0"/>
              <w:suppressLineNumbers w:val="0"/>
              <w:spacing w:before="0" w:beforeAutospacing="0" w:after="0" w:afterAutospacing="0" w:line="276" w:lineRule="auto"/>
              <w:ind w:left="0" w:right="55"/>
              <w:jc w:val="center"/>
              <w:rPr>
                <w:rFonts w:hint="eastAsia"/>
              </w:rPr>
            </w:pPr>
            <w:r>
              <w:rPr>
                <w:rFonts w:hint="eastAsia" w:ascii="Times New Roman" w:hAnsi="Times New Roman" w:eastAsia="Times New Roman" w:cs="Times New Roman"/>
                <w:sz w:val="18"/>
              </w:rPr>
              <w:t>BLT</w:t>
            </w:r>
            <w:r>
              <w:rPr>
                <w:rFonts w:hint="eastAsia" w:cs="Times New Roman"/>
                <w:sz w:val="18"/>
                <w:lang w:val="en-US" w:eastAsia="zh-CN"/>
              </w:rPr>
              <w:t>U</w:t>
            </w:r>
            <w:r>
              <w:rPr>
                <w:rFonts w:hint="eastAsia" w:ascii="Times New Roman" w:hAnsi="Times New Roman" w:eastAsia="Times New Roman" w:cs="Times New Roman"/>
                <w:sz w:val="18"/>
              </w:rPr>
              <w:t xml:space="preserve"> </w:t>
            </w:r>
          </w:p>
        </w:tc>
        <w:tc>
          <w:tcPr>
            <w:tcW w:w="1021" w:type="dxa"/>
            <w:tcBorders>
              <w:top w:val="single" w:color="008000" w:sz="6" w:space="0"/>
              <w:left w:val="single" w:color="008000" w:sz="6" w:space="0"/>
              <w:bottom w:val="single" w:color="008000" w:sz="12" w:space="0"/>
              <w:right w:val="single" w:color="008000" w:sz="6" w:space="0"/>
            </w:tcBorders>
            <w:vAlign w:val="center"/>
          </w:tcPr>
          <w:p w14:paraId="457FD31A">
            <w:pPr>
              <w:keepNext w:val="0"/>
              <w:keepLines w:val="0"/>
              <w:suppressLineNumbers w:val="0"/>
              <w:spacing w:before="0" w:beforeAutospacing="0" w:after="0" w:afterAutospacing="0" w:line="276" w:lineRule="auto"/>
              <w:ind w:left="0" w:right="53"/>
              <w:jc w:val="center"/>
              <w:rPr>
                <w:rFonts w:hint="eastAsia"/>
              </w:rPr>
            </w:pPr>
            <w:r>
              <w:rPr>
                <w:rFonts w:hint="eastAsia" w:ascii="Times New Roman" w:hAnsi="Times New Roman" w:eastAsia="Times New Roman" w:cs="Times New Roman"/>
                <w:sz w:val="18"/>
              </w:rPr>
              <w:t>1</w:t>
            </w:r>
            <w:r>
              <w:rPr>
                <w:rFonts w:hint="eastAsia" w:cs="Times New Roman"/>
                <w:sz w:val="18"/>
                <w:lang w:val="en-US" w:eastAsia="zh-CN"/>
              </w:rPr>
              <w:t>2</w:t>
            </w:r>
            <w:r>
              <w:rPr>
                <w:rFonts w:hint="eastAsia" w:ascii="Times New Roman" w:hAnsi="Times New Roman" w:eastAsia="Times New Roman" w:cs="Times New Roman"/>
                <w:sz w:val="18"/>
              </w:rPr>
              <w:t xml:space="preserve"> </w:t>
            </w:r>
          </w:p>
        </w:tc>
        <w:tc>
          <w:tcPr>
            <w:tcW w:w="1232" w:type="dxa"/>
            <w:tcBorders>
              <w:top w:val="single" w:color="008000" w:sz="6" w:space="0"/>
              <w:left w:val="single" w:color="008000" w:sz="6" w:space="0"/>
              <w:bottom w:val="single" w:color="008000" w:sz="12" w:space="0"/>
              <w:right w:val="single" w:color="008000" w:sz="6" w:space="0"/>
            </w:tcBorders>
            <w:vAlign w:val="center"/>
          </w:tcPr>
          <w:p w14:paraId="5BE18356">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141" w:type="dxa"/>
            <w:tcBorders>
              <w:top w:val="single" w:color="008000" w:sz="6" w:space="0"/>
              <w:left w:val="single" w:color="008000" w:sz="6" w:space="0"/>
              <w:bottom w:val="single" w:color="008000" w:sz="12" w:space="0"/>
              <w:right w:val="single" w:color="008000" w:sz="6" w:space="0"/>
            </w:tcBorders>
            <w:vAlign w:val="center"/>
          </w:tcPr>
          <w:p w14:paraId="1CBEAFC1">
            <w:pPr>
              <w:keepNext w:val="0"/>
              <w:keepLines w:val="0"/>
              <w:suppressLineNumbers w:val="0"/>
              <w:spacing w:before="0" w:beforeAutospacing="0" w:after="0" w:afterAutospacing="0" w:line="276" w:lineRule="auto"/>
              <w:ind w:left="0" w:right="83"/>
              <w:jc w:val="center"/>
              <w:rPr>
                <w:rFonts w:hint="eastAsia"/>
              </w:rPr>
            </w:pPr>
            <w:r>
              <w:rPr>
                <w:rFonts w:hint="eastAsia" w:ascii="Times New Roman" w:hAnsi="Times New Roman" w:eastAsia="Times New Roman" w:cs="Times New Roman"/>
                <w:sz w:val="18"/>
              </w:rPr>
              <w:t xml:space="preserve"> </w:t>
            </w:r>
          </w:p>
        </w:tc>
        <w:tc>
          <w:tcPr>
            <w:tcW w:w="1036" w:type="dxa"/>
            <w:tcBorders>
              <w:top w:val="single" w:color="008000" w:sz="6" w:space="0"/>
              <w:left w:val="single" w:color="008000" w:sz="6" w:space="0"/>
              <w:bottom w:val="single" w:color="008000" w:sz="12" w:space="0"/>
              <w:right w:val="single" w:color="008000" w:sz="6" w:space="0"/>
            </w:tcBorders>
            <w:vAlign w:val="center"/>
          </w:tcPr>
          <w:p w14:paraId="5978089B">
            <w:pPr>
              <w:keepNext w:val="0"/>
              <w:keepLines w:val="0"/>
              <w:suppressLineNumbers w:val="0"/>
              <w:spacing w:before="0" w:beforeAutospacing="0" w:after="0" w:afterAutospacing="0" w:line="276" w:lineRule="auto"/>
              <w:ind w:left="0" w:right="23"/>
              <w:jc w:val="center"/>
              <w:rPr>
                <w:rFonts w:hint="eastAsia"/>
              </w:rPr>
            </w:pPr>
            <w:r>
              <w:rPr>
                <w:rFonts w:hint="eastAsia" w:ascii="Times New Roman" w:hAnsi="Times New Roman" w:eastAsia="Times New Roman" w:cs="Times New Roman"/>
                <w:sz w:val="18"/>
              </w:rPr>
              <w:t xml:space="preserve"> </w:t>
            </w:r>
          </w:p>
        </w:tc>
        <w:tc>
          <w:tcPr>
            <w:tcW w:w="646" w:type="dxa"/>
            <w:tcBorders>
              <w:top w:val="single" w:color="008000" w:sz="6" w:space="0"/>
              <w:left w:val="single" w:color="008000" w:sz="6" w:space="0"/>
              <w:bottom w:val="single" w:color="008000" w:sz="12" w:space="0"/>
              <w:right w:val="single" w:color="008000" w:sz="6" w:space="0"/>
            </w:tcBorders>
            <w:vAlign w:val="center"/>
          </w:tcPr>
          <w:p w14:paraId="59E864B9">
            <w:pPr>
              <w:keepNext w:val="0"/>
              <w:keepLines w:val="0"/>
              <w:suppressLineNumbers w:val="0"/>
              <w:spacing w:before="0" w:beforeAutospacing="0" w:after="0" w:afterAutospacing="0" w:line="276" w:lineRule="auto"/>
              <w:ind w:left="0" w:right="22"/>
              <w:jc w:val="center"/>
              <w:rPr>
                <w:rFonts w:hint="eastAsia"/>
              </w:rPr>
            </w:pPr>
            <w:r>
              <w:rPr>
                <w:rFonts w:hint="eastAsia" w:ascii="Times New Roman" w:hAnsi="Times New Roman" w:eastAsia="Times New Roman" w:cs="Times New Roman"/>
                <w:sz w:val="18"/>
              </w:rPr>
              <w:t xml:space="preserve"> </w:t>
            </w:r>
          </w:p>
        </w:tc>
        <w:tc>
          <w:tcPr>
            <w:tcW w:w="871" w:type="dxa"/>
            <w:tcBorders>
              <w:top w:val="single" w:color="008000" w:sz="6" w:space="0"/>
              <w:left w:val="single" w:color="008000" w:sz="6" w:space="0"/>
              <w:bottom w:val="single" w:color="008000" w:sz="12" w:space="0"/>
              <w:right w:val="single" w:color="008000" w:sz="6" w:space="0"/>
            </w:tcBorders>
            <w:vAlign w:val="center"/>
          </w:tcPr>
          <w:p w14:paraId="7E913BA2">
            <w:pPr>
              <w:keepNext w:val="0"/>
              <w:keepLines w:val="0"/>
              <w:suppressLineNumbers w:val="0"/>
              <w:spacing w:before="0" w:beforeAutospacing="0" w:after="0" w:afterAutospacing="0" w:line="276" w:lineRule="auto"/>
              <w:ind w:left="0" w:right="8"/>
              <w:jc w:val="center"/>
              <w:rPr>
                <w:rFonts w:hint="eastAsia"/>
              </w:rPr>
            </w:pPr>
            <w:r>
              <w:rPr>
                <w:rFonts w:hint="eastAsia" w:ascii="Times New Roman" w:hAnsi="Times New Roman" w:eastAsia="Times New Roman" w:cs="Times New Roman"/>
                <w:sz w:val="18"/>
              </w:rPr>
              <w:t xml:space="preserve"> </w:t>
            </w:r>
          </w:p>
        </w:tc>
        <w:tc>
          <w:tcPr>
            <w:tcW w:w="1067" w:type="dxa"/>
            <w:tcBorders>
              <w:top w:val="single" w:color="008000" w:sz="6" w:space="0"/>
              <w:left w:val="single" w:color="008000" w:sz="6" w:space="0"/>
              <w:bottom w:val="single" w:color="008000" w:sz="12" w:space="0"/>
              <w:right w:val="single" w:color="008000" w:sz="6" w:space="0"/>
            </w:tcBorders>
            <w:vAlign w:val="center"/>
          </w:tcPr>
          <w:p w14:paraId="07121362">
            <w:pPr>
              <w:keepNext w:val="0"/>
              <w:keepLines w:val="0"/>
              <w:suppressLineNumbers w:val="0"/>
              <w:spacing w:before="0" w:beforeAutospacing="0" w:after="0" w:afterAutospacing="0" w:line="276" w:lineRule="auto"/>
              <w:ind w:left="0" w:right="67"/>
              <w:jc w:val="center"/>
              <w:rPr>
                <w:rFonts w:hint="eastAsia"/>
              </w:rPr>
            </w:pPr>
            <w:r>
              <w:rPr>
                <w:rFonts w:hint="eastAsia" w:ascii="Times New Roman" w:hAnsi="Times New Roman" w:eastAsia="Times New Roman" w:cs="Times New Roman"/>
                <w:sz w:val="18"/>
              </w:rPr>
              <w:t xml:space="preserve">1 </w:t>
            </w:r>
          </w:p>
        </w:tc>
        <w:tc>
          <w:tcPr>
            <w:tcW w:w="1074" w:type="dxa"/>
            <w:tcBorders>
              <w:top w:val="single" w:color="008000" w:sz="6" w:space="0"/>
              <w:left w:val="single" w:color="008000" w:sz="6" w:space="0"/>
              <w:bottom w:val="single" w:color="008000" w:sz="12" w:space="0"/>
              <w:right w:val="nil"/>
            </w:tcBorders>
            <w:vAlign w:val="center"/>
          </w:tcPr>
          <w:p w14:paraId="299AE2BA">
            <w:pPr>
              <w:keepNext w:val="0"/>
              <w:keepLines w:val="0"/>
              <w:suppressLineNumbers w:val="0"/>
              <w:spacing w:before="0" w:beforeAutospacing="0" w:after="0" w:afterAutospacing="0" w:line="276" w:lineRule="auto"/>
              <w:ind w:left="0" w:right="76"/>
              <w:jc w:val="center"/>
              <w:rPr>
                <w:rFonts w:hint="eastAsia"/>
              </w:rPr>
            </w:pPr>
            <w:r>
              <w:rPr>
                <w:rFonts w:hint="eastAsia" w:ascii="Times New Roman" w:hAnsi="Times New Roman" w:eastAsia="Times New Roman" w:cs="Times New Roman"/>
                <w:sz w:val="18"/>
              </w:rPr>
              <w:t xml:space="preserve">1 </w:t>
            </w:r>
          </w:p>
        </w:tc>
      </w:tr>
      <w:bookmarkEnd w:id="27"/>
      <w:bookmarkEnd w:id="28"/>
    </w:tbl>
    <w:p w14:paraId="4880C86A">
      <w:pPr>
        <w:pStyle w:val="3"/>
        <w:tabs>
          <w:tab w:val="left" w:pos="567"/>
          <w:tab w:val="clear" w:pos="720"/>
        </w:tabs>
        <w:ind w:left="818" w:right="240" w:hanging="818"/>
      </w:pPr>
      <w:bookmarkStart w:id="29" w:name="_Toc22343"/>
      <w:bookmarkStart w:id="30" w:name="_Toc464572702"/>
      <w:bookmarkStart w:id="31" w:name="_Toc465065722"/>
      <w:r>
        <w:rPr>
          <w:rFonts w:hint="eastAsia"/>
        </w:rPr>
        <w:t>中断机制设计</w:t>
      </w:r>
      <w:bookmarkEnd w:id="29"/>
    </w:p>
    <w:p w14:paraId="0F956AC9">
      <w:pPr>
        <w:pStyle w:val="5"/>
        <w:spacing w:before="229" w:beforeLines="0" w:after="229" w:afterLines="0"/>
      </w:pPr>
      <w:r>
        <w:rPr>
          <w:rFonts w:hint="eastAsia"/>
        </w:rPr>
        <w:t>总体设计</w:t>
      </w:r>
    </w:p>
    <w:p w14:paraId="3604AB38">
      <w:pPr>
        <w:bidi w:val="0"/>
        <w:ind w:firstLine="420" w:firstLineChars="0"/>
      </w:pPr>
      <w:r>
        <w:rPr>
          <w:rFonts w:hint="default"/>
        </w:rPr>
        <w:t>中断是计算机运行过程中的一种重要机制，当遇到需要主机干预的意外情况时，计算机能够自动暂停当前运行的程序，转而处理新情况，并在处理完毕后返回原程序继续执行。根据中断的性质和层次，中断可以分为单级中断和多级中断，而在硬件实现上，还可以进一步区分为EPC内存堆栈保护和EPC硬件堆栈保护的中断类型。</w:t>
      </w:r>
    </w:p>
    <w:p w14:paraId="5774BA44">
      <w:pPr>
        <w:bidi w:val="0"/>
        <w:ind w:firstLine="420" w:firstLineChars="0"/>
        <w:rPr>
          <w:rFonts w:hint="default"/>
        </w:rPr>
      </w:pPr>
      <w:r>
        <w:rPr>
          <w:rFonts w:hint="default"/>
        </w:rPr>
        <w:t>在本次实验设计中，我们专注于可屏蔽的外部中断。实验支持多种中断模式，包括单周期单级中断、单周期多级中断以及流水单级中断。</w:t>
      </w:r>
    </w:p>
    <w:p w14:paraId="163807B9">
      <w:pPr>
        <w:bidi w:val="0"/>
        <w:ind w:firstLine="420" w:firstLineChars="0"/>
        <w:rPr>
          <w:rFonts w:hint="default"/>
        </w:rPr>
      </w:pPr>
      <w:r>
        <w:rPr>
          <w:rFonts w:hint="default"/>
        </w:rPr>
        <w:t>对于所有外部中断的处理，通常遵循以下步骤：首先保存下一条即将执行的指令地址，以保护当前程序的执行状态；然后保护现场的寄存器内容，以确保中断处理过程中不会丢失重要数据；接着跳转到中断源执行相应的中断服务程序。当中断处理完毕后，根据ecall指令恢复中断现场的寄存器内容，并将指令跳转到之前保存的下一条指令地址，以继续执行原程序。</w:t>
      </w:r>
    </w:p>
    <w:p w14:paraId="30B2BEA1">
      <w:pPr>
        <w:bidi w:val="0"/>
        <w:ind w:firstLine="420" w:firstLineChars="0"/>
        <w:rPr>
          <w:rFonts w:hint="default"/>
        </w:rPr>
      </w:pPr>
      <w:r>
        <w:rPr>
          <w:rFonts w:hint="default"/>
        </w:rPr>
        <w:t>在处理单级中断时，由于中断服务程序执行期间不会接受新的中断请求，因此可以使用一个寄存器来记录当前是否处于中断执行状态，并保存中断返回地址。</w:t>
      </w:r>
    </w:p>
    <w:p w14:paraId="2A6A033A">
      <w:pPr>
        <w:bidi w:val="0"/>
        <w:ind w:firstLine="420" w:firstLineChars="0"/>
        <w:rPr>
          <w:rFonts w:hint="default"/>
        </w:rPr>
      </w:pPr>
      <w:r>
        <w:rPr>
          <w:rFonts w:hint="default"/>
        </w:rPr>
        <w:t>对于多级中断的处理，则需要考虑不同等级的中断优先级。在执行</w:t>
      </w:r>
      <w:r>
        <w:rPr>
          <w:rFonts w:hint="eastAsia"/>
          <w:lang w:val="en-US" w:eastAsia="zh-CN"/>
        </w:rPr>
        <w:t>多级</w:t>
      </w:r>
      <w:r>
        <w:rPr>
          <w:rFonts w:hint="default"/>
        </w:rPr>
        <w:t>中断服务程序时，低级和同级的中断请求应被屏蔽，但允许更高级的中断打断当前服务。为了实现这一功能，可以根据中断服务程序的执行进度（如是否正在保存和恢复现场）来灵活调整中断指示标志。具体实现上，可以使用CSSRCI和CSSRSI两条指令来控制中断的屏蔽和允许状态。</w:t>
      </w:r>
    </w:p>
    <w:p w14:paraId="767ABD29">
      <w:pPr>
        <w:pStyle w:val="5"/>
        <w:spacing w:before="229" w:beforeLines="0" w:after="229" w:afterLines="0"/>
      </w:pPr>
      <w:r>
        <w:rPr>
          <w:rFonts w:hint="eastAsia"/>
        </w:rPr>
        <w:t>硬件设计</w:t>
      </w:r>
    </w:p>
    <w:p w14:paraId="0CBF06DC">
      <w:pPr>
        <w:keepNext w:val="0"/>
        <w:keepLines w:val="0"/>
        <w:widowControl/>
        <w:suppressLineNumbers w:val="0"/>
        <w:ind w:firstLine="420" w:firstLineChars="0"/>
        <w:jc w:val="left"/>
      </w:pPr>
      <w:r>
        <w:rPr>
          <w:rFonts w:ascii="FandolSong-Regular-Identity-H" w:hAnsi="FandolSong-Regular-Identity-H" w:eastAsia="FandolSong-Regular-Identity-H" w:cs="FandolSong-Regular-Identity-H"/>
          <w:color w:val="000000"/>
          <w:kern w:val="0"/>
          <w:sz w:val="24"/>
          <w:szCs w:val="24"/>
          <w:lang w:val="en-US" w:eastAsia="zh-CN" w:bidi="ar"/>
        </w:rPr>
        <w:t xml:space="preserve">无论是单周期 </w:t>
      </w:r>
      <w:r>
        <w:rPr>
          <w:rFonts w:hint="default" w:ascii="Times New Roman" w:hAnsi="Times New Roman" w:eastAsia="宋体" w:cs="Times New Roman"/>
          <w:color w:val="000000"/>
          <w:kern w:val="0"/>
          <w:sz w:val="24"/>
          <w:szCs w:val="24"/>
          <w:lang w:val="en-US" w:eastAsia="zh-CN" w:bidi="ar"/>
        </w:rPr>
        <w:t xml:space="preserve">CPU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的多级中断还是流水线 </w:t>
      </w:r>
      <w:r>
        <w:rPr>
          <w:rFonts w:hint="default" w:ascii="Times New Roman" w:hAnsi="Times New Roman" w:eastAsia="宋体" w:cs="Times New Roman"/>
          <w:color w:val="000000"/>
          <w:kern w:val="0"/>
          <w:sz w:val="24"/>
          <w:szCs w:val="24"/>
          <w:lang w:val="en-US" w:eastAsia="zh-CN" w:bidi="ar"/>
        </w:rPr>
        <w:t xml:space="preserve">CPU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的多级中断，我们都需要一 </w:t>
      </w:r>
    </w:p>
    <w:p w14:paraId="3371016B">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系列寄存器来保存中断相关的信息。下面是这些寄存器的名称和存储内容的含 </w:t>
      </w:r>
    </w:p>
    <w:p w14:paraId="44148F81">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义。 </w:t>
      </w:r>
    </w:p>
    <w:p w14:paraId="63D22E1D">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1. </w:t>
      </w:r>
      <w:r>
        <w:rPr>
          <w:rFonts w:hint="default" w:ascii="FandolSong-Regular-Identity-H" w:hAnsi="FandolSong-Regular-Identity-H" w:eastAsia="FandolSong-Regular-Identity-H" w:cs="FandolSong-Regular-Identity-H"/>
          <w:color w:val="000000"/>
          <w:kern w:val="0"/>
          <w:sz w:val="24"/>
          <w:szCs w:val="24"/>
          <w:lang w:val="en-US" w:eastAsia="zh-CN" w:bidi="ar"/>
        </w:rPr>
        <w:t>中断使能寄存器（</w:t>
      </w:r>
      <w:r>
        <w:rPr>
          <w:rFonts w:hint="default" w:ascii="Times New Roman" w:hAnsi="Times New Roman" w:eastAsia="宋体" w:cs="Times New Roman"/>
          <w:color w:val="000000"/>
          <w:kern w:val="0"/>
          <w:sz w:val="24"/>
          <w:szCs w:val="24"/>
          <w:lang w:val="en-US" w:eastAsia="zh-CN" w:bidi="ar"/>
        </w:rPr>
        <w:t>IE</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）：为 </w:t>
      </w:r>
      <w:r>
        <w:rPr>
          <w:rFonts w:hint="default" w:ascii="Times New Roman" w:hAnsi="Times New Roman" w:eastAsia="宋体" w:cs="Times New Roman"/>
          <w:color w:val="000000"/>
          <w:kern w:val="0"/>
          <w:sz w:val="24"/>
          <w:szCs w:val="24"/>
          <w:lang w:val="en-US" w:eastAsia="zh-CN" w:bidi="ar"/>
        </w:rPr>
        <w:t xml:space="preserve">1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时表示当前允许中断，否则当前不允许中断。 </w:t>
      </w:r>
    </w:p>
    <w:p w14:paraId="60F614F8">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2. </w:t>
      </w:r>
      <w:r>
        <w:rPr>
          <w:rFonts w:hint="default" w:ascii="FandolSong-Regular-Identity-H" w:hAnsi="FandolSong-Regular-Identity-H" w:eastAsia="FandolSong-Regular-Identity-H" w:cs="FandolSong-Regular-Identity-H"/>
          <w:color w:val="000000"/>
          <w:kern w:val="0"/>
          <w:sz w:val="24"/>
          <w:szCs w:val="24"/>
          <w:lang w:val="en-US" w:eastAsia="zh-CN" w:bidi="ar"/>
        </w:rPr>
        <w:t>中断请求寄存器（</w:t>
      </w:r>
      <w:r>
        <w:rPr>
          <w:rFonts w:hint="default" w:ascii="Times New Roman" w:hAnsi="Times New Roman" w:eastAsia="宋体" w:cs="Times New Roman"/>
          <w:color w:val="000000"/>
          <w:kern w:val="0"/>
          <w:sz w:val="24"/>
          <w:szCs w:val="24"/>
          <w:lang w:val="en-US" w:eastAsia="zh-CN" w:bidi="ar"/>
        </w:rPr>
        <w:t>IR</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）：为 </w:t>
      </w:r>
      <w:r>
        <w:rPr>
          <w:rFonts w:hint="default" w:ascii="Times New Roman" w:hAnsi="Times New Roman" w:eastAsia="宋体" w:cs="Times New Roman"/>
          <w:color w:val="000000"/>
          <w:kern w:val="0"/>
          <w:sz w:val="24"/>
          <w:szCs w:val="24"/>
          <w:lang w:val="en-US" w:eastAsia="zh-CN" w:bidi="ar"/>
        </w:rPr>
        <w:t xml:space="preserve">1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代表对应的中断有请求，否则代表对应的中断 </w:t>
      </w:r>
    </w:p>
    <w:p w14:paraId="612E3246">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无请求。 </w:t>
      </w:r>
    </w:p>
    <w:p w14:paraId="77ED2563">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3. </w:t>
      </w:r>
      <w:r>
        <w:rPr>
          <w:rFonts w:hint="default" w:ascii="FandolSong-Regular-Identity-H" w:hAnsi="FandolSong-Regular-Identity-H" w:eastAsia="FandolSong-Regular-Identity-H" w:cs="FandolSong-Regular-Identity-H"/>
          <w:color w:val="000000"/>
          <w:kern w:val="0"/>
          <w:sz w:val="24"/>
          <w:szCs w:val="24"/>
          <w:lang w:val="en-US" w:eastAsia="zh-CN" w:bidi="ar"/>
        </w:rPr>
        <w:t>中断返回地址寄存器（</w:t>
      </w:r>
      <w:r>
        <w:rPr>
          <w:rFonts w:hint="default" w:ascii="Times New Roman" w:hAnsi="Times New Roman" w:eastAsia="宋体" w:cs="Times New Roman"/>
          <w:color w:val="000000"/>
          <w:kern w:val="0"/>
          <w:sz w:val="24"/>
          <w:szCs w:val="24"/>
          <w:lang w:val="en-US" w:eastAsia="zh-CN" w:bidi="ar"/>
        </w:rPr>
        <w:t>EPC</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）：存储中断执行前的 </w:t>
      </w:r>
      <w:r>
        <w:rPr>
          <w:rFonts w:hint="default" w:ascii="Times New Roman" w:hAnsi="Times New Roman" w:eastAsia="宋体" w:cs="Times New Roman"/>
          <w:color w:val="000000"/>
          <w:kern w:val="0"/>
          <w:sz w:val="24"/>
          <w:szCs w:val="24"/>
          <w:lang w:val="en-US" w:eastAsia="zh-CN" w:bidi="ar"/>
        </w:rPr>
        <w:t xml:space="preserve">PC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寄存器的值。 </w:t>
      </w:r>
    </w:p>
    <w:p w14:paraId="5FAC9079">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4. </w:t>
      </w:r>
      <w:r>
        <w:rPr>
          <w:rFonts w:hint="default" w:ascii="FandolSong-Regular-Identity-H" w:hAnsi="FandolSong-Regular-Identity-H" w:eastAsia="FandolSong-Regular-Identity-H" w:cs="FandolSong-Regular-Identity-H"/>
          <w:color w:val="000000"/>
          <w:kern w:val="0"/>
          <w:sz w:val="24"/>
          <w:szCs w:val="24"/>
          <w:lang w:val="en-US" w:eastAsia="zh-CN" w:bidi="ar"/>
        </w:rPr>
        <w:t>当前中断号寄存器（</w:t>
      </w:r>
      <w:r>
        <w:rPr>
          <w:rFonts w:hint="default" w:ascii="Times New Roman" w:hAnsi="Times New Roman" w:eastAsia="宋体" w:cs="Times New Roman"/>
          <w:color w:val="000000"/>
          <w:kern w:val="0"/>
          <w:sz w:val="24"/>
          <w:szCs w:val="24"/>
          <w:lang w:val="en-US" w:eastAsia="zh-CN" w:bidi="ar"/>
        </w:rPr>
        <w:t>IR_id</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）：存储当前正在执行的中断的中断号。 </w:t>
      </w:r>
    </w:p>
    <w:p w14:paraId="5E568410">
      <w:pPr>
        <w:keepNext w:val="0"/>
        <w:keepLines w:val="0"/>
        <w:widowControl/>
        <w:suppressLineNumbers w:val="0"/>
        <w:ind w:firstLine="420" w:firstLineChars="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由于多级中断支持中断嵌套，所以我们需要为每一个不同的中断设置一组上述 </w:t>
      </w:r>
    </w:p>
    <w:p w14:paraId="09A84021">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的中断信息寄存器。同时应设置判断当前中断是否允许优先执行的数据通路。</w:t>
      </w:r>
    </w:p>
    <w:p w14:paraId="6C458B0A">
      <w:pPr>
        <w:pStyle w:val="5"/>
        <w:spacing w:before="229" w:beforeLines="0" w:after="229" w:afterLines="0"/>
      </w:pPr>
      <w:r>
        <w:rPr>
          <w:rFonts w:hint="eastAsia"/>
        </w:rPr>
        <w:t>软件设计</w:t>
      </w:r>
    </w:p>
    <w:p w14:paraId="35AD39C3">
      <w:pPr>
        <w:keepNext w:val="0"/>
        <w:keepLines w:val="0"/>
        <w:widowControl/>
        <w:suppressLineNumbers w:val="0"/>
        <w:ind w:firstLine="420" w:firstLineChars="0"/>
        <w:jc w:val="left"/>
      </w:pPr>
      <w:r>
        <w:rPr>
          <w:rFonts w:ascii="FandolSong-Regular-Identity-H" w:hAnsi="FandolSong-Regular-Identity-H" w:eastAsia="FandolSong-Regular-Identity-H" w:cs="FandolSong-Regular-Identity-H"/>
          <w:color w:val="000000"/>
          <w:kern w:val="0"/>
          <w:sz w:val="24"/>
          <w:szCs w:val="24"/>
          <w:lang w:val="en-US" w:eastAsia="zh-CN" w:bidi="ar"/>
        </w:rPr>
        <w:t xml:space="preserve">对于多级中断，我们需要分别设计中断 </w:t>
      </w:r>
      <w:r>
        <w:rPr>
          <w:rFonts w:hint="default" w:ascii="Times New Roman" w:hAnsi="Times New Roman" w:eastAsia="宋体" w:cs="Times New Roman"/>
          <w:color w:val="000000"/>
          <w:kern w:val="0"/>
          <w:sz w:val="24"/>
          <w:szCs w:val="24"/>
          <w:lang w:val="en-US" w:eastAsia="zh-CN" w:bidi="ar"/>
        </w:rPr>
        <w:t xml:space="preserve">PC </w:t>
      </w:r>
      <w:r>
        <w:rPr>
          <w:rFonts w:hint="default" w:ascii="FandolSong-Regular-Identity-H" w:hAnsi="FandolSong-Regular-Identity-H" w:eastAsia="FandolSong-Regular-Identity-H" w:cs="FandolSong-Regular-Identity-H"/>
          <w:color w:val="000000"/>
          <w:kern w:val="0"/>
          <w:sz w:val="24"/>
          <w:szCs w:val="24"/>
          <w:lang w:val="en-US" w:eastAsia="zh-CN" w:bidi="ar"/>
        </w:rPr>
        <w:t>计算、中断使能维护、</w:t>
      </w:r>
      <w:r>
        <w:rPr>
          <w:rFonts w:hint="default" w:ascii="Times New Roman" w:hAnsi="Times New Roman" w:eastAsia="宋体" w:cs="Times New Roman"/>
          <w:color w:val="000000"/>
          <w:kern w:val="0"/>
          <w:sz w:val="24"/>
          <w:szCs w:val="24"/>
          <w:lang w:val="en-US" w:eastAsia="zh-CN" w:bidi="ar"/>
        </w:rPr>
        <w:t xml:space="preserve">EPC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寄存 </w:t>
      </w:r>
    </w:p>
    <w:p w14:paraId="4D559B70">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器堆维护、中断返回信号生成以及中断优先级确定的数据通路。 </w:t>
      </w:r>
    </w:p>
    <w:p w14:paraId="6FC3D407">
      <w:pPr>
        <w:keepNext w:val="0"/>
        <w:keepLines w:val="0"/>
        <w:widowControl/>
        <w:suppressLineNumbers w:val="0"/>
        <w:ind w:firstLine="420" w:firstLineChars="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其中，中断 </w:t>
      </w:r>
      <w:r>
        <w:rPr>
          <w:rFonts w:hint="default" w:ascii="Times New Roman" w:hAnsi="Times New Roman" w:eastAsia="宋体" w:cs="Times New Roman"/>
          <w:color w:val="000000"/>
          <w:kern w:val="0"/>
          <w:sz w:val="24"/>
          <w:szCs w:val="24"/>
          <w:lang w:val="en-US" w:eastAsia="zh-CN" w:bidi="ar"/>
        </w:rPr>
        <w:t xml:space="preserve">PC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计算数据通路需要根据当前的中断请求计算出当前将要执行 </w:t>
      </w:r>
    </w:p>
    <w:p w14:paraId="71C10F6D">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的中断服务程序的首地址；中断使能维护数据通路需要根据当前的情况更新 </w:t>
      </w:r>
      <w:r>
        <w:rPr>
          <w:rFonts w:hint="default" w:ascii="Times New Roman" w:hAnsi="Times New Roman" w:eastAsia="宋体" w:cs="Times New Roman"/>
          <w:color w:val="000000"/>
          <w:kern w:val="0"/>
          <w:sz w:val="24"/>
          <w:szCs w:val="24"/>
          <w:lang w:val="en-US" w:eastAsia="zh-CN" w:bidi="ar"/>
        </w:rPr>
        <w:t xml:space="preserve">IE </w:t>
      </w:r>
    </w:p>
    <w:p w14:paraId="299FC269">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寄存器的值；</w:t>
      </w:r>
      <w:r>
        <w:rPr>
          <w:rFonts w:hint="default" w:ascii="Times New Roman" w:hAnsi="Times New Roman" w:eastAsia="宋体" w:cs="Times New Roman"/>
          <w:color w:val="000000"/>
          <w:kern w:val="0"/>
          <w:sz w:val="24"/>
          <w:szCs w:val="24"/>
          <w:lang w:val="en-US" w:eastAsia="zh-CN" w:bidi="ar"/>
        </w:rPr>
        <w:t xml:space="preserve">EPC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寄存器堆维护数据通路需要在中断前保存中断的返回地址并 </w:t>
      </w:r>
    </w:p>
    <w:p w14:paraId="3D750DA7">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在中断结束后将保存的返回地址输入 </w:t>
      </w:r>
      <w:r>
        <w:rPr>
          <w:rFonts w:hint="default" w:ascii="Times New Roman" w:hAnsi="Times New Roman" w:eastAsia="宋体" w:cs="Times New Roman"/>
          <w:color w:val="000000"/>
          <w:kern w:val="0"/>
          <w:sz w:val="24"/>
          <w:szCs w:val="24"/>
          <w:lang w:val="en-US" w:eastAsia="zh-CN" w:bidi="ar"/>
        </w:rPr>
        <w:t>PC</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；中断返回信号生成数据通路需要在当 </w:t>
      </w:r>
    </w:p>
    <w:p w14:paraId="23452B0D">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前中断结束之后清除该中断的中断请求，以更新中断请求队列。中断优先级确定 </w:t>
      </w:r>
    </w:p>
    <w:p w14:paraId="5996F4F3">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数据通路需要确定当前的中断是否允许优先执行。</w:t>
      </w:r>
    </w:p>
    <w:p w14:paraId="21317B5B">
      <w:pPr>
        <w:pStyle w:val="3"/>
        <w:tabs>
          <w:tab w:val="left" w:pos="567"/>
          <w:tab w:val="clear" w:pos="720"/>
        </w:tabs>
        <w:ind w:left="818" w:right="240" w:hanging="818"/>
      </w:pPr>
      <w:bookmarkStart w:id="32" w:name="_Toc26923"/>
      <w:r>
        <w:rPr>
          <w:rFonts w:hint="eastAsia"/>
        </w:rPr>
        <w:t>流水CPU设计</w:t>
      </w:r>
      <w:bookmarkEnd w:id="30"/>
      <w:bookmarkEnd w:id="31"/>
      <w:bookmarkEnd w:id="32"/>
    </w:p>
    <w:p w14:paraId="025620BD">
      <w:pPr>
        <w:pStyle w:val="5"/>
        <w:spacing w:before="229" w:beforeLines="0" w:after="229" w:afterLines="0"/>
      </w:pPr>
      <w:r>
        <w:rPr>
          <w:rFonts w:hint="eastAsia"/>
        </w:rPr>
        <w:t>总体设计</w:t>
      </w:r>
    </w:p>
    <w:p w14:paraId="2D6765D8">
      <w:pPr>
        <w:pStyle w:val="4"/>
        <w:rPr>
          <w:rFonts w:hint="eastAsia"/>
        </w:rPr>
      </w:pPr>
      <w:r>
        <w:rPr>
          <w:rFonts w:hint="eastAsia"/>
        </w:rPr>
        <w:t>本次实验的目标是实现一个五段流水线CPU，该CPU将指令执行过程划分为取指(IF)、译码(ID)、执行(EX)、访存(MEM)和写回(WB)五个阶段，并通过四组寄存器保存各阶段所需信息，以实现指令执行的相对独立性，这是理想流水线设计的核心。</w:t>
      </w:r>
    </w:p>
    <w:p w14:paraId="1533B64E">
      <w:pPr>
        <w:pStyle w:val="4"/>
        <w:rPr>
          <w:rFonts w:hint="eastAsia"/>
          <w:lang w:val="en-US" w:eastAsia="zh-CN"/>
        </w:rPr>
      </w:pPr>
      <w:r>
        <w:rPr>
          <w:rFonts w:hint="eastAsia"/>
        </w:rPr>
        <w:t>然而，由于无条件和有条件跳转指令的存在，某些指令的效果需依赖于前一条指令的结果，这破坏了指令间的隔离，导致流水线效率降低。为解决这一问题，我们根据消除影响逻辑和方式的不同，将流水线分为气泡流水线和重定向流水线两大类，并通过动态分支预测技术进一步加速重定向流水线。在实验中，我们逐步设计了理想流水线CPU、气泡流水线CPU和重定向流水线CPU</w:t>
      </w:r>
      <w:r>
        <w:rPr>
          <w:rFonts w:hint="eastAsia"/>
          <w:lang w:eastAsia="zh-CN"/>
        </w:rPr>
        <w:t>，</w:t>
      </w:r>
      <w:r>
        <w:rPr>
          <w:rFonts w:hint="eastAsia"/>
          <w:lang w:val="en-US" w:eastAsia="zh-CN"/>
        </w:rPr>
        <w:t>并且基于此研究动态分支预测流水线和含中断的流水线。</w:t>
      </w:r>
    </w:p>
    <w:p w14:paraId="2335DEC4">
      <w:pPr>
        <w:pStyle w:val="4"/>
      </w:pPr>
      <w:r>
        <w:rPr>
          <w:rFonts w:hint="eastAsia"/>
        </w:rPr>
        <w:t>理想流水线CPU虽然实现了流水线的基本原理，但由于无法处理跳转指令和数据相关，缺乏实用价值。气泡流水线CPU通过引入气泡来延迟计算数据相关的指令，但这种方法会导致效率下降。重定向流水线CPU则通过数据重定向技术解决了理想流水线CPU的问题，大大减少了气泡的添加，提高了流水线的效率。</w:t>
      </w:r>
    </w:p>
    <w:p w14:paraId="598430C1">
      <w:pPr>
        <w:pStyle w:val="5"/>
        <w:spacing w:before="229" w:beforeLines="0" w:after="229" w:afterLines="0"/>
      </w:pPr>
      <w:r>
        <w:rPr>
          <w:rFonts w:hint="eastAsia"/>
        </w:rPr>
        <w:t>流水</w:t>
      </w:r>
      <w:r>
        <w:t>接口</w:t>
      </w:r>
      <w:r>
        <w:rPr>
          <w:rFonts w:hint="eastAsia"/>
        </w:rPr>
        <w:t>部件设计</w:t>
      </w:r>
    </w:p>
    <w:p w14:paraId="00EF70D5">
      <w:pPr>
        <w:pStyle w:val="4"/>
        <w:ind w:left="0" w:leftChars="0" w:firstLine="420" w:firstLineChars="0"/>
        <w:rPr>
          <w:rFonts w:hint="eastAsia" w:ascii="宋体" w:hAnsi="宋体" w:cs="宋体"/>
          <w:sz w:val="24"/>
          <w:lang w:val="en-US" w:eastAsia="zh-CN"/>
        </w:rPr>
      </w:pPr>
      <w:r>
        <w:rPr>
          <w:rFonts w:hint="eastAsia" w:ascii="宋体" w:hAnsi="宋体" w:cs="宋体"/>
          <w:sz w:val="24"/>
          <w:lang w:val="en-US" w:eastAsia="zh-CN"/>
        </w:rPr>
        <w:t>对于流水线设计而言，核心思想是设置寄存器，根据特殊信号以及时钟信号判断是否将数据进一步写入。</w:t>
      </w:r>
      <w:r>
        <w:rPr>
          <w:rFonts w:ascii="宋体" w:hAnsi="宋体" w:eastAsia="宋体" w:cs="宋体"/>
          <w:sz w:val="24"/>
        </w:rPr>
        <w:t>根据五个阶段所需的信息不同，设计了如下的流水线接口</w:t>
      </w:r>
      <w:r>
        <w:rPr>
          <w:rFonts w:hint="eastAsia" w:ascii="宋体" w:hAnsi="宋体" w:cs="宋体"/>
          <w:sz w:val="24"/>
          <w:lang w:val="en-US" w:eastAsia="zh-CN"/>
        </w:rPr>
        <w:t>:</w:t>
      </w:r>
    </w:p>
    <w:p w14:paraId="7AF2A876">
      <w:pPr>
        <w:pStyle w:val="4"/>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表2.4 不同阶段所需的流水线接口</w:t>
      </w:r>
    </w:p>
    <w:tbl>
      <w:tblPr>
        <w:tblStyle w:val="104"/>
        <w:tblW w:w="8951" w:type="dxa"/>
        <w:tblInd w:w="-75" w:type="dxa"/>
        <w:tblLayout w:type="autofit"/>
        <w:tblCellMar>
          <w:top w:w="0" w:type="dxa"/>
          <w:left w:w="113" w:type="dxa"/>
          <w:bottom w:w="0" w:type="dxa"/>
          <w:right w:w="0" w:type="dxa"/>
        </w:tblCellMar>
      </w:tblPr>
      <w:tblGrid>
        <w:gridCol w:w="954"/>
        <w:gridCol w:w="7997"/>
      </w:tblGrid>
      <w:tr w14:paraId="68300161">
        <w:tblPrEx>
          <w:tblCellMar>
            <w:top w:w="0" w:type="dxa"/>
            <w:left w:w="113" w:type="dxa"/>
            <w:bottom w:w="0" w:type="dxa"/>
            <w:right w:w="0" w:type="dxa"/>
          </w:tblCellMar>
        </w:tblPrEx>
        <w:trPr>
          <w:trHeight w:val="473" w:hRule="atLeast"/>
        </w:trPr>
        <w:tc>
          <w:tcPr>
            <w:tcW w:w="954" w:type="dxa"/>
            <w:tcBorders>
              <w:top w:val="single" w:color="008000" w:sz="12" w:space="0"/>
              <w:left w:val="nil"/>
              <w:bottom w:val="single" w:color="008000" w:sz="6" w:space="0"/>
              <w:right w:val="single" w:color="008000" w:sz="6" w:space="0"/>
            </w:tcBorders>
            <w:vAlign w:val="center"/>
          </w:tcPr>
          <w:p w14:paraId="0F2B649F">
            <w:pPr>
              <w:keepNext w:val="0"/>
              <w:keepLines w:val="0"/>
              <w:suppressLineNumbers w:val="0"/>
              <w:spacing w:before="0" w:beforeAutospacing="0" w:after="0" w:afterAutospacing="0" w:line="276" w:lineRule="auto"/>
              <w:ind w:left="158" w:right="0"/>
              <w:rPr>
                <w:rFonts w:hint="eastAsia"/>
              </w:rPr>
            </w:pPr>
            <w:r>
              <w:rPr>
                <w:rFonts w:hint="eastAsia" w:ascii="宋体" w:hAnsi="宋体" w:eastAsia="宋体" w:cs="宋体"/>
                <w:sz w:val="21"/>
              </w:rPr>
              <w:t>阶段</w:t>
            </w:r>
            <w:r>
              <w:rPr>
                <w:rFonts w:hint="eastAsia"/>
                <w:sz w:val="21"/>
              </w:rPr>
              <w:t xml:space="preserve"> </w:t>
            </w:r>
          </w:p>
        </w:tc>
        <w:tc>
          <w:tcPr>
            <w:tcW w:w="7998" w:type="dxa"/>
            <w:tcBorders>
              <w:top w:val="single" w:color="008000" w:sz="12" w:space="0"/>
              <w:left w:val="single" w:color="008000" w:sz="6" w:space="0"/>
              <w:bottom w:val="single" w:color="008000" w:sz="6" w:space="0"/>
              <w:right w:val="nil"/>
            </w:tcBorders>
            <w:vAlign w:val="center"/>
          </w:tcPr>
          <w:p w14:paraId="447C836E">
            <w:pPr>
              <w:keepNext w:val="0"/>
              <w:keepLines w:val="0"/>
              <w:suppressLineNumbers w:val="0"/>
              <w:spacing w:before="0" w:beforeAutospacing="0" w:after="0" w:afterAutospacing="0" w:line="276" w:lineRule="auto"/>
              <w:ind w:left="0" w:right="0"/>
              <w:rPr>
                <w:rFonts w:hint="eastAsia"/>
              </w:rPr>
            </w:pPr>
            <w:r>
              <w:rPr>
                <w:rFonts w:hint="eastAsia" w:ascii="宋体" w:hAnsi="宋体" w:eastAsia="宋体" w:cs="宋体"/>
                <w:sz w:val="21"/>
              </w:rPr>
              <w:t>所需流水线接口</w:t>
            </w:r>
            <w:r>
              <w:rPr>
                <w:rFonts w:hint="eastAsia"/>
                <w:sz w:val="21"/>
              </w:rPr>
              <w:t xml:space="preserve"> </w:t>
            </w:r>
          </w:p>
        </w:tc>
      </w:tr>
      <w:tr w14:paraId="0FCD5C83">
        <w:tblPrEx>
          <w:tblCellMar>
            <w:top w:w="0" w:type="dxa"/>
            <w:left w:w="113" w:type="dxa"/>
            <w:bottom w:w="0" w:type="dxa"/>
            <w:right w:w="0" w:type="dxa"/>
          </w:tblCellMar>
        </w:tblPrEx>
        <w:trPr>
          <w:trHeight w:val="480" w:hRule="atLeast"/>
        </w:trPr>
        <w:tc>
          <w:tcPr>
            <w:tcW w:w="954" w:type="dxa"/>
            <w:tcBorders>
              <w:top w:val="single" w:color="008000" w:sz="6" w:space="0"/>
              <w:left w:val="nil"/>
              <w:bottom w:val="single" w:color="008000" w:sz="6" w:space="0"/>
              <w:right w:val="single" w:color="008000" w:sz="6" w:space="0"/>
            </w:tcBorders>
            <w:vAlign w:val="center"/>
          </w:tcPr>
          <w:p w14:paraId="108CFCA6">
            <w:pPr>
              <w:keepNext w:val="0"/>
              <w:keepLines w:val="0"/>
              <w:suppressLineNumbers w:val="0"/>
              <w:spacing w:before="0" w:beforeAutospacing="0" w:after="0" w:afterAutospacing="0" w:line="276" w:lineRule="auto"/>
              <w:ind w:left="0" w:right="115"/>
              <w:jc w:val="center"/>
              <w:rPr>
                <w:rFonts w:hint="eastAsia"/>
              </w:rPr>
            </w:pPr>
            <w:r>
              <w:rPr>
                <w:rFonts w:hint="eastAsia"/>
                <w:sz w:val="18"/>
              </w:rPr>
              <w:t xml:space="preserve">IF/ID </w:t>
            </w:r>
          </w:p>
        </w:tc>
        <w:tc>
          <w:tcPr>
            <w:tcW w:w="7998" w:type="dxa"/>
            <w:tcBorders>
              <w:top w:val="single" w:color="008000" w:sz="6" w:space="0"/>
              <w:left w:val="single" w:color="008000" w:sz="6" w:space="0"/>
              <w:bottom w:val="single" w:color="008000" w:sz="6" w:space="0"/>
              <w:right w:val="nil"/>
            </w:tcBorders>
            <w:vAlign w:val="center"/>
          </w:tcPr>
          <w:p w14:paraId="78BBD0EE">
            <w:pPr>
              <w:keepNext w:val="0"/>
              <w:keepLines w:val="0"/>
              <w:suppressLineNumbers w:val="0"/>
              <w:spacing w:before="0" w:beforeAutospacing="0" w:after="0" w:afterAutospacing="0" w:line="276" w:lineRule="auto"/>
              <w:ind w:left="0" w:right="0"/>
              <w:rPr>
                <w:rFonts w:hint="eastAsia"/>
              </w:rPr>
            </w:pPr>
            <w:r>
              <w:rPr>
                <w:rFonts w:hint="eastAsia"/>
                <w:sz w:val="18"/>
              </w:rPr>
              <w:t>IR</w:t>
            </w:r>
            <w:r>
              <w:rPr>
                <w:rFonts w:hint="eastAsia" w:ascii="宋体" w:hAnsi="宋体" w:eastAsia="宋体" w:cs="宋体"/>
                <w:sz w:val="18"/>
              </w:rPr>
              <w:t>、</w:t>
            </w:r>
            <w:r>
              <w:rPr>
                <w:rFonts w:hint="eastAsia"/>
                <w:sz w:val="18"/>
              </w:rPr>
              <w:t>PC</w:t>
            </w:r>
            <w:r>
              <w:rPr>
                <w:rFonts w:hint="eastAsia" w:ascii="宋体" w:hAnsi="宋体" w:eastAsia="宋体" w:cs="宋体"/>
                <w:sz w:val="18"/>
              </w:rPr>
              <w:t>、</w:t>
            </w:r>
            <w:r>
              <w:rPr>
                <w:rFonts w:hint="eastAsia"/>
                <w:sz w:val="18"/>
              </w:rPr>
              <w:t>PC+4</w:t>
            </w:r>
            <w:r>
              <w:rPr>
                <w:rFonts w:hint="eastAsia" w:ascii="宋体" w:hAnsi="宋体" w:eastAsia="宋体" w:cs="宋体"/>
                <w:sz w:val="18"/>
              </w:rPr>
              <w:t>、</w:t>
            </w:r>
          </w:p>
        </w:tc>
      </w:tr>
      <w:tr w14:paraId="2D8E7EDE">
        <w:tblPrEx>
          <w:tblCellMar>
            <w:top w:w="0" w:type="dxa"/>
            <w:left w:w="113" w:type="dxa"/>
            <w:bottom w:w="0" w:type="dxa"/>
            <w:right w:w="0" w:type="dxa"/>
          </w:tblCellMar>
        </w:tblPrEx>
        <w:trPr>
          <w:trHeight w:val="916" w:hRule="atLeast"/>
        </w:trPr>
        <w:tc>
          <w:tcPr>
            <w:tcW w:w="954" w:type="dxa"/>
            <w:tcBorders>
              <w:top w:val="single" w:color="008000" w:sz="6" w:space="0"/>
              <w:left w:val="nil"/>
              <w:bottom w:val="single" w:color="008000" w:sz="6" w:space="0"/>
              <w:right w:val="single" w:color="008000" w:sz="6" w:space="0"/>
            </w:tcBorders>
            <w:vAlign w:val="center"/>
          </w:tcPr>
          <w:p w14:paraId="45CB1FA9">
            <w:pPr>
              <w:keepNext w:val="0"/>
              <w:keepLines w:val="0"/>
              <w:suppressLineNumbers w:val="0"/>
              <w:spacing w:before="0" w:beforeAutospacing="0" w:after="0" w:afterAutospacing="0" w:line="276" w:lineRule="auto"/>
              <w:ind w:left="0" w:right="118"/>
              <w:jc w:val="center"/>
              <w:rPr>
                <w:rFonts w:hint="eastAsia"/>
              </w:rPr>
            </w:pPr>
            <w:r>
              <w:rPr>
                <w:rFonts w:hint="eastAsia"/>
                <w:sz w:val="18"/>
              </w:rPr>
              <w:t xml:space="preserve">ID/EX </w:t>
            </w:r>
          </w:p>
        </w:tc>
        <w:tc>
          <w:tcPr>
            <w:tcW w:w="7998" w:type="dxa"/>
            <w:tcBorders>
              <w:top w:val="single" w:color="008000" w:sz="6" w:space="0"/>
              <w:left w:val="single" w:color="008000" w:sz="6" w:space="0"/>
              <w:bottom w:val="single" w:color="008000" w:sz="6" w:space="0"/>
              <w:right w:val="nil"/>
            </w:tcBorders>
            <w:vAlign w:val="center"/>
          </w:tcPr>
          <w:p w14:paraId="47926766">
            <w:pPr>
              <w:keepNext w:val="0"/>
              <w:keepLines w:val="0"/>
              <w:suppressLineNumbers w:val="0"/>
              <w:spacing w:before="0" w:beforeAutospacing="0" w:after="234" w:afterAutospacing="0" w:line="276" w:lineRule="auto"/>
              <w:ind w:left="0" w:right="0"/>
              <w:rPr>
                <w:rFonts w:hint="default" w:eastAsia="宋体"/>
                <w:lang w:val="en-US" w:eastAsia="zh-CN"/>
              </w:rPr>
            </w:pPr>
            <w:r>
              <w:rPr>
                <w:rFonts w:hint="eastAsia"/>
                <w:sz w:val="18"/>
              </w:rPr>
              <w:t>BEQ</w:t>
            </w:r>
            <w:r>
              <w:rPr>
                <w:rFonts w:hint="eastAsia" w:ascii="宋体" w:hAnsi="宋体" w:eastAsia="宋体" w:cs="宋体"/>
                <w:sz w:val="18"/>
              </w:rPr>
              <w:t>、</w:t>
            </w:r>
            <w:r>
              <w:rPr>
                <w:rFonts w:hint="eastAsia"/>
                <w:sz w:val="18"/>
              </w:rPr>
              <w:t>BNE</w:t>
            </w:r>
            <w:r>
              <w:rPr>
                <w:rFonts w:hint="eastAsia" w:ascii="宋体" w:hAnsi="宋体" w:eastAsia="宋体" w:cs="宋体"/>
                <w:sz w:val="18"/>
              </w:rPr>
              <w:t>、</w:t>
            </w:r>
            <w:r>
              <w:rPr>
                <w:rFonts w:hint="eastAsia"/>
                <w:sz w:val="18"/>
              </w:rPr>
              <w:t>MemToReg</w:t>
            </w:r>
            <w:r>
              <w:rPr>
                <w:rFonts w:hint="eastAsia" w:ascii="宋体" w:hAnsi="宋体" w:eastAsia="宋体" w:cs="宋体"/>
                <w:sz w:val="18"/>
              </w:rPr>
              <w:t>、</w:t>
            </w:r>
            <w:r>
              <w:rPr>
                <w:rFonts w:hint="eastAsia"/>
                <w:sz w:val="18"/>
              </w:rPr>
              <w:t>MemWrite</w:t>
            </w:r>
            <w:r>
              <w:rPr>
                <w:rFonts w:hint="eastAsia" w:ascii="宋体" w:hAnsi="宋体" w:eastAsia="宋体" w:cs="宋体"/>
                <w:sz w:val="18"/>
              </w:rPr>
              <w:t>、</w:t>
            </w:r>
            <w:r>
              <w:rPr>
                <w:rFonts w:hint="eastAsia"/>
                <w:sz w:val="18"/>
              </w:rPr>
              <w:t>AluSrcB</w:t>
            </w:r>
            <w:r>
              <w:rPr>
                <w:rFonts w:hint="eastAsia" w:ascii="宋体" w:hAnsi="宋体" w:eastAsia="宋体" w:cs="宋体"/>
                <w:sz w:val="18"/>
              </w:rPr>
              <w:t>、</w:t>
            </w:r>
            <w:r>
              <w:rPr>
                <w:rFonts w:hint="eastAsia"/>
                <w:sz w:val="18"/>
              </w:rPr>
              <w:t>RegWrite</w:t>
            </w:r>
            <w:r>
              <w:rPr>
                <w:rFonts w:hint="eastAsia" w:ascii="宋体" w:hAnsi="宋体" w:eastAsia="宋体" w:cs="宋体"/>
                <w:sz w:val="18"/>
              </w:rPr>
              <w:t>、</w:t>
            </w:r>
            <w:r>
              <w:rPr>
                <w:rFonts w:hint="eastAsia"/>
                <w:sz w:val="18"/>
              </w:rPr>
              <w:t>S_Type</w:t>
            </w:r>
            <w:r>
              <w:rPr>
                <w:rFonts w:hint="eastAsia" w:ascii="宋体" w:hAnsi="宋体" w:eastAsia="宋体" w:cs="宋体"/>
                <w:sz w:val="18"/>
              </w:rPr>
              <w:t>、</w:t>
            </w:r>
            <w:r>
              <w:rPr>
                <w:rFonts w:hint="eastAsia"/>
                <w:sz w:val="18"/>
              </w:rPr>
              <w:t>Ecall</w:t>
            </w:r>
            <w:r>
              <w:rPr>
                <w:rFonts w:hint="eastAsia" w:ascii="宋体" w:hAnsi="宋体" w:eastAsia="宋体" w:cs="宋体"/>
                <w:sz w:val="18"/>
              </w:rPr>
              <w:t>、</w:t>
            </w:r>
            <w:r>
              <w:rPr>
                <w:rFonts w:hint="eastAsia"/>
                <w:sz w:val="18"/>
              </w:rPr>
              <w:t>JAL</w:t>
            </w:r>
            <w:r>
              <w:rPr>
                <w:rFonts w:hint="eastAsia" w:ascii="宋体" w:hAnsi="宋体" w:eastAsia="宋体" w:cs="宋体"/>
                <w:sz w:val="18"/>
              </w:rPr>
              <w:t>、</w:t>
            </w:r>
            <w:r>
              <w:rPr>
                <w:rFonts w:hint="eastAsia"/>
                <w:sz w:val="18"/>
              </w:rPr>
              <w:t>JALR</w:t>
            </w:r>
            <w:r>
              <w:rPr>
                <w:rFonts w:hint="eastAsia" w:ascii="宋体" w:hAnsi="宋体" w:eastAsia="宋体" w:cs="宋体"/>
                <w:sz w:val="18"/>
              </w:rPr>
              <w:t>、</w:t>
            </w:r>
            <w:r>
              <w:rPr>
                <w:rFonts w:hint="eastAsia"/>
                <w:sz w:val="18"/>
                <w:lang w:val="en-US" w:eastAsia="zh-CN"/>
              </w:rPr>
              <w:t>SB</w:t>
            </w:r>
            <w:r>
              <w:rPr>
                <w:rFonts w:hint="eastAsia" w:ascii="宋体" w:hAnsi="宋体" w:eastAsia="宋体" w:cs="宋体"/>
                <w:sz w:val="18"/>
              </w:rPr>
              <w:t>、</w:t>
            </w:r>
            <w:r>
              <w:rPr>
                <w:rFonts w:hint="eastAsia" w:ascii="宋体" w:hAnsi="宋体" w:cs="宋体"/>
                <w:sz w:val="18"/>
                <w:lang w:val="en-US" w:eastAsia="zh-CN"/>
              </w:rPr>
              <w:t>AUIPC</w:t>
            </w:r>
            <w:r>
              <w:rPr>
                <w:rFonts w:hint="eastAsia" w:ascii="宋体" w:hAnsi="宋体" w:eastAsia="宋体" w:cs="宋体"/>
                <w:sz w:val="18"/>
              </w:rPr>
              <w:t>、</w:t>
            </w:r>
            <w:r>
              <w:rPr>
                <w:rFonts w:hint="eastAsia"/>
                <w:sz w:val="18"/>
              </w:rPr>
              <w:t>URET</w:t>
            </w:r>
            <w:r>
              <w:rPr>
                <w:rFonts w:hint="eastAsia" w:ascii="宋体" w:hAnsi="宋体" w:eastAsia="宋体" w:cs="宋体"/>
                <w:sz w:val="18"/>
              </w:rPr>
              <w:t>、</w:t>
            </w:r>
            <w:r>
              <w:rPr>
                <w:rFonts w:hint="eastAsia" w:ascii="宋体" w:hAnsi="宋体" w:cs="宋体"/>
                <w:sz w:val="18"/>
                <w:lang w:val="en-US" w:eastAsia="zh-CN"/>
              </w:rPr>
              <w:t>BLTU、SLTIU、</w:t>
            </w:r>
          </w:p>
          <w:p w14:paraId="0F69F9D5">
            <w:pPr>
              <w:keepNext w:val="0"/>
              <w:keepLines w:val="0"/>
              <w:suppressLineNumbers w:val="0"/>
              <w:spacing w:before="0" w:beforeAutospacing="0" w:after="0" w:afterAutospacing="0" w:line="276" w:lineRule="auto"/>
              <w:ind w:left="0" w:right="0"/>
              <w:rPr>
                <w:rFonts w:hint="eastAsia"/>
              </w:rPr>
            </w:pPr>
            <w:r>
              <w:rPr>
                <w:rFonts w:hint="eastAsia"/>
                <w:sz w:val="18"/>
              </w:rPr>
              <w:t>ALUOP</w:t>
            </w:r>
            <w:r>
              <w:rPr>
                <w:rFonts w:hint="eastAsia" w:ascii="宋体" w:hAnsi="宋体" w:eastAsia="宋体" w:cs="宋体"/>
                <w:sz w:val="18"/>
              </w:rPr>
              <w:t>、</w:t>
            </w:r>
            <w:r>
              <w:rPr>
                <w:rFonts w:hint="eastAsia"/>
                <w:sz w:val="18"/>
              </w:rPr>
              <w:t>RD</w:t>
            </w:r>
            <w:r>
              <w:rPr>
                <w:rFonts w:hint="eastAsia" w:ascii="宋体" w:hAnsi="宋体" w:eastAsia="宋体" w:cs="宋体"/>
                <w:sz w:val="18"/>
              </w:rPr>
              <w:t>、</w:t>
            </w:r>
            <w:r>
              <w:rPr>
                <w:rFonts w:hint="eastAsia"/>
                <w:sz w:val="18"/>
              </w:rPr>
              <w:t>R1</w:t>
            </w:r>
            <w:r>
              <w:rPr>
                <w:rFonts w:hint="eastAsia" w:ascii="宋体" w:hAnsi="宋体" w:eastAsia="宋体" w:cs="宋体"/>
                <w:sz w:val="18"/>
              </w:rPr>
              <w:t>、</w:t>
            </w:r>
            <w:r>
              <w:rPr>
                <w:rFonts w:hint="eastAsia"/>
                <w:sz w:val="18"/>
              </w:rPr>
              <w:t>R2</w:t>
            </w:r>
            <w:r>
              <w:rPr>
                <w:rFonts w:hint="eastAsia" w:ascii="宋体" w:hAnsi="宋体" w:eastAsia="宋体" w:cs="宋体"/>
                <w:sz w:val="18"/>
              </w:rPr>
              <w:t>、</w:t>
            </w:r>
            <w:r>
              <w:rPr>
                <w:rFonts w:hint="eastAsia"/>
                <w:sz w:val="18"/>
              </w:rPr>
              <w:t>IMM_1</w:t>
            </w:r>
            <w:r>
              <w:rPr>
                <w:rFonts w:hint="eastAsia" w:ascii="宋体" w:hAnsi="宋体" w:eastAsia="宋体" w:cs="宋体"/>
                <w:sz w:val="18"/>
              </w:rPr>
              <w:t>、</w:t>
            </w:r>
            <w:r>
              <w:rPr>
                <w:rFonts w:hint="eastAsia"/>
                <w:sz w:val="18"/>
              </w:rPr>
              <w:t>IMM_2</w:t>
            </w:r>
            <w:r>
              <w:rPr>
                <w:rFonts w:hint="eastAsia" w:ascii="宋体" w:hAnsi="宋体" w:eastAsia="宋体" w:cs="宋体"/>
                <w:sz w:val="18"/>
              </w:rPr>
              <w:t>、</w:t>
            </w:r>
            <w:r>
              <w:rPr>
                <w:rFonts w:hint="eastAsia"/>
                <w:sz w:val="18"/>
              </w:rPr>
              <w:t>PC</w:t>
            </w:r>
            <w:r>
              <w:rPr>
                <w:rFonts w:hint="eastAsia" w:ascii="宋体" w:hAnsi="宋体" w:eastAsia="宋体" w:cs="宋体"/>
                <w:sz w:val="18"/>
              </w:rPr>
              <w:t>、</w:t>
            </w:r>
            <w:r>
              <w:rPr>
                <w:rFonts w:hint="eastAsia"/>
                <w:sz w:val="18"/>
              </w:rPr>
              <w:t>PC+4</w:t>
            </w:r>
            <w:r>
              <w:rPr>
                <w:rFonts w:hint="eastAsia" w:ascii="宋体" w:hAnsi="宋体" w:eastAsia="宋体" w:cs="宋体"/>
                <w:sz w:val="18"/>
              </w:rPr>
              <w:t>、</w:t>
            </w:r>
            <w:r>
              <w:rPr>
                <w:rFonts w:hint="eastAsia"/>
                <w:sz w:val="18"/>
              </w:rPr>
              <w:t>IR</w:t>
            </w:r>
            <w:r>
              <w:rPr>
                <w:rFonts w:hint="eastAsia" w:ascii="宋体" w:hAnsi="宋体" w:eastAsia="宋体" w:cs="宋体"/>
                <w:sz w:val="18"/>
              </w:rPr>
              <w:t>、</w:t>
            </w:r>
            <w:r>
              <w:rPr>
                <w:rFonts w:hint="eastAsia"/>
                <w:sz w:val="18"/>
              </w:rPr>
              <w:t>RS1_Forward</w:t>
            </w:r>
            <w:r>
              <w:rPr>
                <w:rFonts w:hint="eastAsia" w:ascii="宋体" w:hAnsi="宋体" w:eastAsia="宋体" w:cs="宋体"/>
                <w:sz w:val="18"/>
              </w:rPr>
              <w:t>、</w:t>
            </w:r>
            <w:r>
              <w:rPr>
                <w:rFonts w:hint="eastAsia"/>
                <w:sz w:val="18"/>
              </w:rPr>
              <w:t xml:space="preserve">RS2_Forward </w:t>
            </w:r>
          </w:p>
        </w:tc>
      </w:tr>
      <w:tr w14:paraId="4102CE12">
        <w:tblPrEx>
          <w:tblCellMar>
            <w:top w:w="0" w:type="dxa"/>
            <w:left w:w="113" w:type="dxa"/>
            <w:bottom w:w="0" w:type="dxa"/>
            <w:right w:w="0" w:type="dxa"/>
          </w:tblCellMar>
        </w:tblPrEx>
        <w:trPr>
          <w:trHeight w:val="488" w:hRule="atLeast"/>
        </w:trPr>
        <w:tc>
          <w:tcPr>
            <w:tcW w:w="954" w:type="dxa"/>
            <w:tcBorders>
              <w:top w:val="single" w:color="008000" w:sz="6" w:space="0"/>
              <w:left w:val="nil"/>
              <w:bottom w:val="single" w:color="008000" w:sz="12" w:space="0"/>
              <w:right w:val="single" w:color="008000" w:sz="6" w:space="0"/>
            </w:tcBorders>
            <w:vAlign w:val="center"/>
          </w:tcPr>
          <w:p w14:paraId="7056F7EC">
            <w:pPr>
              <w:keepNext w:val="0"/>
              <w:keepLines w:val="0"/>
              <w:suppressLineNumbers w:val="0"/>
              <w:spacing w:before="0" w:beforeAutospacing="0" w:after="0" w:afterAutospacing="0" w:line="276" w:lineRule="auto"/>
              <w:ind w:left="38" w:right="0"/>
              <w:rPr>
                <w:rFonts w:hint="eastAsia"/>
              </w:rPr>
            </w:pPr>
            <w:r>
              <w:rPr>
                <w:rFonts w:hint="eastAsia"/>
                <w:sz w:val="18"/>
              </w:rPr>
              <w:t xml:space="preserve">EX/MEM </w:t>
            </w:r>
          </w:p>
        </w:tc>
        <w:tc>
          <w:tcPr>
            <w:tcW w:w="7998" w:type="dxa"/>
            <w:tcBorders>
              <w:top w:val="single" w:color="008000" w:sz="6" w:space="0"/>
              <w:left w:val="single" w:color="008000" w:sz="6" w:space="0"/>
              <w:bottom w:val="single" w:color="008000" w:sz="12" w:space="0"/>
              <w:right w:val="nil"/>
            </w:tcBorders>
            <w:vAlign w:val="center"/>
          </w:tcPr>
          <w:p w14:paraId="7D03449C">
            <w:pPr>
              <w:keepNext w:val="0"/>
              <w:keepLines w:val="0"/>
              <w:suppressLineNumbers w:val="0"/>
              <w:spacing w:before="0" w:beforeAutospacing="0" w:after="0" w:afterAutospacing="0" w:line="276" w:lineRule="auto"/>
              <w:ind w:left="0" w:right="0"/>
              <w:rPr>
                <w:rFonts w:hint="eastAsia"/>
              </w:rPr>
            </w:pPr>
            <w:r>
              <w:rPr>
                <w:rFonts w:hint="eastAsia"/>
                <w:sz w:val="18"/>
              </w:rPr>
              <w:t>JAL</w:t>
            </w:r>
            <w:r>
              <w:rPr>
                <w:rFonts w:hint="eastAsia" w:ascii="宋体" w:hAnsi="宋体" w:eastAsia="宋体" w:cs="宋体"/>
                <w:sz w:val="18"/>
              </w:rPr>
              <w:t>、</w:t>
            </w:r>
            <w:r>
              <w:rPr>
                <w:rFonts w:hint="eastAsia"/>
                <w:sz w:val="18"/>
              </w:rPr>
              <w:t>JALR</w:t>
            </w:r>
            <w:r>
              <w:rPr>
                <w:rFonts w:hint="eastAsia" w:ascii="宋体" w:hAnsi="宋体" w:eastAsia="宋体" w:cs="宋体"/>
                <w:sz w:val="18"/>
              </w:rPr>
              <w:t>、</w:t>
            </w:r>
            <w:r>
              <w:rPr>
                <w:rFonts w:hint="eastAsia"/>
                <w:sz w:val="18"/>
              </w:rPr>
              <w:t>MemToReg</w:t>
            </w:r>
            <w:r>
              <w:rPr>
                <w:rFonts w:hint="eastAsia" w:ascii="宋体" w:hAnsi="宋体" w:eastAsia="宋体" w:cs="宋体"/>
                <w:sz w:val="18"/>
              </w:rPr>
              <w:t>、</w:t>
            </w:r>
            <w:r>
              <w:rPr>
                <w:rFonts w:hint="eastAsia"/>
                <w:sz w:val="18"/>
              </w:rPr>
              <w:t>MemWrite</w:t>
            </w:r>
            <w:r>
              <w:rPr>
                <w:rFonts w:hint="eastAsia" w:ascii="宋体" w:hAnsi="宋体" w:eastAsia="宋体" w:cs="宋体"/>
                <w:sz w:val="18"/>
              </w:rPr>
              <w:t>、</w:t>
            </w:r>
            <w:r>
              <w:rPr>
                <w:rFonts w:hint="eastAsia"/>
                <w:sz w:val="18"/>
                <w:lang w:val="en-US" w:eastAsia="zh-CN"/>
              </w:rPr>
              <w:t>SB、auipc、sltiu</w:t>
            </w:r>
            <w:r>
              <w:rPr>
                <w:rFonts w:hint="eastAsia" w:ascii="宋体" w:hAnsi="宋体" w:eastAsia="宋体" w:cs="宋体"/>
                <w:sz w:val="18"/>
              </w:rPr>
              <w:t>、</w:t>
            </w:r>
            <w:r>
              <w:rPr>
                <w:rFonts w:hint="eastAsia"/>
                <w:sz w:val="18"/>
              </w:rPr>
              <w:t>RegWrite</w:t>
            </w:r>
            <w:r>
              <w:rPr>
                <w:rFonts w:hint="eastAsia" w:ascii="宋体" w:hAnsi="宋体" w:eastAsia="宋体" w:cs="宋体"/>
                <w:sz w:val="18"/>
              </w:rPr>
              <w:t>、</w:t>
            </w:r>
            <w:r>
              <w:rPr>
                <w:rFonts w:hint="eastAsia"/>
                <w:sz w:val="18"/>
              </w:rPr>
              <w:t>Halt</w:t>
            </w:r>
            <w:r>
              <w:rPr>
                <w:rFonts w:hint="eastAsia" w:ascii="宋体" w:hAnsi="宋体" w:eastAsia="宋体" w:cs="宋体"/>
                <w:sz w:val="18"/>
              </w:rPr>
              <w:t>、</w:t>
            </w:r>
            <w:r>
              <w:rPr>
                <w:rFonts w:hint="eastAsia"/>
                <w:sz w:val="18"/>
              </w:rPr>
              <w:t>RD</w:t>
            </w:r>
            <w:r>
              <w:rPr>
                <w:rFonts w:hint="eastAsia" w:ascii="宋体" w:hAnsi="宋体" w:eastAsia="宋体" w:cs="宋体"/>
                <w:sz w:val="18"/>
              </w:rPr>
              <w:t>、</w:t>
            </w:r>
            <w:r>
              <w:rPr>
                <w:rFonts w:hint="eastAsia"/>
                <w:sz w:val="18"/>
              </w:rPr>
              <w:t>Result</w:t>
            </w:r>
            <w:r>
              <w:rPr>
                <w:rFonts w:hint="eastAsia" w:ascii="宋体" w:hAnsi="宋体" w:eastAsia="宋体" w:cs="宋体"/>
                <w:sz w:val="18"/>
              </w:rPr>
              <w:t>、</w:t>
            </w:r>
            <w:r>
              <w:rPr>
                <w:rFonts w:hint="eastAsia"/>
                <w:sz w:val="18"/>
              </w:rPr>
              <w:t>WriteData</w:t>
            </w:r>
            <w:r>
              <w:rPr>
                <w:rFonts w:hint="eastAsia" w:ascii="宋体" w:hAnsi="宋体" w:eastAsia="宋体" w:cs="宋体"/>
                <w:sz w:val="18"/>
              </w:rPr>
              <w:t>、</w:t>
            </w:r>
            <w:r>
              <w:rPr>
                <w:rFonts w:hint="eastAsia"/>
                <w:sz w:val="18"/>
              </w:rPr>
              <w:t>IR</w:t>
            </w:r>
            <w:r>
              <w:rPr>
                <w:rFonts w:hint="eastAsia" w:ascii="宋体" w:hAnsi="宋体" w:eastAsia="宋体" w:cs="宋体"/>
                <w:sz w:val="18"/>
              </w:rPr>
              <w:t>、</w:t>
            </w:r>
            <w:r>
              <w:rPr>
                <w:rFonts w:hint="eastAsia"/>
                <w:sz w:val="18"/>
              </w:rPr>
              <w:t>PC</w:t>
            </w:r>
            <w:r>
              <w:rPr>
                <w:rFonts w:hint="eastAsia" w:ascii="宋体" w:hAnsi="宋体" w:eastAsia="宋体" w:cs="宋体"/>
                <w:sz w:val="18"/>
              </w:rPr>
              <w:t>、</w:t>
            </w:r>
            <w:r>
              <w:rPr>
                <w:rFonts w:hint="eastAsia"/>
                <w:sz w:val="18"/>
              </w:rPr>
              <w:t xml:space="preserve">PC+4 </w:t>
            </w:r>
          </w:p>
        </w:tc>
      </w:tr>
      <w:tr w14:paraId="3E683B0E">
        <w:tblPrEx>
          <w:tblCellMar>
            <w:top w:w="0" w:type="dxa"/>
            <w:left w:w="113" w:type="dxa"/>
            <w:bottom w:w="0" w:type="dxa"/>
            <w:right w:w="0" w:type="dxa"/>
          </w:tblCellMar>
        </w:tblPrEx>
        <w:trPr>
          <w:trHeight w:val="488" w:hRule="atLeast"/>
        </w:trPr>
        <w:tc>
          <w:tcPr>
            <w:tcW w:w="954" w:type="dxa"/>
            <w:tcBorders>
              <w:top w:val="single" w:color="008000" w:sz="12" w:space="0"/>
              <w:left w:val="nil"/>
              <w:bottom w:val="single" w:color="008000" w:sz="6" w:space="0"/>
              <w:right w:val="single" w:color="008000" w:sz="6" w:space="0"/>
            </w:tcBorders>
            <w:vAlign w:val="center"/>
          </w:tcPr>
          <w:p w14:paraId="6C73F902">
            <w:pPr>
              <w:keepNext w:val="0"/>
              <w:keepLines w:val="0"/>
              <w:suppressLineNumbers w:val="0"/>
              <w:spacing w:before="0" w:beforeAutospacing="0" w:after="0" w:afterAutospacing="0" w:line="276" w:lineRule="auto"/>
              <w:ind w:left="158" w:right="0"/>
              <w:rPr>
                <w:rFonts w:hint="eastAsia"/>
              </w:rPr>
            </w:pPr>
            <w:r>
              <w:rPr>
                <w:rFonts w:hint="eastAsia" w:ascii="宋体" w:hAnsi="宋体" w:eastAsia="宋体" w:cs="宋体"/>
                <w:sz w:val="21"/>
              </w:rPr>
              <w:t>阶段</w:t>
            </w:r>
            <w:r>
              <w:rPr>
                <w:rFonts w:hint="eastAsia"/>
                <w:sz w:val="21"/>
              </w:rPr>
              <w:t xml:space="preserve"> </w:t>
            </w:r>
          </w:p>
        </w:tc>
        <w:tc>
          <w:tcPr>
            <w:tcW w:w="7998" w:type="dxa"/>
            <w:tcBorders>
              <w:top w:val="single" w:color="008000" w:sz="12" w:space="0"/>
              <w:left w:val="single" w:color="008000" w:sz="6" w:space="0"/>
              <w:bottom w:val="single" w:color="008000" w:sz="6" w:space="0"/>
              <w:right w:val="nil"/>
            </w:tcBorders>
            <w:vAlign w:val="center"/>
          </w:tcPr>
          <w:p w14:paraId="724A763B">
            <w:pPr>
              <w:keepNext w:val="0"/>
              <w:keepLines w:val="0"/>
              <w:suppressLineNumbers w:val="0"/>
              <w:spacing w:before="0" w:beforeAutospacing="0" w:after="0" w:afterAutospacing="0" w:line="276" w:lineRule="auto"/>
              <w:ind w:left="0" w:right="0"/>
              <w:rPr>
                <w:rFonts w:hint="eastAsia"/>
              </w:rPr>
            </w:pPr>
            <w:r>
              <w:rPr>
                <w:rFonts w:hint="eastAsia" w:ascii="宋体" w:hAnsi="宋体" w:eastAsia="宋体" w:cs="宋体"/>
                <w:sz w:val="21"/>
              </w:rPr>
              <w:t>所需流水线接口</w:t>
            </w:r>
            <w:r>
              <w:rPr>
                <w:rFonts w:hint="eastAsia"/>
                <w:sz w:val="21"/>
              </w:rPr>
              <w:t xml:space="preserve"> </w:t>
            </w:r>
          </w:p>
        </w:tc>
      </w:tr>
      <w:tr w14:paraId="3521932E">
        <w:tblPrEx>
          <w:tblCellMar>
            <w:top w:w="0" w:type="dxa"/>
            <w:left w:w="113" w:type="dxa"/>
            <w:bottom w:w="0" w:type="dxa"/>
            <w:right w:w="0" w:type="dxa"/>
          </w:tblCellMar>
        </w:tblPrEx>
        <w:trPr>
          <w:trHeight w:val="473" w:hRule="atLeast"/>
        </w:trPr>
        <w:tc>
          <w:tcPr>
            <w:tcW w:w="954" w:type="dxa"/>
            <w:tcBorders>
              <w:top w:val="single" w:color="008000" w:sz="6" w:space="0"/>
              <w:left w:val="nil"/>
              <w:bottom w:val="single" w:color="008000" w:sz="12" w:space="0"/>
              <w:right w:val="single" w:color="008000" w:sz="6" w:space="0"/>
            </w:tcBorders>
            <w:vAlign w:val="center"/>
          </w:tcPr>
          <w:p w14:paraId="6865EB8C">
            <w:pPr>
              <w:keepNext w:val="0"/>
              <w:keepLines w:val="0"/>
              <w:suppressLineNumbers w:val="0"/>
              <w:spacing w:before="0" w:beforeAutospacing="0" w:after="0" w:afterAutospacing="0" w:line="276" w:lineRule="auto"/>
              <w:ind w:left="8" w:right="0"/>
              <w:rPr>
                <w:rFonts w:hint="eastAsia"/>
              </w:rPr>
            </w:pPr>
            <w:r>
              <w:rPr>
                <w:rFonts w:hint="eastAsia"/>
                <w:sz w:val="18"/>
              </w:rPr>
              <w:t xml:space="preserve">MEM/WB </w:t>
            </w:r>
          </w:p>
        </w:tc>
        <w:tc>
          <w:tcPr>
            <w:tcW w:w="7998" w:type="dxa"/>
            <w:tcBorders>
              <w:top w:val="single" w:color="008000" w:sz="6" w:space="0"/>
              <w:left w:val="single" w:color="008000" w:sz="6" w:space="0"/>
              <w:bottom w:val="single" w:color="008000" w:sz="12" w:space="0"/>
              <w:right w:val="nil"/>
            </w:tcBorders>
            <w:vAlign w:val="center"/>
          </w:tcPr>
          <w:p w14:paraId="2C0569C5">
            <w:pPr>
              <w:keepNext w:val="0"/>
              <w:keepLines w:val="0"/>
              <w:suppressLineNumbers w:val="0"/>
              <w:spacing w:before="0" w:beforeAutospacing="0" w:after="0" w:afterAutospacing="0" w:line="276" w:lineRule="auto"/>
              <w:ind w:left="0" w:right="0"/>
              <w:rPr>
                <w:rFonts w:hint="eastAsia"/>
              </w:rPr>
            </w:pPr>
            <w:r>
              <w:rPr>
                <w:rFonts w:hint="eastAsia"/>
                <w:sz w:val="18"/>
              </w:rPr>
              <w:t>JAL</w:t>
            </w:r>
            <w:r>
              <w:rPr>
                <w:rFonts w:hint="eastAsia" w:ascii="宋体" w:hAnsi="宋体" w:eastAsia="宋体" w:cs="宋体"/>
                <w:sz w:val="18"/>
              </w:rPr>
              <w:t>、</w:t>
            </w:r>
            <w:r>
              <w:rPr>
                <w:rFonts w:hint="eastAsia"/>
                <w:sz w:val="18"/>
              </w:rPr>
              <w:t>JALR</w:t>
            </w:r>
            <w:r>
              <w:rPr>
                <w:rFonts w:hint="eastAsia" w:ascii="宋体" w:hAnsi="宋体" w:eastAsia="宋体" w:cs="宋体"/>
                <w:sz w:val="18"/>
              </w:rPr>
              <w:t>、</w:t>
            </w:r>
            <w:r>
              <w:rPr>
                <w:rFonts w:hint="eastAsia"/>
                <w:sz w:val="18"/>
              </w:rPr>
              <w:t>MemToReg</w:t>
            </w:r>
            <w:r>
              <w:rPr>
                <w:rFonts w:hint="eastAsia" w:ascii="宋体" w:hAnsi="宋体" w:eastAsia="宋体" w:cs="宋体"/>
                <w:sz w:val="18"/>
              </w:rPr>
              <w:t>、</w:t>
            </w:r>
            <w:r>
              <w:rPr>
                <w:rFonts w:hint="eastAsia"/>
                <w:sz w:val="18"/>
              </w:rPr>
              <w:t>RegWrite</w:t>
            </w:r>
            <w:r>
              <w:rPr>
                <w:rFonts w:hint="eastAsia" w:ascii="宋体" w:hAnsi="宋体" w:eastAsia="宋体" w:cs="宋体"/>
                <w:sz w:val="18"/>
              </w:rPr>
              <w:t>、</w:t>
            </w:r>
            <w:r>
              <w:rPr>
                <w:rFonts w:hint="eastAsia"/>
                <w:sz w:val="18"/>
              </w:rPr>
              <w:t>Halt</w:t>
            </w:r>
            <w:r>
              <w:rPr>
                <w:rFonts w:hint="eastAsia" w:ascii="宋体" w:hAnsi="宋体" w:eastAsia="宋体" w:cs="宋体"/>
                <w:sz w:val="18"/>
              </w:rPr>
              <w:t>、</w:t>
            </w:r>
            <w:r>
              <w:rPr>
                <w:rFonts w:hint="eastAsia"/>
                <w:sz w:val="18"/>
              </w:rPr>
              <w:t>RD</w:t>
            </w:r>
            <w:r>
              <w:rPr>
                <w:rFonts w:hint="eastAsia" w:ascii="宋体" w:hAnsi="宋体" w:eastAsia="宋体" w:cs="宋体"/>
                <w:sz w:val="18"/>
              </w:rPr>
              <w:t>、</w:t>
            </w:r>
            <w:r>
              <w:rPr>
                <w:rFonts w:hint="eastAsia"/>
                <w:sz w:val="18"/>
              </w:rPr>
              <w:t>ALUResult</w:t>
            </w:r>
            <w:r>
              <w:rPr>
                <w:rFonts w:hint="eastAsia" w:ascii="宋体" w:hAnsi="宋体" w:eastAsia="宋体" w:cs="宋体"/>
                <w:sz w:val="18"/>
              </w:rPr>
              <w:t>、</w:t>
            </w:r>
            <w:r>
              <w:rPr>
                <w:rFonts w:hint="eastAsia"/>
                <w:sz w:val="18"/>
              </w:rPr>
              <w:t>ReadData</w:t>
            </w:r>
            <w:r>
              <w:rPr>
                <w:rFonts w:hint="eastAsia" w:ascii="宋体" w:hAnsi="宋体" w:eastAsia="宋体" w:cs="宋体"/>
                <w:sz w:val="18"/>
              </w:rPr>
              <w:t>、</w:t>
            </w:r>
            <w:r>
              <w:rPr>
                <w:rFonts w:hint="eastAsia"/>
                <w:sz w:val="18"/>
              </w:rPr>
              <w:t>IR</w:t>
            </w:r>
            <w:r>
              <w:rPr>
                <w:rFonts w:hint="eastAsia" w:ascii="宋体" w:hAnsi="宋体" w:eastAsia="宋体" w:cs="宋体"/>
                <w:sz w:val="18"/>
              </w:rPr>
              <w:t>、</w:t>
            </w:r>
            <w:r>
              <w:rPr>
                <w:rFonts w:hint="eastAsia"/>
                <w:sz w:val="18"/>
              </w:rPr>
              <w:t>PC</w:t>
            </w:r>
            <w:r>
              <w:rPr>
                <w:rFonts w:hint="eastAsia" w:ascii="宋体" w:hAnsi="宋体" w:eastAsia="宋体" w:cs="宋体"/>
                <w:sz w:val="18"/>
              </w:rPr>
              <w:t>、</w:t>
            </w:r>
            <w:r>
              <w:rPr>
                <w:rFonts w:hint="eastAsia"/>
                <w:sz w:val="18"/>
              </w:rPr>
              <w:t>PC+4</w:t>
            </w:r>
            <w:r>
              <w:rPr>
                <w:rFonts w:hint="eastAsia"/>
                <w:sz w:val="18"/>
                <w:lang w:eastAsia="zh-CN"/>
              </w:rPr>
              <w:t>、</w:t>
            </w:r>
            <w:r>
              <w:rPr>
                <w:rFonts w:hint="eastAsia"/>
                <w:sz w:val="18"/>
                <w:lang w:val="en-US" w:eastAsia="zh-CN"/>
              </w:rPr>
              <w:t>Auipc</w:t>
            </w:r>
            <w:r>
              <w:rPr>
                <w:rFonts w:hint="eastAsia"/>
                <w:sz w:val="18"/>
              </w:rPr>
              <w:t xml:space="preserve"> </w:t>
            </w:r>
          </w:p>
        </w:tc>
      </w:tr>
    </w:tbl>
    <w:p w14:paraId="752D48D7">
      <w:pPr>
        <w:pStyle w:val="4"/>
        <w:ind w:left="0" w:leftChars="0" w:firstLine="420" w:firstLineChars="0"/>
        <w:rPr>
          <w:rFonts w:hint="eastAsia" w:ascii="宋体" w:hAnsi="宋体" w:cs="宋体"/>
          <w:sz w:val="24"/>
          <w:lang w:val="en-US" w:eastAsia="zh-CN"/>
        </w:rPr>
      </w:pPr>
    </w:p>
    <w:p w14:paraId="5BECCDC9">
      <w:pPr>
        <w:pStyle w:val="5"/>
        <w:spacing w:before="229" w:beforeLines="0" w:after="229" w:afterLines="0"/>
      </w:pPr>
      <w:r>
        <w:rPr>
          <w:rFonts w:hint="eastAsia"/>
        </w:rPr>
        <w:t>理想流水线设计</w:t>
      </w:r>
    </w:p>
    <w:p w14:paraId="0160907E">
      <w:pPr>
        <w:pStyle w:val="4"/>
        <w:ind w:right="26" w:rightChars="11" w:firstLine="480"/>
        <w:rPr>
          <w:rFonts w:hint="eastAsia"/>
          <w:color w:val="auto"/>
        </w:rPr>
      </w:pPr>
      <w:r>
        <w:rPr>
          <w:rFonts w:hint="eastAsia"/>
          <w:color w:val="auto"/>
        </w:rPr>
        <w:t>理想流水线CPU的设计基于单周期CPU的架构，通过将取指、译码、执行、存储和写回这五个阶段分离，并利用四组流水线接口来实现。在这种设计中，每条指令的执行被划分为独立的阶段，各阶段之间通过流水线接口部件进行连接，确保前一阶段的输出信号能够作为下一阶段的输入信号。</w:t>
      </w:r>
    </w:p>
    <w:p w14:paraId="57616ACD">
      <w:pPr>
        <w:pStyle w:val="4"/>
        <w:ind w:right="26" w:rightChars="11" w:firstLine="480"/>
        <w:rPr>
          <w:rFonts w:hint="eastAsia"/>
          <w:color w:val="auto"/>
        </w:rPr>
      </w:pPr>
      <w:r>
        <w:rPr>
          <w:rFonts w:hint="eastAsia"/>
          <w:color w:val="auto"/>
        </w:rPr>
        <w:t>特别地，对于停机指令，其在EX阶段处理完毕后，需要经过两个周期才能传送到WB阶段，以确保在执行停机操作之前，所有指令都已完整执行。这样的设计允许理想流水线CPU在不考虑同时进入流水线的指令间相互作用的情况下，直接将单周期CPU的各个步骤拆分并连接，实现流水线的高效运作。</w:t>
      </w:r>
    </w:p>
    <w:p w14:paraId="51D688F1">
      <w:pPr>
        <w:pStyle w:val="3"/>
        <w:tabs>
          <w:tab w:val="left" w:pos="567"/>
          <w:tab w:val="clear" w:pos="720"/>
        </w:tabs>
        <w:ind w:left="818" w:right="240" w:hanging="818"/>
      </w:pPr>
      <w:bookmarkStart w:id="33" w:name="_Toc3668"/>
      <w:r>
        <w:rPr>
          <w:rFonts w:hint="eastAsia"/>
        </w:rPr>
        <w:t>气泡</w:t>
      </w:r>
      <w:r>
        <w:t>式</w:t>
      </w:r>
      <w:r>
        <w:rPr>
          <w:rFonts w:hint="eastAsia"/>
        </w:rPr>
        <w:t>流水线设计</w:t>
      </w:r>
      <w:bookmarkEnd w:id="33"/>
    </w:p>
    <w:p w14:paraId="03B45BF7">
      <w:pPr>
        <w:pStyle w:val="4"/>
        <w:ind w:right="26" w:rightChars="11" w:firstLine="480"/>
      </w:pPr>
      <w:r>
        <w:t>针对气泡流水线CPU的设计，我们在理想流水线CPU的基础上增加了气泡冲突处理模块。该模块根据当前CPU的状态来判断是否发生冲突，一旦检测到冲突，就会插入一个气泡，即清空IF/ID和ID/EX这两个流水接口，以确保流水线能够正确处理数据冲突，维持指令执行的正确性。通过这种方式，气泡流水线CPU能够在保持流水线连续性的同时，解决数据冲突问题，尽管这可能会牺牲一定的效率。</w:t>
      </w:r>
    </w:p>
    <w:p w14:paraId="5CCCEC79">
      <w:pPr>
        <w:pStyle w:val="3"/>
        <w:tabs>
          <w:tab w:val="left" w:pos="567"/>
          <w:tab w:val="clear" w:pos="720"/>
        </w:tabs>
        <w:ind w:left="818" w:right="240" w:hanging="818"/>
      </w:pPr>
      <w:bookmarkStart w:id="34" w:name="_Toc22856"/>
      <w:r>
        <w:rPr>
          <w:rFonts w:hint="eastAsia"/>
        </w:rPr>
        <w:t>数据转发流水线设计</w:t>
      </w:r>
      <w:bookmarkEnd w:id="34"/>
    </w:p>
    <w:p w14:paraId="60844902">
      <w:pPr>
        <w:pStyle w:val="4"/>
        <w:ind w:right="26" w:rightChars="11" w:firstLine="480"/>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数据转发流水线（重定向流水线）在气泡流水线的基础上进行了优化，减少了气泡的插入，从而提高了流水线CPU的效率。这种流水线通过汇总数据可能的全部路径，并根据指令的执行情况选择一条分支来获取数据。然而，当相邻两条指令存在数据相关，特别是前一条指令是访存指令时，会出现一种特定的冲突（称为Load_Use），此时仍然需要使用气泡来避免冲突。为了支持这种重定向，我们需要对原有的冲突处理模块进行修改，以便在两条数据相关的指令之间进行数据重定向。尽管如此，对于数据相关且上一条指令为访存指令的情况，我们仍然需要插入气泡来确保正确处理冲突。通过这种方式，重定向流水线在保持流水线效率的同时，也能够妥善解决数据相关性问题。</w:t>
      </w:r>
    </w:p>
    <w:p w14:paraId="798A8D3C">
      <w:pPr>
        <w:pStyle w:val="2"/>
        <w:numPr>
          <w:ilvl w:val="0"/>
          <w:numId w:val="7"/>
        </w:numPr>
      </w:pPr>
      <w:bookmarkStart w:id="35" w:name="_Toc10323"/>
      <w:r>
        <w:rPr>
          <w:rFonts w:hint="eastAsia"/>
        </w:rPr>
        <w:t>详细设计与实现</w:t>
      </w:r>
      <w:bookmarkEnd w:id="35"/>
    </w:p>
    <w:p w14:paraId="219141E3">
      <w:pPr>
        <w:pStyle w:val="3"/>
        <w:tabs>
          <w:tab w:val="left" w:pos="567"/>
          <w:tab w:val="clear" w:pos="720"/>
        </w:tabs>
        <w:ind w:left="818" w:right="240" w:hanging="818"/>
      </w:pPr>
      <w:bookmarkStart w:id="36" w:name="_Toc318364342"/>
      <w:bookmarkStart w:id="37" w:name="_Toc19952"/>
      <w:r>
        <w:rPr>
          <w:rFonts w:hint="eastAsia"/>
        </w:rPr>
        <w:t>单周期CPU</w:t>
      </w:r>
      <w:bookmarkEnd w:id="36"/>
      <w:r>
        <w:rPr>
          <w:rFonts w:hint="eastAsia"/>
        </w:rPr>
        <w:t xml:space="preserve"> 实现</w:t>
      </w:r>
      <w:bookmarkEnd w:id="37"/>
    </w:p>
    <w:p w14:paraId="5C995A8F">
      <w:pPr>
        <w:pStyle w:val="5"/>
        <w:spacing w:before="229" w:beforeLines="0" w:after="229" w:afterLines="0"/>
      </w:pPr>
      <w:r>
        <w:rPr>
          <w:rFonts w:hint="eastAsia"/>
        </w:rPr>
        <w:t>主要功能部件实现</w:t>
      </w:r>
    </w:p>
    <w:p w14:paraId="02340987">
      <w:pPr>
        <w:pStyle w:val="4"/>
        <w:numPr>
          <w:ilvl w:val="0"/>
          <w:numId w:val="9"/>
        </w:numPr>
        <w:ind w:firstLineChars="0"/>
      </w:pPr>
      <w:r>
        <w:rPr>
          <w:rFonts w:hint="eastAsia"/>
        </w:rPr>
        <w:t>程序计数器（PC）</w:t>
      </w:r>
    </w:p>
    <w:p w14:paraId="215E30E6">
      <w:pPr>
        <w:pStyle w:val="4"/>
        <w:numPr>
          <w:ilvl w:val="0"/>
          <w:numId w:val="10"/>
        </w:numPr>
        <w:ind w:firstLineChars="0"/>
      </w:pPr>
      <w:r>
        <w:rPr>
          <w:rFonts w:hint="eastAsia"/>
        </w:rPr>
        <w:t>Logism实现：</w:t>
      </w:r>
    </w:p>
    <w:p w14:paraId="3586AB85">
      <w:pPr>
        <w:pStyle w:val="4"/>
        <w:ind w:right="26" w:rightChars="11" w:firstLine="480"/>
      </w:pPr>
      <w:r>
        <w:rPr>
          <w:rFonts w:hint="eastAsia"/>
        </w:rPr>
        <w:t>使用一个32位寄存器实现程序计数器PC，触发方式为下降沿触发，输入为下一条将要执行的指令的地址，</w:t>
      </w:r>
      <w:r>
        <w:rPr>
          <w:rFonts w:hint="eastAsia" w:ascii="宋体" w:hAnsi="宋体"/>
        </w:rPr>
        <w:t>输出</w:t>
      </w:r>
      <w:r>
        <w:rPr>
          <w:rFonts w:hint="eastAsia"/>
        </w:rPr>
        <w:t>为当前执行指令的地址。Halt为停机信号，将此控制信号通过非门取反之后和时钟相与，当需要进行停机时，Halt控制信号为1，经过非门之后为0，与时钟信号相与，屏蔽时钟信号，使整个电路停机。如</w:t>
      </w:r>
      <w:r>
        <w:fldChar w:fldCharType="begin"/>
      </w:r>
      <w:r>
        <w:instrText xml:space="preserve"> </w:instrText>
      </w:r>
      <w:r>
        <w:rPr>
          <w:rFonts w:hint="eastAsia"/>
        </w:rPr>
        <w:instrText xml:space="preserve">REF _Ref464932477 \h</w:instrText>
      </w:r>
      <w:r>
        <w:instrText xml:space="preserve"> </w:instrText>
      </w:r>
      <w:r>
        <w:fldChar w:fldCharType="separate"/>
      </w:r>
      <w:r>
        <w:rPr>
          <w:rFonts w:hint="eastAsia"/>
        </w:rPr>
        <w:t xml:space="preserve">图 </w:t>
      </w:r>
      <w:r>
        <w:t>3.1</w:t>
      </w:r>
      <w:r>
        <w:fldChar w:fldCharType="end"/>
      </w:r>
      <w:r>
        <w:rPr>
          <w:rFonts w:hint="eastAsia"/>
        </w:rPr>
        <w:t>所示。</w:t>
      </w:r>
    </w:p>
    <w:p w14:paraId="0A6ECE22">
      <w:pPr>
        <w:pStyle w:val="4"/>
        <w:keepNext/>
        <w:ind w:firstLine="0" w:firstLineChars="0"/>
        <w:jc w:val="center"/>
      </w:pPr>
      <w:r>
        <w:drawing>
          <wp:inline distT="0" distB="0" distL="114300" distR="114300">
            <wp:extent cx="3039745" cy="225679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rcRect l="9985" t="15981"/>
                    <a:stretch>
                      <a:fillRect/>
                    </a:stretch>
                  </pic:blipFill>
                  <pic:spPr>
                    <a:xfrm>
                      <a:off x="0" y="0"/>
                      <a:ext cx="3039745" cy="2256790"/>
                    </a:xfrm>
                    <a:prstGeom prst="rect">
                      <a:avLst/>
                    </a:prstGeom>
                    <a:noFill/>
                    <a:ln>
                      <a:noFill/>
                    </a:ln>
                  </pic:spPr>
                </pic:pic>
              </a:graphicData>
            </a:graphic>
          </wp:inline>
        </w:drawing>
      </w:r>
    </w:p>
    <w:p w14:paraId="57E6A666">
      <w:pPr>
        <w:pStyle w:val="91"/>
      </w:pPr>
      <w:bookmarkStart w:id="38" w:name="_Ref4649324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8"/>
      <w:r>
        <w:rPr>
          <w:rFonts w:hint="eastAsia"/>
        </w:rPr>
        <w:t>程序计数器（PC）</w:t>
      </w:r>
    </w:p>
    <w:p w14:paraId="3D3D65ED">
      <w:pPr>
        <w:pStyle w:val="4"/>
        <w:numPr>
          <w:ilvl w:val="0"/>
          <w:numId w:val="9"/>
        </w:numPr>
        <w:ind w:firstLineChars="0"/>
      </w:pPr>
      <w:r>
        <w:rPr>
          <w:rFonts w:hint="eastAsia"/>
        </w:rPr>
        <w:t>指令存储器（IM）</w:t>
      </w:r>
    </w:p>
    <w:p w14:paraId="777C0D6F">
      <w:pPr>
        <w:pStyle w:val="4"/>
        <w:numPr>
          <w:ilvl w:val="0"/>
          <w:numId w:val="11"/>
        </w:numPr>
        <w:ind w:firstLineChars="0"/>
      </w:pPr>
      <w:r>
        <w:rPr>
          <w:rFonts w:hint="eastAsia"/>
        </w:rPr>
        <w:t>Logism实现：</w:t>
      </w:r>
    </w:p>
    <w:p w14:paraId="6D1C6172">
      <w:pPr>
        <w:pStyle w:val="4"/>
        <w:ind w:right="26" w:rightChars="11" w:firstLine="480"/>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_Ref464932494 \h</w:instrText>
      </w:r>
      <w:r>
        <w:rPr>
          <w:kern w:val="0"/>
        </w:rPr>
        <w:instrText xml:space="preserve"> </w:instrText>
      </w:r>
      <w:r>
        <w:rPr>
          <w:kern w:val="0"/>
        </w:rPr>
        <w:fldChar w:fldCharType="separate"/>
      </w:r>
      <w:r>
        <w:rPr>
          <w:rFonts w:hint="eastAsia"/>
        </w:rPr>
        <w:t xml:space="preserve">图 </w:t>
      </w:r>
      <w:r>
        <w:t>3.2</w:t>
      </w:r>
      <w:r>
        <w:rPr>
          <w:kern w:val="0"/>
        </w:rPr>
        <w:fldChar w:fldCharType="end"/>
      </w:r>
      <w:r>
        <w:rPr>
          <w:rFonts w:hint="eastAsia"/>
          <w:kern w:val="0"/>
        </w:rPr>
        <w:t>所示。</w:t>
      </w:r>
    </w:p>
    <w:p w14:paraId="74D331A5">
      <w:pPr>
        <w:pStyle w:val="4"/>
        <w:keepNext/>
        <w:ind w:firstLine="0" w:firstLineChars="0"/>
        <w:jc w:val="center"/>
      </w:pPr>
      <w:r>
        <w:drawing>
          <wp:inline distT="0" distB="0" distL="114300" distR="114300">
            <wp:extent cx="3571875" cy="1990725"/>
            <wp:effectExtent l="0" t="0" r="9525" b="57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3571875" cy="1990725"/>
                    </a:xfrm>
                    <a:prstGeom prst="rect">
                      <a:avLst/>
                    </a:prstGeom>
                    <a:noFill/>
                    <a:ln>
                      <a:noFill/>
                    </a:ln>
                  </pic:spPr>
                </pic:pic>
              </a:graphicData>
            </a:graphic>
          </wp:inline>
        </w:drawing>
      </w:r>
    </w:p>
    <w:p w14:paraId="6524820C">
      <w:pPr>
        <w:pStyle w:val="91"/>
        <w:rPr>
          <w:rFonts w:hint="eastAsia"/>
        </w:rPr>
      </w:pPr>
      <w:bookmarkStart w:id="39" w:name="_Ref4649324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39"/>
      <w:r>
        <w:rPr>
          <w:rFonts w:hint="eastAsia"/>
        </w:rPr>
        <w:t>指令存储器（IM）</w:t>
      </w:r>
    </w:p>
    <w:p w14:paraId="78F6AA72">
      <w:pPr>
        <w:pStyle w:val="4"/>
        <w:numPr>
          <w:ilvl w:val="0"/>
          <w:numId w:val="9"/>
        </w:numPr>
        <w:ind w:firstLineChars="0"/>
      </w:pPr>
      <w:r>
        <w:rPr>
          <w:rFonts w:ascii="宋体" w:hAnsi="宋体" w:eastAsia="宋体" w:cs="宋体"/>
          <w:sz w:val="24"/>
        </w:rPr>
        <w:t>内存（</w:t>
      </w:r>
      <w:r>
        <w:rPr>
          <w:rFonts w:ascii="Times New Roman" w:hAnsi="Times New Roman" w:eastAsia="Times New Roman" w:cs="Times New Roman"/>
          <w:sz w:val="24"/>
        </w:rPr>
        <w:t>MEM</w:t>
      </w:r>
      <w:r>
        <w:rPr>
          <w:rFonts w:ascii="宋体" w:hAnsi="宋体" w:eastAsia="宋体" w:cs="宋体"/>
          <w:sz w:val="24"/>
        </w:rPr>
        <w:t>）</w:t>
      </w:r>
    </w:p>
    <w:p w14:paraId="35AD00FB">
      <w:pPr>
        <w:keepNext w:val="0"/>
        <w:keepLines w:val="0"/>
        <w:pageBreakBefore w:val="0"/>
        <w:widowControl w:val="0"/>
        <w:numPr>
          <w:ilvl w:val="1"/>
          <w:numId w:val="12"/>
        </w:numPr>
        <w:kinsoku/>
        <w:wordWrap/>
        <w:overflowPunct/>
        <w:topLinePunct w:val="0"/>
        <w:autoSpaceDE/>
        <w:autoSpaceDN/>
        <w:bidi w:val="0"/>
        <w:adjustRightInd/>
        <w:snapToGrid/>
        <w:spacing w:after="141" w:line="240" w:lineRule="auto"/>
        <w:ind w:left="767" w:hanging="361"/>
        <w:textAlignment w:val="auto"/>
      </w:pPr>
      <w:r>
        <w:rPr>
          <w:rFonts w:ascii="Times New Roman" w:hAnsi="Times New Roman" w:eastAsia="Times New Roman" w:cs="Times New Roman"/>
          <w:sz w:val="24"/>
        </w:rPr>
        <w:t xml:space="preserve">Logisim </w:t>
      </w:r>
      <w:r>
        <w:rPr>
          <w:rFonts w:ascii="宋体" w:hAnsi="宋体" w:eastAsia="宋体" w:cs="宋体"/>
          <w:sz w:val="24"/>
        </w:rPr>
        <w:t>实现</w:t>
      </w:r>
      <w:r>
        <w:rPr>
          <w:rFonts w:ascii="Times New Roman" w:hAnsi="Times New Roman" w:eastAsia="Times New Roman" w:cs="Times New Roman"/>
          <w:sz w:val="24"/>
        </w:rPr>
        <w:t xml:space="preserve"> </w:t>
      </w:r>
    </w:p>
    <w:p w14:paraId="289B3C00">
      <w:pPr>
        <w:keepNext w:val="0"/>
        <w:keepLines w:val="0"/>
        <w:pageBreakBefore w:val="0"/>
        <w:widowControl w:val="0"/>
        <w:kinsoku/>
        <w:wordWrap/>
        <w:overflowPunct/>
        <w:topLinePunct w:val="0"/>
        <w:autoSpaceDE/>
        <w:autoSpaceDN/>
        <w:bidi w:val="0"/>
        <w:adjustRightInd/>
        <w:snapToGrid/>
        <w:spacing w:after="3" w:line="240" w:lineRule="auto"/>
        <w:ind w:left="-15" w:right="925" w:firstLine="421"/>
        <w:jc w:val="both"/>
        <w:textAlignment w:val="auto"/>
      </w:pPr>
      <w:r>
        <w:rPr>
          <w:rFonts w:ascii="宋体" w:hAnsi="宋体" w:eastAsia="宋体" w:cs="宋体"/>
          <w:sz w:val="24"/>
        </w:rPr>
        <w:t>电路中的内存和指令存储器一样，是由十位地址线（</w:t>
      </w:r>
      <w:r>
        <w:rPr>
          <w:rFonts w:ascii="Times New Roman" w:hAnsi="Times New Roman" w:eastAsia="Times New Roman" w:cs="Times New Roman"/>
          <w:sz w:val="24"/>
        </w:rPr>
        <w:t xml:space="preserve">2-11 </w:t>
      </w:r>
      <w:r>
        <w:rPr>
          <w:rFonts w:ascii="宋体" w:hAnsi="宋体" w:eastAsia="宋体" w:cs="宋体"/>
          <w:sz w:val="24"/>
        </w:rPr>
        <w:t xml:space="preserve">位）寻字，低两位寻字节的存储器，如下图 </w:t>
      </w:r>
      <w:r>
        <w:rPr>
          <w:rFonts w:ascii="Times New Roman" w:hAnsi="Times New Roman" w:eastAsia="Times New Roman" w:cs="Times New Roman"/>
          <w:sz w:val="24"/>
        </w:rPr>
        <w:t>3.3</w:t>
      </w:r>
      <w:r>
        <w:rPr>
          <w:rFonts w:hint="eastAsia" w:cs="Times New Roman"/>
          <w:sz w:val="24"/>
          <w:lang w:val="en-US" w:eastAsia="zh-CN"/>
        </w:rPr>
        <w:t>.</w:t>
      </w:r>
      <w:r>
        <w:rPr>
          <w:rFonts w:ascii="Times New Roman" w:hAnsi="Times New Roman" w:eastAsia="Times New Roman" w:cs="Times New Roman"/>
          <w:sz w:val="24"/>
        </w:rPr>
        <w:t xml:space="preserve"> </w:t>
      </w:r>
    </w:p>
    <w:p w14:paraId="3481623D">
      <w:pPr>
        <w:pStyle w:val="91"/>
        <w:jc w:val="center"/>
      </w:pPr>
      <w:r>
        <w:drawing>
          <wp:inline distT="0" distB="0" distL="114300" distR="114300">
            <wp:extent cx="4010025" cy="3171825"/>
            <wp:effectExtent l="0" t="0" r="13335" b="133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6"/>
                    <a:stretch>
                      <a:fillRect/>
                    </a:stretch>
                  </pic:blipFill>
                  <pic:spPr>
                    <a:xfrm>
                      <a:off x="0" y="0"/>
                      <a:ext cx="4010025" cy="3171825"/>
                    </a:xfrm>
                    <a:prstGeom prst="rect">
                      <a:avLst/>
                    </a:prstGeom>
                    <a:noFill/>
                    <a:ln>
                      <a:noFill/>
                    </a:ln>
                  </pic:spPr>
                </pic:pic>
              </a:graphicData>
            </a:graphic>
          </wp:inline>
        </w:drawing>
      </w:r>
    </w:p>
    <w:p w14:paraId="75410442">
      <w:pPr>
        <w:pStyle w:val="13"/>
        <w:jc w:val="center"/>
        <w:rPr>
          <w:rFonts w:hint="eastAsia"/>
          <w:lang w:val="en-US" w:eastAsia="zh-CN"/>
        </w:rPr>
      </w:pPr>
      <w:r>
        <w:t xml:space="preserve">图 </w:t>
      </w:r>
      <w:r>
        <w:rPr>
          <w:rFonts w:hint="eastAsia"/>
          <w:lang w:val="en-US" w:eastAsia="zh-CN"/>
        </w:rPr>
        <w:t>3</w:t>
      </w:r>
      <w:r>
        <w:rPr>
          <w:rFonts w:hint="eastAsia"/>
          <w:lang w:val="en-US" w:eastAsia="zh-CN"/>
        </w:rPr>
        <w:t>.3 MEN</w:t>
      </w:r>
    </w:p>
    <w:p w14:paraId="275C3D6B">
      <w:pPr>
        <w:rPr>
          <w:rFonts w:hint="eastAsia"/>
          <w:lang w:val="en-US" w:eastAsia="zh-CN"/>
        </w:rPr>
      </w:pPr>
    </w:p>
    <w:p w14:paraId="02D65FCB">
      <w:pPr>
        <w:keepNext w:val="0"/>
        <w:keepLines w:val="0"/>
        <w:pageBreakBefore w:val="0"/>
        <w:widowControl w:val="0"/>
        <w:numPr>
          <w:ilvl w:val="0"/>
          <w:numId w:val="12"/>
        </w:numPr>
        <w:kinsoku/>
        <w:wordWrap/>
        <w:overflowPunct/>
        <w:topLinePunct w:val="0"/>
        <w:autoSpaceDE/>
        <w:autoSpaceDN/>
        <w:bidi w:val="0"/>
        <w:adjustRightInd/>
        <w:snapToGrid/>
        <w:spacing w:after="141" w:line="240" w:lineRule="auto"/>
        <w:ind w:hanging="361"/>
        <w:textAlignment w:val="auto"/>
      </w:pPr>
      <w:r>
        <w:rPr>
          <w:rFonts w:ascii="宋体" w:hAnsi="宋体" w:eastAsia="宋体" w:cs="宋体"/>
          <w:sz w:val="24"/>
        </w:rPr>
        <w:t>寄存器（</w:t>
      </w:r>
      <w:r>
        <w:rPr>
          <w:rFonts w:ascii="Times New Roman" w:hAnsi="Times New Roman" w:eastAsia="Times New Roman" w:cs="Times New Roman"/>
          <w:sz w:val="24"/>
        </w:rPr>
        <w:t>RegFile</w:t>
      </w:r>
      <w:r>
        <w:rPr>
          <w:rFonts w:ascii="宋体" w:hAnsi="宋体" w:eastAsia="宋体" w:cs="宋体"/>
          <w:sz w:val="24"/>
        </w:rPr>
        <w:t>）</w:t>
      </w:r>
      <w:r>
        <w:rPr>
          <w:rFonts w:ascii="Times New Roman" w:hAnsi="Times New Roman" w:eastAsia="Times New Roman" w:cs="Times New Roman"/>
          <w:sz w:val="24"/>
        </w:rPr>
        <w:t xml:space="preserve"> </w:t>
      </w:r>
    </w:p>
    <w:p w14:paraId="43162BC5">
      <w:pPr>
        <w:keepNext w:val="0"/>
        <w:keepLines w:val="0"/>
        <w:pageBreakBefore w:val="0"/>
        <w:widowControl w:val="0"/>
        <w:numPr>
          <w:ilvl w:val="1"/>
          <w:numId w:val="12"/>
        </w:numPr>
        <w:kinsoku/>
        <w:wordWrap/>
        <w:overflowPunct/>
        <w:topLinePunct w:val="0"/>
        <w:autoSpaceDE/>
        <w:autoSpaceDN/>
        <w:bidi w:val="0"/>
        <w:adjustRightInd/>
        <w:snapToGrid/>
        <w:spacing w:after="141" w:line="240" w:lineRule="auto"/>
        <w:ind w:left="767" w:hanging="361"/>
        <w:textAlignment w:val="auto"/>
      </w:pPr>
      <w:r>
        <w:rPr>
          <w:rFonts w:ascii="Times New Roman" w:hAnsi="Times New Roman" w:eastAsia="Times New Roman" w:cs="Times New Roman"/>
          <w:sz w:val="24"/>
        </w:rPr>
        <w:t xml:space="preserve">Logisim </w:t>
      </w:r>
      <w:r>
        <w:rPr>
          <w:rFonts w:ascii="宋体" w:hAnsi="宋体" w:eastAsia="宋体" w:cs="宋体"/>
          <w:sz w:val="24"/>
        </w:rPr>
        <w:t>实现</w:t>
      </w:r>
      <w:r>
        <w:rPr>
          <w:rFonts w:ascii="Times New Roman" w:hAnsi="Times New Roman" w:eastAsia="Times New Roman" w:cs="Times New Roman"/>
          <w:sz w:val="24"/>
        </w:rPr>
        <w:t xml:space="preserve"> </w:t>
      </w:r>
    </w:p>
    <w:p w14:paraId="3B0D3AAE">
      <w:pPr>
        <w:keepNext w:val="0"/>
        <w:keepLines w:val="0"/>
        <w:pageBreakBefore w:val="0"/>
        <w:widowControl w:val="0"/>
        <w:kinsoku/>
        <w:wordWrap/>
        <w:overflowPunct/>
        <w:topLinePunct w:val="0"/>
        <w:autoSpaceDE/>
        <w:autoSpaceDN/>
        <w:bidi w:val="0"/>
        <w:adjustRightInd/>
        <w:snapToGrid/>
        <w:spacing w:after="3" w:line="240" w:lineRule="auto"/>
        <w:ind w:right="1001" w:firstLine="420" w:firstLineChars="0"/>
        <w:jc w:val="both"/>
        <w:textAlignment w:val="auto"/>
      </w:pPr>
      <w:r>
        <w:rPr>
          <w:rFonts w:ascii="Times New Roman" w:hAnsi="Times New Roman" w:eastAsia="Times New Roman" w:cs="Times New Roman"/>
          <w:sz w:val="24"/>
        </w:rPr>
        <w:t xml:space="preserve">RegFile </w:t>
      </w:r>
      <w:r>
        <w:rPr>
          <w:rFonts w:ascii="宋体" w:hAnsi="宋体" w:eastAsia="宋体" w:cs="宋体"/>
          <w:sz w:val="24"/>
        </w:rPr>
        <w:t xml:space="preserve">由 </w:t>
      </w:r>
      <w:r>
        <w:rPr>
          <w:rFonts w:ascii="Times New Roman" w:hAnsi="Times New Roman" w:eastAsia="Times New Roman" w:cs="Times New Roman"/>
          <w:sz w:val="24"/>
        </w:rPr>
        <w:t xml:space="preserve">32 </w:t>
      </w:r>
      <w:r>
        <w:rPr>
          <w:rFonts w:ascii="宋体" w:hAnsi="宋体" w:eastAsia="宋体" w:cs="宋体"/>
          <w:sz w:val="24"/>
        </w:rPr>
        <w:t xml:space="preserve">个 </w:t>
      </w:r>
      <w:r>
        <w:rPr>
          <w:rFonts w:ascii="Times New Roman" w:hAnsi="Times New Roman" w:eastAsia="Times New Roman" w:cs="Times New Roman"/>
          <w:sz w:val="24"/>
        </w:rPr>
        <w:t xml:space="preserve">32 </w:t>
      </w:r>
      <w:r>
        <w:rPr>
          <w:rFonts w:ascii="宋体" w:hAnsi="宋体" w:eastAsia="宋体" w:cs="宋体"/>
          <w:sz w:val="24"/>
        </w:rPr>
        <w:t xml:space="preserve">位的寄存器构成，其主要接口和功能都已经在总体设计方案中阐明。在设计包中 </w:t>
      </w:r>
      <w:r>
        <w:rPr>
          <w:rFonts w:ascii="Times New Roman" w:hAnsi="Times New Roman" w:eastAsia="Times New Roman" w:cs="Times New Roman"/>
          <w:sz w:val="24"/>
        </w:rPr>
        <w:t xml:space="preserve">Logisim </w:t>
      </w:r>
      <w:r>
        <w:rPr>
          <w:rFonts w:ascii="宋体" w:hAnsi="宋体" w:eastAsia="宋体" w:cs="宋体"/>
          <w:sz w:val="24"/>
        </w:rPr>
        <w:t xml:space="preserve">的 </w:t>
      </w:r>
      <w:r>
        <w:rPr>
          <w:rFonts w:ascii="Times New Roman" w:hAnsi="Times New Roman" w:eastAsia="Times New Roman" w:cs="Times New Roman"/>
          <w:sz w:val="24"/>
        </w:rPr>
        <w:t xml:space="preserve">RegFile </w:t>
      </w:r>
      <w:r>
        <w:rPr>
          <w:rFonts w:ascii="宋体" w:hAnsi="宋体" w:eastAsia="宋体" w:cs="宋体"/>
          <w:sz w:val="24"/>
        </w:rPr>
        <w:t>电路已经封装完成，因而只需要直接调用即可。对于停机指令，可以在外侧使用简单逻辑电路进行判定具体输入。</w:t>
      </w:r>
      <w:r>
        <w:rPr>
          <w:rFonts w:ascii="Times New Roman" w:hAnsi="Times New Roman" w:eastAsia="Times New Roman" w:cs="Times New Roman"/>
          <w:sz w:val="24"/>
        </w:rPr>
        <w:t xml:space="preserve">Losigim </w:t>
      </w:r>
      <w:r>
        <w:rPr>
          <w:rFonts w:ascii="宋体" w:hAnsi="宋体" w:eastAsia="宋体" w:cs="宋体"/>
          <w:sz w:val="24"/>
        </w:rPr>
        <w:t xml:space="preserve">实现如图 </w:t>
      </w:r>
      <w:r>
        <w:rPr>
          <w:rFonts w:ascii="Times New Roman" w:hAnsi="Times New Roman" w:eastAsia="Times New Roman" w:cs="Times New Roman"/>
          <w:sz w:val="24"/>
        </w:rPr>
        <w:t>3.</w:t>
      </w:r>
      <w:r>
        <w:rPr>
          <w:rFonts w:hint="eastAsia" w:cs="Times New Roman"/>
          <w:sz w:val="24"/>
          <w:lang w:val="en-US" w:eastAsia="zh-CN"/>
        </w:rPr>
        <w:t>4</w:t>
      </w:r>
      <w:r>
        <w:rPr>
          <w:rFonts w:ascii="Times New Roman" w:hAnsi="Times New Roman" w:eastAsia="Times New Roman" w:cs="Times New Roman"/>
          <w:sz w:val="24"/>
        </w:rPr>
        <w:t xml:space="preserve"> </w:t>
      </w:r>
      <w:r>
        <w:rPr>
          <w:rFonts w:ascii="宋体" w:hAnsi="宋体" w:eastAsia="宋体" w:cs="宋体"/>
          <w:sz w:val="24"/>
        </w:rPr>
        <w:t>所示：</w:t>
      </w:r>
      <w:r>
        <w:rPr>
          <w:rFonts w:ascii="Times New Roman" w:hAnsi="Times New Roman" w:eastAsia="Times New Roman" w:cs="Times New Roman"/>
          <w:sz w:val="24"/>
        </w:rPr>
        <w:t xml:space="preserve"> </w:t>
      </w:r>
    </w:p>
    <w:p w14:paraId="7B0BE778">
      <w:r>
        <w:drawing>
          <wp:inline distT="0" distB="0" distL="114300" distR="114300">
            <wp:extent cx="5588000" cy="3935095"/>
            <wp:effectExtent l="0" t="0" r="5080" b="1206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7"/>
                    <a:stretch>
                      <a:fillRect/>
                    </a:stretch>
                  </pic:blipFill>
                  <pic:spPr>
                    <a:xfrm>
                      <a:off x="0" y="0"/>
                      <a:ext cx="5588000" cy="3935095"/>
                    </a:xfrm>
                    <a:prstGeom prst="rect">
                      <a:avLst/>
                    </a:prstGeom>
                    <a:noFill/>
                    <a:ln>
                      <a:noFill/>
                    </a:ln>
                  </pic:spPr>
                </pic:pic>
              </a:graphicData>
            </a:graphic>
          </wp:inline>
        </w:drawing>
      </w:r>
    </w:p>
    <w:p w14:paraId="6E3F1FB3">
      <w:pPr>
        <w:pStyle w:val="13"/>
        <w:rPr>
          <w:rFonts w:hint="eastAsia"/>
          <w:lang w:val="en-US" w:eastAsia="zh-CN"/>
        </w:rPr>
      </w:pPr>
      <w:r>
        <w:t xml:space="preserve">图 </w:t>
      </w:r>
      <w:r>
        <w:rPr>
          <w:rFonts w:hint="eastAsia"/>
          <w:lang w:val="en-US" w:eastAsia="zh-CN"/>
        </w:rPr>
        <w:t>3.</w:t>
      </w:r>
      <w:r>
        <w:fldChar w:fldCharType="begin"/>
      </w:r>
      <w:r>
        <w:instrText xml:space="preserve"> SEQ 图 \* ARABIC </w:instrText>
      </w:r>
      <w:r>
        <w:fldChar w:fldCharType="separate"/>
      </w:r>
      <w:r>
        <w:t>4</w:t>
      </w:r>
      <w:r>
        <w:fldChar w:fldCharType="end"/>
      </w:r>
      <w:r>
        <w:rPr>
          <w:rFonts w:hint="eastAsia"/>
          <w:lang w:val="en-US" w:eastAsia="zh-CN"/>
        </w:rPr>
        <w:t xml:space="preserve"> 内存示意图</w:t>
      </w:r>
    </w:p>
    <w:p w14:paraId="7F64BBF5">
      <w:pPr>
        <w:keepNext w:val="0"/>
        <w:keepLines w:val="0"/>
        <w:pageBreakBefore w:val="0"/>
        <w:widowControl w:val="0"/>
        <w:numPr>
          <w:ilvl w:val="0"/>
          <w:numId w:val="12"/>
        </w:numPr>
        <w:kinsoku/>
        <w:wordWrap/>
        <w:overflowPunct/>
        <w:topLinePunct w:val="0"/>
        <w:autoSpaceDE/>
        <w:autoSpaceDN/>
        <w:bidi w:val="0"/>
        <w:adjustRightInd/>
        <w:snapToGrid/>
        <w:spacing w:after="141" w:line="240" w:lineRule="auto"/>
        <w:ind w:hanging="361"/>
        <w:textAlignment w:val="auto"/>
      </w:pPr>
      <w:r>
        <w:rPr>
          <w:rFonts w:ascii="Times New Roman" w:hAnsi="Times New Roman" w:eastAsia="Times New Roman" w:cs="Times New Roman"/>
          <w:sz w:val="24"/>
        </w:rPr>
        <w:t xml:space="preserve">ALU </w:t>
      </w:r>
    </w:p>
    <w:p w14:paraId="211C2814">
      <w:pPr>
        <w:keepNext w:val="0"/>
        <w:keepLines w:val="0"/>
        <w:pageBreakBefore w:val="0"/>
        <w:widowControl w:val="0"/>
        <w:numPr>
          <w:ilvl w:val="1"/>
          <w:numId w:val="12"/>
        </w:numPr>
        <w:kinsoku/>
        <w:wordWrap/>
        <w:overflowPunct/>
        <w:topLinePunct w:val="0"/>
        <w:autoSpaceDE/>
        <w:autoSpaceDN/>
        <w:bidi w:val="0"/>
        <w:adjustRightInd/>
        <w:snapToGrid/>
        <w:spacing w:after="141" w:line="240" w:lineRule="auto"/>
        <w:ind w:left="767" w:hanging="361"/>
        <w:textAlignment w:val="auto"/>
      </w:pPr>
      <w:r>
        <w:rPr>
          <w:rFonts w:ascii="Times New Roman" w:hAnsi="Times New Roman" w:eastAsia="Times New Roman" w:cs="Times New Roman"/>
          <w:sz w:val="24"/>
        </w:rPr>
        <w:t xml:space="preserve">Logisim </w:t>
      </w:r>
      <w:r>
        <w:rPr>
          <w:rFonts w:ascii="宋体" w:hAnsi="宋体" w:eastAsia="宋体" w:cs="宋体"/>
          <w:sz w:val="24"/>
        </w:rPr>
        <w:t>实现</w:t>
      </w:r>
      <w:r>
        <w:rPr>
          <w:rFonts w:ascii="Times New Roman" w:hAnsi="Times New Roman" w:eastAsia="Times New Roman" w:cs="Times New Roman"/>
          <w:sz w:val="24"/>
        </w:rPr>
        <w:t xml:space="preserve"> </w:t>
      </w:r>
    </w:p>
    <w:p w14:paraId="765C3A5A">
      <w:pPr>
        <w:keepNext w:val="0"/>
        <w:keepLines w:val="0"/>
        <w:pageBreakBefore w:val="0"/>
        <w:widowControl w:val="0"/>
        <w:kinsoku/>
        <w:wordWrap/>
        <w:overflowPunct/>
        <w:topLinePunct w:val="0"/>
        <w:autoSpaceDE/>
        <w:autoSpaceDN/>
        <w:bidi w:val="0"/>
        <w:adjustRightInd/>
        <w:snapToGrid/>
        <w:spacing w:after="155" w:line="240" w:lineRule="auto"/>
        <w:ind w:right="925" w:firstLine="420" w:firstLineChars="0"/>
        <w:jc w:val="both"/>
        <w:textAlignment w:val="auto"/>
        <w:rPr>
          <w:rFonts w:ascii="Times New Roman" w:hAnsi="Times New Roman" w:eastAsia="Times New Roman" w:cs="Times New Roman"/>
          <w:sz w:val="24"/>
        </w:rPr>
      </w:pPr>
      <w:r>
        <w:rPr>
          <w:rFonts w:ascii="宋体" w:hAnsi="宋体" w:eastAsia="宋体" w:cs="宋体"/>
          <w:sz w:val="24"/>
        </w:rPr>
        <w:t xml:space="preserve">和 </w:t>
      </w:r>
      <w:r>
        <w:rPr>
          <w:rFonts w:ascii="Times New Roman" w:hAnsi="Times New Roman" w:eastAsia="Times New Roman" w:cs="Times New Roman"/>
          <w:sz w:val="24"/>
        </w:rPr>
        <w:t xml:space="preserve">RegFile </w:t>
      </w:r>
      <w:r>
        <w:rPr>
          <w:rFonts w:ascii="宋体" w:hAnsi="宋体" w:eastAsia="宋体" w:cs="宋体"/>
          <w:sz w:val="24"/>
        </w:rPr>
        <w:t>相同，</w:t>
      </w:r>
      <w:r>
        <w:rPr>
          <w:rFonts w:ascii="Times New Roman" w:hAnsi="Times New Roman" w:eastAsia="Times New Roman" w:cs="Times New Roman"/>
          <w:sz w:val="24"/>
        </w:rPr>
        <w:t xml:space="preserve">ALU </w:t>
      </w:r>
      <w:r>
        <w:rPr>
          <w:rFonts w:ascii="宋体" w:hAnsi="宋体" w:eastAsia="宋体" w:cs="宋体"/>
          <w:sz w:val="24"/>
        </w:rPr>
        <w:t>也是已经提供好的子电路，接口也相对简单。</w:t>
      </w:r>
      <w:r>
        <w:rPr>
          <w:rFonts w:ascii="Times New Roman" w:hAnsi="Times New Roman" w:eastAsia="Times New Roman" w:cs="Times New Roman"/>
          <w:sz w:val="24"/>
        </w:rPr>
        <w:t xml:space="preserve"> </w:t>
      </w:r>
    </w:p>
    <w:p w14:paraId="3237A1B0">
      <w:pPr>
        <w:keepNext w:val="0"/>
        <w:keepLines w:val="0"/>
        <w:pageBreakBefore w:val="0"/>
        <w:widowControl w:val="0"/>
        <w:kinsoku/>
        <w:wordWrap/>
        <w:overflowPunct/>
        <w:topLinePunct w:val="0"/>
        <w:autoSpaceDE/>
        <w:autoSpaceDN/>
        <w:bidi w:val="0"/>
        <w:adjustRightInd/>
        <w:snapToGrid/>
        <w:spacing w:after="155" w:line="240" w:lineRule="auto"/>
        <w:ind w:left="791" w:right="925" w:hanging="10"/>
        <w:jc w:val="center"/>
        <w:textAlignment w:val="auto"/>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974090" cy="1299210"/>
            <wp:effectExtent l="0" t="0" r="1270" b="1143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18"/>
                    <a:stretch>
                      <a:fillRect/>
                    </a:stretch>
                  </pic:blipFill>
                  <pic:spPr>
                    <a:xfrm>
                      <a:off x="0" y="0"/>
                      <a:ext cx="974090" cy="1299210"/>
                    </a:xfrm>
                    <a:prstGeom prst="rect">
                      <a:avLst/>
                    </a:prstGeom>
                  </pic:spPr>
                </pic:pic>
              </a:graphicData>
            </a:graphic>
          </wp:inline>
        </w:drawing>
      </w:r>
    </w:p>
    <w:p w14:paraId="018E2DFC">
      <w:pPr>
        <w:keepNext w:val="0"/>
        <w:keepLines w:val="0"/>
        <w:pageBreakBefore w:val="0"/>
        <w:widowControl w:val="0"/>
        <w:kinsoku/>
        <w:wordWrap/>
        <w:overflowPunct/>
        <w:topLinePunct w:val="0"/>
        <w:autoSpaceDE/>
        <w:autoSpaceDN/>
        <w:bidi w:val="0"/>
        <w:adjustRightInd/>
        <w:snapToGrid/>
        <w:spacing w:after="155" w:line="240" w:lineRule="auto"/>
        <w:ind w:left="791" w:right="925" w:hanging="10"/>
        <w:jc w:val="center"/>
        <w:textAlignment w:val="auto"/>
        <w:rPr>
          <w:rFonts w:hint="default"/>
          <w:lang w:val="en-US" w:eastAsia="zh-CN"/>
        </w:rPr>
      </w:pPr>
      <w:r>
        <w:rPr>
          <w:rFonts w:hint="eastAsia" w:ascii="黑体" w:hAnsi="黑体" w:eastAsia="黑体" w:cs="黑体"/>
          <w:sz w:val="21"/>
          <w:szCs w:val="21"/>
          <w:lang w:val="en-US" w:eastAsia="zh-CN"/>
        </w:rPr>
        <w:t>图3.5 ALU的Logisim实现</w:t>
      </w:r>
    </w:p>
    <w:p w14:paraId="7194ED26">
      <w:pPr>
        <w:pStyle w:val="5"/>
        <w:spacing w:before="229" w:beforeLines="0" w:after="229" w:afterLines="0"/>
      </w:pPr>
      <w:r>
        <w:rPr>
          <w:rFonts w:hint="eastAsia"/>
        </w:rPr>
        <w:t>数据通路的实现</w:t>
      </w:r>
    </w:p>
    <w:p w14:paraId="6A3FD43C">
      <w:pPr>
        <w:keepNext w:val="0"/>
        <w:keepLines w:val="0"/>
        <w:widowControl/>
        <w:suppressLineNumbers w:val="0"/>
        <w:ind w:firstLine="420" w:firstLineChars="0"/>
        <w:jc w:val="left"/>
      </w:pPr>
      <w:r>
        <w:rPr>
          <w:rFonts w:ascii="FandolSong-Regular-Identity-H" w:hAnsi="FandolSong-Regular-Identity-H" w:eastAsia="FandolSong-Regular-Identity-H" w:cs="FandolSong-Regular-Identity-H"/>
          <w:color w:val="000000"/>
          <w:kern w:val="0"/>
          <w:sz w:val="24"/>
          <w:szCs w:val="24"/>
          <w:lang w:val="en-US" w:eastAsia="zh-CN" w:bidi="ar"/>
        </w:rPr>
        <w:t xml:space="preserve">我们根据总体方案设计对应章节中的思路在 </w:t>
      </w:r>
      <w:r>
        <w:rPr>
          <w:rFonts w:hint="default" w:ascii="Times New Roman" w:hAnsi="Times New Roman" w:eastAsia="宋体" w:cs="Times New Roman"/>
          <w:color w:val="000000"/>
          <w:kern w:val="0"/>
          <w:sz w:val="24"/>
          <w:szCs w:val="24"/>
          <w:lang w:val="en-US" w:eastAsia="zh-CN" w:bidi="ar"/>
        </w:rPr>
        <w:t xml:space="preserve">Logisim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上进行数据通路的实 </w:t>
      </w:r>
    </w:p>
    <w:p w14:paraId="75C21923">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现。单周期 </w:t>
      </w:r>
      <w:r>
        <w:rPr>
          <w:rFonts w:hint="default" w:ascii="Times New Roman" w:hAnsi="Times New Roman" w:eastAsia="宋体" w:cs="Times New Roman"/>
          <w:color w:val="000000"/>
          <w:kern w:val="0"/>
          <w:sz w:val="24"/>
          <w:szCs w:val="24"/>
          <w:lang w:val="en-US" w:eastAsia="zh-CN" w:bidi="ar"/>
        </w:rPr>
        <w:t xml:space="preserve">CPU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的数据通路也可大致分成取指、译码、执行、存储和写回五个 </w:t>
      </w:r>
    </w:p>
    <w:p w14:paraId="3F6FCD9C">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阶段。我们通过选择合适的逻辑门、多路选择器、优先编码器等元件，实现了单 </w:t>
      </w:r>
    </w:p>
    <w:p w14:paraId="697D1FE5">
      <w:pPr>
        <w:pStyle w:val="4"/>
        <w:ind w:firstLine="480"/>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周期 </w:t>
      </w:r>
      <w:r>
        <w:rPr>
          <w:rFonts w:hint="default" w:ascii="Times New Roman" w:hAnsi="Times New Roman" w:eastAsia="宋体" w:cs="Times New Roman"/>
          <w:color w:val="000000"/>
          <w:kern w:val="0"/>
          <w:sz w:val="24"/>
          <w:szCs w:val="24"/>
          <w:lang w:val="en-US" w:eastAsia="zh-CN" w:bidi="ar"/>
        </w:rPr>
        <w:t xml:space="preserve">CPU </w:t>
      </w:r>
      <w:r>
        <w:rPr>
          <w:rFonts w:hint="default" w:ascii="FandolSong-Regular-Identity-H" w:hAnsi="FandolSong-Regular-Identity-H" w:eastAsia="FandolSong-Regular-Identity-H" w:cs="FandolSong-Regular-Identity-H"/>
          <w:color w:val="000000"/>
          <w:kern w:val="0"/>
          <w:sz w:val="24"/>
          <w:szCs w:val="24"/>
          <w:lang w:val="en-US" w:eastAsia="zh-CN" w:bidi="ar"/>
        </w:rPr>
        <w:t>的数据通路，如图</w:t>
      </w:r>
      <w:r>
        <w:rPr>
          <w:rFonts w:hint="default" w:ascii="Times New Roman" w:hAnsi="Times New Roman" w:eastAsia="FandolSong-Regular-Identity-H"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CN" w:bidi="ar"/>
        </w:rPr>
        <w:t>6</w:t>
      </w:r>
      <w:r>
        <w:rPr>
          <w:rFonts w:hint="default" w:ascii="FandolSong-Regular-Identity-H" w:hAnsi="FandolSong-Regular-Identity-H" w:eastAsia="FandolSong-Regular-Identity-H" w:cs="FandolSong-Regular-Identity-H"/>
          <w:color w:val="000000"/>
          <w:kern w:val="0"/>
          <w:sz w:val="24"/>
          <w:szCs w:val="24"/>
          <w:lang w:val="en-US" w:eastAsia="zh-CN" w:bidi="ar"/>
        </w:rPr>
        <w:t>所示。</w:t>
      </w:r>
    </w:p>
    <w:p w14:paraId="55CE18DC">
      <w:pPr>
        <w:pStyle w:val="4"/>
      </w:pPr>
      <w:r>
        <w:drawing>
          <wp:inline distT="0" distB="0" distL="114300" distR="114300">
            <wp:extent cx="5590540" cy="2642235"/>
            <wp:effectExtent l="0" t="0" r="254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9"/>
                    <a:stretch>
                      <a:fillRect/>
                    </a:stretch>
                  </pic:blipFill>
                  <pic:spPr>
                    <a:xfrm>
                      <a:off x="0" y="0"/>
                      <a:ext cx="5590540" cy="2642235"/>
                    </a:xfrm>
                    <a:prstGeom prst="rect">
                      <a:avLst/>
                    </a:prstGeom>
                    <a:noFill/>
                    <a:ln>
                      <a:noFill/>
                    </a:ln>
                  </pic:spPr>
                </pic:pic>
              </a:graphicData>
            </a:graphic>
          </wp:inline>
        </w:drawing>
      </w:r>
    </w:p>
    <w:p w14:paraId="00CCACD5">
      <w:pPr>
        <w:pStyle w:val="91"/>
        <w:rPr>
          <w:rFonts w:hint="eastAsia" w:eastAsia="黑体"/>
          <w:lang w:eastAsia="zh-CN"/>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rPr>
          <w:rFonts w:hint="eastAsia"/>
          <w:lang w:val="en-US" w:eastAsia="zh-CN"/>
        </w:rPr>
        <w:t>6数据通路示意图</w:t>
      </w:r>
    </w:p>
    <w:p w14:paraId="10DE6569">
      <w:pPr>
        <w:pStyle w:val="5"/>
        <w:tabs>
          <w:tab w:val="clear" w:pos="1080"/>
        </w:tabs>
        <w:spacing w:before="229" w:after="229"/>
        <w:rPr>
          <w:rFonts w:hint="default" w:eastAsia="宋体"/>
          <w:lang w:val="en-US" w:eastAsia="zh-CN"/>
        </w:rPr>
      </w:pPr>
      <w:r>
        <w:rPr>
          <w:rFonts w:hint="eastAsia"/>
        </w:rPr>
        <w:t>控制器的实</w:t>
      </w:r>
      <w:r>
        <w:rPr>
          <w:rFonts w:hint="eastAsia"/>
          <w:lang w:val="en-US" w:eastAsia="zh-CN"/>
        </w:rPr>
        <w:t xml:space="preserve">现   </w:t>
      </w:r>
    </w:p>
    <w:p w14:paraId="3534AB0A">
      <w:pPr>
        <w:pStyle w:val="4"/>
        <w:numPr>
          <w:ilvl w:val="0"/>
          <w:numId w:val="13"/>
        </w:numPr>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主控制器：</w:t>
      </w:r>
    </w:p>
    <w:p w14:paraId="1DB8E87A">
      <w:pPr>
        <w:pStyle w:val="4"/>
        <w:numPr>
          <w:ilvl w:val="0"/>
          <w:numId w:val="0"/>
        </w:numPr>
        <w:ind w:leftChars="200"/>
        <w:rPr>
          <w:rFonts w:hint="default" w:ascii="Times New Roman" w:hAnsi="Times New Roman" w:eastAsia="宋体" w:cs="Times New Roman"/>
          <w:lang w:val="en-US" w:eastAsia="zh-CN"/>
        </w:rPr>
      </w:pPr>
      <w:r>
        <w:rPr>
          <w:rFonts w:hint="default" w:ascii="Times New Roman" w:hAnsi="Times New Roman" w:eastAsia="宋体" w:cs="Times New Roman"/>
          <w:sz w:val="24"/>
        </w:rPr>
        <w:t xml:space="preserve">主控制器对照表位于表 </w:t>
      </w:r>
      <w:r>
        <w:rPr>
          <w:rFonts w:hint="default" w:ascii="Times New Roman" w:hAnsi="Times New Roman" w:eastAsia="Times New Roman" w:cs="Times New Roman"/>
          <w:sz w:val="24"/>
        </w:rPr>
        <w:t>2.3</w:t>
      </w:r>
      <w:r>
        <w:rPr>
          <w:rFonts w:hint="default" w:ascii="Times New Roman" w:hAnsi="Times New Roman" w:eastAsia="宋体" w:cs="Times New Roman"/>
          <w:sz w:val="24"/>
        </w:rPr>
        <w:t xml:space="preserve">。具体每个信号的电路通过填表，由 </w:t>
      </w:r>
      <w:r>
        <w:rPr>
          <w:rFonts w:hint="default" w:ascii="Times New Roman" w:hAnsi="Times New Roman" w:eastAsia="Times New Roman" w:cs="Times New Roman"/>
          <w:sz w:val="24"/>
        </w:rPr>
        <w:t xml:space="preserve">Logisim </w:t>
      </w:r>
      <w:r>
        <w:rPr>
          <w:rFonts w:hint="default" w:ascii="Times New Roman" w:hAnsi="Times New Roman" w:eastAsia="宋体" w:cs="Times New Roman"/>
          <w:sz w:val="24"/>
        </w:rPr>
        <w:t>自行生成。主控制器又由两个子电路构成：</w:t>
      </w:r>
      <w:r>
        <w:rPr>
          <w:rFonts w:hint="default" w:ascii="Times New Roman" w:hAnsi="Times New Roman" w:eastAsia="Times New Roman" w:cs="Times New Roman"/>
          <w:sz w:val="24"/>
        </w:rPr>
        <w:t xml:space="preserve">ALUOP </w:t>
      </w:r>
      <w:r>
        <w:rPr>
          <w:rFonts w:hint="default" w:ascii="Times New Roman" w:hAnsi="Times New Roman" w:eastAsia="宋体" w:cs="Times New Roman"/>
          <w:sz w:val="24"/>
        </w:rPr>
        <w:t>产生和其他控制信号产生器。最终总体结构图</w:t>
      </w:r>
      <w:r>
        <w:rPr>
          <w:rFonts w:hint="default" w:ascii="Times New Roman" w:hAnsi="Times New Roman" w:cs="Times New Roman"/>
          <w:sz w:val="24"/>
          <w:lang w:val="en-US" w:eastAsia="zh-CN"/>
        </w:rPr>
        <w:t>3.7所示：</w:t>
      </w:r>
    </w:p>
    <w:p w14:paraId="62FE2DCD">
      <w:pPr>
        <w:pStyle w:val="91"/>
        <w:ind w:firstLine="420" w:firstLineChars="0"/>
        <w:jc w:val="center"/>
      </w:pPr>
      <w:r>
        <w:drawing>
          <wp:inline distT="0" distB="0" distL="114300" distR="114300">
            <wp:extent cx="5589270" cy="2272030"/>
            <wp:effectExtent l="0" t="0" r="3810" b="1397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0"/>
                    <a:stretch>
                      <a:fillRect/>
                    </a:stretch>
                  </pic:blipFill>
                  <pic:spPr>
                    <a:xfrm>
                      <a:off x="0" y="0"/>
                      <a:ext cx="5589270" cy="2272030"/>
                    </a:xfrm>
                    <a:prstGeom prst="rect">
                      <a:avLst/>
                    </a:prstGeom>
                    <a:noFill/>
                    <a:ln>
                      <a:noFill/>
                    </a:ln>
                  </pic:spPr>
                </pic:pic>
              </a:graphicData>
            </a:graphic>
          </wp:inline>
        </w:drawing>
      </w:r>
    </w:p>
    <w:p w14:paraId="1FDC7DB3">
      <w:pPr>
        <w:pStyle w:val="13"/>
        <w:ind w:firstLine="420" w:firstLineChars="0"/>
        <w:jc w:val="center"/>
        <w:rPr>
          <w:rFonts w:hint="eastAsia"/>
          <w:lang w:val="en-US" w:eastAsia="zh-CN"/>
        </w:rPr>
      </w:pPr>
      <w:r>
        <w:t xml:space="preserve">图 </w:t>
      </w:r>
      <w:r>
        <w:rPr>
          <w:rFonts w:hint="eastAsia"/>
          <w:lang w:val="en-US" w:eastAsia="zh-CN"/>
        </w:rPr>
        <w:t>3.</w:t>
      </w:r>
      <w:r>
        <w:rPr>
          <w:rFonts w:hint="eastAsia"/>
          <w:lang w:val="en-US" w:eastAsia="zh-CN"/>
        </w:rPr>
        <w:t>7</w:t>
      </w:r>
      <w:r>
        <w:rPr>
          <w:rFonts w:hint="eastAsia"/>
          <w:lang w:val="en-US" w:eastAsia="zh-CN"/>
        </w:rPr>
        <w:t xml:space="preserve"> 主控制器示意图</w:t>
      </w:r>
    </w:p>
    <w:p w14:paraId="42984DC6">
      <w:pPr>
        <w:pStyle w:val="4"/>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40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Branch控制器：</w:t>
      </w:r>
    </w:p>
    <w:p w14:paraId="016F5B33">
      <w:pPr>
        <w:keepNext w:val="0"/>
        <w:keepLines w:val="0"/>
        <w:pageBreakBefore w:val="0"/>
        <w:widowControl w:val="0"/>
        <w:kinsoku/>
        <w:wordWrap/>
        <w:overflowPunct/>
        <w:topLinePunct w:val="0"/>
        <w:autoSpaceDE/>
        <w:autoSpaceDN/>
        <w:bidi w:val="0"/>
        <w:adjustRightInd/>
        <w:snapToGrid/>
        <w:spacing w:after="3" w:line="240" w:lineRule="auto"/>
        <w:ind w:left="-15" w:firstLine="480"/>
        <w:jc w:val="both"/>
        <w:textAlignment w:val="auto"/>
        <w:rPr>
          <w:rFonts w:hint="eastAsia" w:ascii="宋体" w:hAnsi="宋体" w:eastAsia="宋体" w:cs="宋体"/>
          <w:sz w:val="24"/>
          <w:szCs w:val="24"/>
          <w:lang w:val="en-US" w:eastAsia="zh-CN"/>
        </w:rPr>
      </w:pPr>
      <w:r>
        <w:rPr>
          <w:rFonts w:hint="default" w:ascii="Times New Roman" w:hAnsi="Times New Roman" w:eastAsia="宋体" w:cs="Times New Roman"/>
          <w:sz w:val="24"/>
          <w:szCs w:val="24"/>
        </w:rPr>
        <w:t>Branch 控制器利用 ALU 计算得到的控制信号和主控制器信号来联合控制跳转指令，原理图见图 3.</w:t>
      </w:r>
      <w:r>
        <w:rPr>
          <w:rFonts w:hint="eastAsia" w:cs="Times New Roman"/>
          <w:sz w:val="24"/>
          <w:szCs w:val="24"/>
          <w:lang w:val="en-US" w:eastAsia="zh-CN"/>
        </w:rPr>
        <w:t>8</w:t>
      </w:r>
      <w:r>
        <w:rPr>
          <w:rFonts w:hint="default" w:ascii="Times New Roman" w:hAnsi="Times New Roman" w:eastAsia="宋体" w:cs="Times New Roman"/>
          <w:sz w:val="24"/>
          <w:szCs w:val="24"/>
        </w:rPr>
        <w:t>：</w:t>
      </w:r>
      <w:r>
        <w:rPr>
          <w:rFonts w:hint="eastAsia" w:ascii="宋体" w:hAnsi="宋体" w:eastAsia="宋体" w:cs="宋体"/>
          <w:sz w:val="24"/>
          <w:szCs w:val="24"/>
        </w:rPr>
        <w:t xml:space="preserve"> </w:t>
      </w:r>
    </w:p>
    <w:p w14:paraId="335096EC">
      <w:pPr>
        <w:jc w:val="center"/>
      </w:pPr>
      <w:r>
        <w:drawing>
          <wp:inline distT="0" distB="0" distL="114300" distR="114300">
            <wp:extent cx="5596255" cy="1515110"/>
            <wp:effectExtent l="0" t="0" r="12065" b="889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21"/>
                    <a:stretch>
                      <a:fillRect/>
                    </a:stretch>
                  </pic:blipFill>
                  <pic:spPr>
                    <a:xfrm>
                      <a:off x="0" y="0"/>
                      <a:ext cx="5596255" cy="1515110"/>
                    </a:xfrm>
                    <a:prstGeom prst="rect">
                      <a:avLst/>
                    </a:prstGeom>
                    <a:noFill/>
                    <a:ln>
                      <a:noFill/>
                    </a:ln>
                  </pic:spPr>
                </pic:pic>
              </a:graphicData>
            </a:graphic>
          </wp:inline>
        </w:drawing>
      </w:r>
    </w:p>
    <w:p w14:paraId="715B1878">
      <w:pPr>
        <w:pStyle w:val="13"/>
        <w:jc w:val="center"/>
        <w:rPr>
          <w:rFonts w:hint="eastAsia"/>
          <w:lang w:val="en-US" w:eastAsia="zh-CN"/>
        </w:rPr>
      </w:pPr>
      <w:r>
        <w:t xml:space="preserve">图 </w:t>
      </w:r>
      <w:r>
        <w:rPr>
          <w:rFonts w:hint="eastAsia"/>
          <w:lang w:val="en-US" w:eastAsia="zh-CN"/>
        </w:rPr>
        <w:t>3.8 BRANCH控制器</w:t>
      </w:r>
    </w:p>
    <w:p w14:paraId="379529EA">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400" w:firstLineChars="0"/>
        <w:jc w:val="both"/>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停机</w:t>
      </w:r>
      <w:r>
        <w:rPr>
          <w:rFonts w:hint="default" w:ascii="Times New Roman" w:hAnsi="Times New Roman" w:eastAsia="宋体" w:cs="Times New Roman"/>
          <w:sz w:val="24"/>
          <w:szCs w:val="24"/>
          <w:lang w:val="en-US" w:eastAsia="zh-CN"/>
        </w:rPr>
        <w:t>控制器：</w:t>
      </w:r>
    </w:p>
    <w:p w14:paraId="78EB4462">
      <w:pPr>
        <w:pStyle w:val="4"/>
        <w:keepNext w:val="0"/>
        <w:keepLines w:val="0"/>
        <w:pageBreakBefore w:val="0"/>
        <w:widowControl w:val="0"/>
        <w:numPr>
          <w:ilvl w:val="0"/>
          <w:numId w:val="0"/>
        </w:numPr>
        <w:kinsoku/>
        <w:wordWrap/>
        <w:overflowPunct/>
        <w:topLinePunct w:val="0"/>
        <w:autoSpaceDE/>
        <w:autoSpaceDN/>
        <w:bidi w:val="0"/>
        <w:adjustRightInd/>
        <w:snapToGrid/>
        <w:ind w:left="400" w:leftChars="0"/>
        <w:jc w:val="both"/>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停机</w:t>
      </w:r>
      <w:r>
        <w:rPr>
          <w:rFonts w:hint="default" w:ascii="Times New Roman" w:hAnsi="Times New Roman" w:eastAsia="宋体" w:cs="Times New Roman"/>
          <w:sz w:val="24"/>
          <w:szCs w:val="24"/>
        </w:rPr>
        <w:t>控制器主要实现停机和 LedData 的输出，根据寄存器中的值和 Ecall 信号来进行控制，原理图见图 3.</w:t>
      </w:r>
      <w:r>
        <w:rPr>
          <w:rFonts w:hint="eastAsia" w:cs="Times New Roman"/>
          <w:sz w:val="24"/>
          <w:szCs w:val="24"/>
          <w:lang w:val="en-US" w:eastAsia="zh-CN"/>
        </w:rPr>
        <w:t>9</w:t>
      </w:r>
      <w:r>
        <w:rPr>
          <w:rFonts w:hint="default" w:ascii="Times New Roman" w:hAnsi="Times New Roman" w:eastAsia="宋体" w:cs="Times New Roman"/>
          <w:sz w:val="24"/>
          <w:szCs w:val="24"/>
        </w:rPr>
        <w:t>：</w:t>
      </w:r>
    </w:p>
    <w:p w14:paraId="0CE234E1">
      <w:pPr>
        <w:pStyle w:val="4"/>
        <w:numPr>
          <w:ilvl w:val="0"/>
          <w:numId w:val="0"/>
        </w:numPr>
        <w:ind w:left="400" w:left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447925" cy="1745615"/>
            <wp:effectExtent l="0" t="0" r="5715" b="6985"/>
            <wp:docPr id="51" name="图片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3"/>
                    <pic:cNvPicPr>
                      <a:picLocks noChangeAspect="1"/>
                    </pic:cNvPicPr>
                  </pic:nvPicPr>
                  <pic:blipFill>
                    <a:blip r:embed="rId22"/>
                    <a:stretch>
                      <a:fillRect/>
                    </a:stretch>
                  </pic:blipFill>
                  <pic:spPr>
                    <a:xfrm>
                      <a:off x="0" y="0"/>
                      <a:ext cx="2447925" cy="1745615"/>
                    </a:xfrm>
                    <a:prstGeom prst="rect">
                      <a:avLst/>
                    </a:prstGeom>
                  </pic:spPr>
                </pic:pic>
              </a:graphicData>
            </a:graphic>
          </wp:inline>
        </w:drawing>
      </w:r>
    </w:p>
    <w:p w14:paraId="2BCF6BC3">
      <w:pPr>
        <w:pStyle w:val="4"/>
        <w:numPr>
          <w:ilvl w:val="0"/>
          <w:numId w:val="0"/>
        </w:numPr>
        <w:ind w:left="400" w:leftChars="0"/>
        <w:jc w:val="center"/>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图3.9 停机控制器Logisim实现</w:t>
      </w:r>
    </w:p>
    <w:p w14:paraId="52D23F52">
      <w:pPr>
        <w:rPr>
          <w:rFonts w:hint="default"/>
          <w:lang w:val="en-US" w:eastAsia="zh-CN"/>
        </w:rPr>
      </w:pPr>
    </w:p>
    <w:p w14:paraId="75555A1F">
      <w:pPr>
        <w:pStyle w:val="3"/>
        <w:tabs>
          <w:tab w:val="left" w:pos="567"/>
          <w:tab w:val="clear" w:pos="720"/>
        </w:tabs>
        <w:ind w:left="818" w:right="240" w:hanging="818"/>
      </w:pPr>
      <w:bookmarkStart w:id="40" w:name="_Toc32140"/>
      <w:r>
        <w:rPr>
          <w:rFonts w:hint="eastAsia"/>
        </w:rPr>
        <w:t>中断机制实现</w:t>
      </w:r>
      <w:bookmarkEnd w:id="40"/>
    </w:p>
    <w:p w14:paraId="666F5E35">
      <w:pPr>
        <w:pStyle w:val="5"/>
        <w:spacing w:before="229" w:beforeLines="0" w:after="229" w:afterLines="0"/>
      </w:pPr>
      <w:r>
        <w:rPr>
          <w:rFonts w:hint="eastAsia"/>
          <w:lang w:val="en-US" w:eastAsia="zh-CN"/>
        </w:rPr>
        <w:t>单级中断</w:t>
      </w:r>
      <w:r>
        <w:t xml:space="preserve"> </w:t>
      </w:r>
    </w:p>
    <w:p w14:paraId="597DF656">
      <w:pPr>
        <w:pStyle w:val="4"/>
        <w:ind w:right="26" w:rightChars="11" w:firstLine="480"/>
        <w:rPr>
          <w:rFonts w:ascii="Times New Roman" w:hAnsi="Times New Roman" w:eastAsia="Times New Roman" w:cs="Times New Roman"/>
          <w:sz w:val="24"/>
        </w:rPr>
      </w:pPr>
      <w:r>
        <w:rPr>
          <w:rFonts w:ascii="Times New Roman" w:hAnsi="Times New Roman" w:eastAsia="Times New Roman" w:cs="Times New Roman"/>
          <w:sz w:val="24"/>
        </w:rPr>
        <w:t>在处理中断时，无论是单级还是多级中断，确定下一条指令的跳转地址都是关键步骤。在单周期CPU的设计中，我们通过优先编码器和多个选择器，结合控制信号从PC+4、中断源和EPC（Exception Program Counter）中选择下一条指令的地址。中断源的具体地址可以通过RARS仿真器进行查看</w:t>
      </w:r>
      <w:r>
        <w:rPr>
          <w:rFonts w:hint="eastAsia" w:cs="Times New Roman"/>
          <w:sz w:val="24"/>
          <w:lang w:eastAsia="zh-CN"/>
        </w:rPr>
        <w:t>，</w:t>
      </w:r>
      <w:r>
        <w:rPr>
          <w:rFonts w:hint="eastAsia" w:cs="Times New Roman"/>
          <w:sz w:val="24"/>
          <w:lang w:val="en-US" w:eastAsia="zh-CN"/>
        </w:rPr>
        <w:t>而中断号的产生可以通过中断按键获取，中断地址通过寄存器保留记录</w:t>
      </w:r>
      <w:r>
        <w:rPr>
          <w:rFonts w:ascii="Times New Roman" w:hAnsi="Times New Roman" w:eastAsia="Times New Roman" w:cs="Times New Roman"/>
          <w:sz w:val="24"/>
        </w:rPr>
        <w:t xml:space="preserve">。Logisim </w:t>
      </w:r>
      <w:r>
        <w:rPr>
          <w:rFonts w:ascii="宋体" w:hAnsi="宋体" w:eastAsia="宋体" w:cs="宋体"/>
          <w:sz w:val="24"/>
        </w:rPr>
        <w:t>原理图如</w:t>
      </w:r>
      <w:r>
        <w:rPr>
          <w:rFonts w:hint="eastAsia" w:ascii="宋体" w:hAnsi="宋体" w:cs="宋体"/>
          <w:sz w:val="24"/>
          <w:lang w:val="en-US" w:eastAsia="zh-CN"/>
        </w:rPr>
        <w:t>下图所示。</w:t>
      </w:r>
    </w:p>
    <w:p w14:paraId="553BB59D">
      <w:pPr>
        <w:pStyle w:val="4"/>
        <w:ind w:right="26" w:rightChars="11" w:firstLine="480"/>
      </w:pPr>
      <w:r>
        <w:drawing>
          <wp:inline distT="0" distB="0" distL="114300" distR="114300">
            <wp:extent cx="5589905" cy="1177925"/>
            <wp:effectExtent l="0" t="0" r="3175" b="1079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23"/>
                    <a:stretch>
                      <a:fillRect/>
                    </a:stretch>
                  </pic:blipFill>
                  <pic:spPr>
                    <a:xfrm>
                      <a:off x="0" y="0"/>
                      <a:ext cx="5589905" cy="1177925"/>
                    </a:xfrm>
                    <a:prstGeom prst="rect">
                      <a:avLst/>
                    </a:prstGeom>
                    <a:noFill/>
                    <a:ln>
                      <a:noFill/>
                    </a:ln>
                  </pic:spPr>
                </pic:pic>
              </a:graphicData>
            </a:graphic>
          </wp:inline>
        </w:drawing>
      </w:r>
    </w:p>
    <w:p w14:paraId="41D6E5CB">
      <w:pPr>
        <w:pStyle w:val="13"/>
        <w:ind w:right="26" w:rightChars="11" w:firstLine="480"/>
        <w:rPr>
          <w:rFonts w:hint="eastAsia"/>
          <w:lang w:val="en-US" w:eastAsia="zh-CN"/>
        </w:rPr>
      </w:pPr>
      <w:r>
        <w:t xml:space="preserve">图 </w:t>
      </w:r>
      <w:r>
        <w:rPr>
          <w:rFonts w:hint="eastAsia"/>
          <w:lang w:val="en-US" w:eastAsia="zh-CN"/>
        </w:rPr>
        <w:t>3</w:t>
      </w:r>
      <w:r>
        <w:rPr>
          <w:rFonts w:hint="eastAsia"/>
          <w:lang w:val="en-US" w:eastAsia="zh-CN"/>
        </w:rPr>
        <w:t>.10 中断号获取</w:t>
      </w:r>
    </w:p>
    <w:p w14:paraId="0349CAF7">
      <w:pPr>
        <w:jc w:val="center"/>
      </w:pPr>
      <w:r>
        <w:drawing>
          <wp:inline distT="0" distB="0" distL="114300" distR="114300">
            <wp:extent cx="4381500" cy="2800350"/>
            <wp:effectExtent l="0" t="0" r="7620" b="381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4"/>
                    <a:stretch>
                      <a:fillRect/>
                    </a:stretch>
                  </pic:blipFill>
                  <pic:spPr>
                    <a:xfrm>
                      <a:off x="0" y="0"/>
                      <a:ext cx="4381500" cy="2800350"/>
                    </a:xfrm>
                    <a:prstGeom prst="rect">
                      <a:avLst/>
                    </a:prstGeom>
                    <a:noFill/>
                    <a:ln>
                      <a:noFill/>
                    </a:ln>
                  </pic:spPr>
                </pic:pic>
              </a:graphicData>
            </a:graphic>
          </wp:inline>
        </w:drawing>
      </w:r>
    </w:p>
    <w:p w14:paraId="15FA9F67">
      <w:pPr>
        <w:pStyle w:val="13"/>
        <w:jc w:val="center"/>
        <w:rPr>
          <w:rFonts w:hint="eastAsia"/>
          <w:lang w:val="en-US" w:eastAsia="zh-CN"/>
        </w:rPr>
      </w:pPr>
      <w:r>
        <w:t xml:space="preserve">图 </w:t>
      </w:r>
      <w:r>
        <w:rPr>
          <w:rFonts w:hint="eastAsia"/>
          <w:lang w:val="en-US" w:eastAsia="zh-CN"/>
        </w:rPr>
        <w:t>3</w:t>
      </w:r>
      <w:r>
        <w:rPr>
          <w:rFonts w:hint="eastAsia"/>
          <w:lang w:val="en-US" w:eastAsia="zh-CN"/>
        </w:rPr>
        <w:t>.11 中断入口地址记录</w:t>
      </w:r>
    </w:p>
    <w:p w14:paraId="64C52A45">
      <w:pPr>
        <w:rPr>
          <w:rFonts w:hint="eastAsia"/>
          <w:lang w:val="en-US" w:eastAsia="zh-CN"/>
        </w:rPr>
      </w:pPr>
    </w:p>
    <w:p w14:paraId="7CFA30E3">
      <w:r>
        <w:drawing>
          <wp:inline distT="0" distB="0" distL="114300" distR="114300">
            <wp:extent cx="5598160" cy="1373505"/>
            <wp:effectExtent l="0" t="0" r="10160" b="1333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25"/>
                    <a:stretch>
                      <a:fillRect/>
                    </a:stretch>
                  </pic:blipFill>
                  <pic:spPr>
                    <a:xfrm>
                      <a:off x="0" y="0"/>
                      <a:ext cx="5598160" cy="1373505"/>
                    </a:xfrm>
                    <a:prstGeom prst="rect">
                      <a:avLst/>
                    </a:prstGeom>
                    <a:noFill/>
                    <a:ln>
                      <a:noFill/>
                    </a:ln>
                  </pic:spPr>
                </pic:pic>
              </a:graphicData>
            </a:graphic>
          </wp:inline>
        </w:drawing>
      </w:r>
    </w:p>
    <w:p w14:paraId="01D5DB3A">
      <w:pPr>
        <w:pStyle w:val="13"/>
        <w:rPr>
          <w:rFonts w:hint="default" w:eastAsia="黑体"/>
          <w:lang w:val="en-US" w:eastAsia="zh-CN"/>
        </w:rPr>
      </w:pPr>
      <w:r>
        <w:t xml:space="preserve">图 </w:t>
      </w:r>
      <w:r>
        <w:rPr>
          <w:rFonts w:hint="eastAsia"/>
          <w:lang w:val="en-US" w:eastAsia="zh-CN"/>
        </w:rPr>
        <w:t>3</w:t>
      </w:r>
      <w:r>
        <w:rPr>
          <w:rFonts w:hint="eastAsia"/>
          <w:lang w:val="en-US" w:eastAsia="zh-CN"/>
        </w:rPr>
        <w:t>.12 进入中断地址</w:t>
      </w:r>
    </w:p>
    <w:p w14:paraId="50602E56">
      <w:pPr>
        <w:pStyle w:val="5"/>
        <w:spacing w:before="229" w:beforeLines="0" w:after="229" w:afterLines="0"/>
      </w:pPr>
      <w:r>
        <w:rPr>
          <w:rFonts w:hint="eastAsia"/>
          <w:lang w:val="en-US" w:eastAsia="zh-CN"/>
        </w:rPr>
        <w:t>多级中断</w:t>
      </w:r>
      <w:r>
        <w:t xml:space="preserve"> </w:t>
      </w:r>
    </w:p>
    <w:p w14:paraId="547D24BA">
      <w:pPr>
        <w:keepNext w:val="0"/>
        <w:keepLines w:val="0"/>
        <w:widowControl/>
        <w:suppressLineNumbers w:val="0"/>
        <w:ind w:firstLine="420" w:firstLineChars="0"/>
        <w:jc w:val="left"/>
      </w:pPr>
      <w:r>
        <w:rPr>
          <w:rFonts w:ascii="FandolSong-Regular-Identity-H" w:hAnsi="FandolSong-Regular-Identity-H" w:eastAsia="FandolSong-Regular-Identity-H" w:cs="FandolSong-Regular-Identity-H"/>
          <w:color w:val="000000"/>
          <w:kern w:val="0"/>
          <w:sz w:val="24"/>
          <w:szCs w:val="24"/>
          <w:lang w:val="en-US" w:eastAsia="zh-CN" w:bidi="ar"/>
        </w:rPr>
        <w:t xml:space="preserve">根据总体方案设计中的多级中断设计方案，我们依次在 </w:t>
      </w:r>
      <w:r>
        <w:rPr>
          <w:rFonts w:hint="default" w:ascii="Times New Roman" w:hAnsi="Times New Roman" w:eastAsia="宋体" w:cs="Times New Roman"/>
          <w:color w:val="000000"/>
          <w:kern w:val="0"/>
          <w:sz w:val="24"/>
          <w:szCs w:val="24"/>
          <w:lang w:val="en-US" w:eastAsia="zh-CN" w:bidi="ar"/>
        </w:rPr>
        <w:t xml:space="preserve">Logisim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上实现了中 </w:t>
      </w:r>
    </w:p>
    <w:p w14:paraId="173E69DC">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断 </w:t>
      </w:r>
      <w:r>
        <w:rPr>
          <w:rFonts w:hint="default" w:ascii="Times New Roman" w:hAnsi="Times New Roman" w:eastAsia="宋体" w:cs="Times New Roman"/>
          <w:color w:val="000000"/>
          <w:kern w:val="0"/>
          <w:sz w:val="24"/>
          <w:szCs w:val="24"/>
          <w:lang w:val="en-US" w:eastAsia="zh-CN" w:bidi="ar"/>
        </w:rPr>
        <w:t xml:space="preserve">PC </w:t>
      </w:r>
      <w:r>
        <w:rPr>
          <w:rFonts w:hint="default" w:ascii="FandolSong-Regular-Identity-H" w:hAnsi="FandolSong-Regular-Identity-H" w:eastAsia="FandolSong-Regular-Identity-H" w:cs="FandolSong-Regular-Identity-H"/>
          <w:color w:val="000000"/>
          <w:kern w:val="0"/>
          <w:sz w:val="24"/>
          <w:szCs w:val="24"/>
          <w:lang w:val="en-US" w:eastAsia="zh-CN" w:bidi="ar"/>
        </w:rPr>
        <w:t>计算、中断使能维护、</w:t>
      </w:r>
      <w:r>
        <w:rPr>
          <w:rFonts w:hint="default" w:ascii="Times New Roman" w:hAnsi="Times New Roman" w:eastAsia="宋体" w:cs="Times New Roman"/>
          <w:color w:val="000000"/>
          <w:kern w:val="0"/>
          <w:sz w:val="24"/>
          <w:szCs w:val="24"/>
          <w:lang w:val="en-US" w:eastAsia="zh-CN" w:bidi="ar"/>
        </w:rPr>
        <w:t xml:space="preserve">EPC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寄存器堆维护、中断返回信号生成以及中断优 </w:t>
      </w:r>
    </w:p>
    <w:p w14:paraId="7BC4109E">
      <w:pPr>
        <w:keepNext w:val="0"/>
        <w:keepLines w:val="0"/>
        <w:widowControl/>
        <w:suppressLineNumbers w:val="0"/>
        <w:jc w:val="left"/>
        <w:rPr>
          <w:rFonts w:hint="default" w:ascii="FandolSong-Regular-Identity-H" w:hAnsi="FandolSong-Regular-Identity-H" w:eastAsia="FandolSong-Regular-Identity-H" w:cs="FandolSong-Regular-Identity-H"/>
          <w:color w:val="000000"/>
          <w:kern w:val="0"/>
          <w:sz w:val="24"/>
          <w:szCs w:val="24"/>
          <w:lang w:val="en-US" w:eastAsia="zh-CN" w:bidi="ar"/>
        </w:rPr>
      </w:pPr>
      <w:r>
        <w:rPr>
          <w:rFonts w:hint="default" w:ascii="FandolSong-Regular-Identity-H" w:hAnsi="FandolSong-Regular-Identity-H" w:eastAsia="FandolSong-Regular-Identity-H" w:cs="FandolSong-Regular-Identity-H"/>
          <w:color w:val="000000"/>
          <w:kern w:val="0"/>
          <w:sz w:val="24"/>
          <w:szCs w:val="24"/>
          <w:lang w:val="en-US" w:eastAsia="zh-CN" w:bidi="ar"/>
        </w:rPr>
        <w:t>先级确定的数据通路。多级中断的整体电路如图</w:t>
      </w:r>
      <w:r>
        <w:rPr>
          <w:rFonts w:hint="default" w:ascii="Times New Roman" w:hAnsi="Times New Roman" w:eastAsia="FandolSong-Regular-Identity-H" w:cs="Times New Roman"/>
          <w:color w:val="000000"/>
          <w:kern w:val="0"/>
          <w:sz w:val="24"/>
          <w:szCs w:val="24"/>
          <w:lang w:val="en-US" w:eastAsia="zh-CN" w:bidi="ar"/>
        </w:rPr>
        <w:t>3.1</w:t>
      </w:r>
      <w:r>
        <w:rPr>
          <w:rFonts w:hint="eastAsia" w:eastAsia="FandolSong-Regular-Identity-H" w:cs="Times New Roman"/>
          <w:color w:val="000000"/>
          <w:kern w:val="0"/>
          <w:sz w:val="24"/>
          <w:szCs w:val="24"/>
          <w:lang w:val="en-US" w:eastAsia="zh-CN" w:bidi="ar"/>
        </w:rPr>
        <w:t>3</w:t>
      </w:r>
      <w:r>
        <w:rPr>
          <w:rFonts w:hint="default" w:ascii="FandolSong-Regular-Identity-H" w:hAnsi="FandolSong-Regular-Identity-H" w:eastAsia="FandolSong-Regular-Identity-H" w:cs="FandolSong-Regular-Identity-H"/>
          <w:color w:val="000000"/>
          <w:kern w:val="0"/>
          <w:sz w:val="24"/>
          <w:szCs w:val="24"/>
          <w:lang w:val="en-US" w:eastAsia="zh-CN" w:bidi="ar"/>
        </w:rPr>
        <w:t>所示。</w:t>
      </w:r>
    </w:p>
    <w:p w14:paraId="59A8332E">
      <w:pPr>
        <w:keepNext w:val="0"/>
        <w:keepLines w:val="0"/>
        <w:widowControl/>
        <w:suppressLineNumbers w:val="0"/>
        <w:jc w:val="left"/>
      </w:pPr>
      <w:r>
        <w:drawing>
          <wp:inline distT="0" distB="0" distL="114300" distR="114300">
            <wp:extent cx="5593080" cy="4341495"/>
            <wp:effectExtent l="0" t="0" r="0" b="190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6"/>
                    <a:stretch>
                      <a:fillRect/>
                    </a:stretch>
                  </pic:blipFill>
                  <pic:spPr>
                    <a:xfrm>
                      <a:off x="0" y="0"/>
                      <a:ext cx="5593080" cy="4341495"/>
                    </a:xfrm>
                    <a:prstGeom prst="rect">
                      <a:avLst/>
                    </a:prstGeom>
                    <a:noFill/>
                    <a:ln>
                      <a:noFill/>
                    </a:ln>
                  </pic:spPr>
                </pic:pic>
              </a:graphicData>
            </a:graphic>
          </wp:inline>
        </w:drawing>
      </w:r>
    </w:p>
    <w:p w14:paraId="13E8784E">
      <w:pPr>
        <w:pStyle w:val="13"/>
        <w:keepNext w:val="0"/>
        <w:keepLines w:val="0"/>
        <w:widowControl/>
        <w:suppressLineNumbers w:val="0"/>
        <w:jc w:val="center"/>
        <w:rPr>
          <w:rFonts w:hint="eastAsia"/>
          <w:lang w:val="en-US" w:eastAsia="zh-CN"/>
        </w:rPr>
      </w:pPr>
      <w:r>
        <w:t xml:space="preserve">图 </w:t>
      </w:r>
      <w:r>
        <w:rPr>
          <w:rFonts w:hint="eastAsia"/>
          <w:lang w:val="en-US" w:eastAsia="zh-CN"/>
        </w:rPr>
        <w:t>3</w:t>
      </w:r>
      <w:r>
        <w:rPr>
          <w:rFonts w:hint="eastAsia"/>
          <w:lang w:val="en-US" w:eastAsia="zh-CN"/>
        </w:rPr>
        <w:t>.13 多级中断下对于中断优先级的处理</w:t>
      </w:r>
    </w:p>
    <w:p w14:paraId="1A249548">
      <w:pPr>
        <w:keepNext w:val="0"/>
        <w:keepLines w:val="0"/>
        <w:widowControl/>
        <w:suppressLineNumbers w:val="0"/>
        <w:ind w:firstLine="420" w:firstLineChars="0"/>
        <w:jc w:val="left"/>
      </w:pPr>
      <w:r>
        <w:rPr>
          <w:rFonts w:ascii="FandolSong-Regular-Identity-H" w:hAnsi="FandolSong-Regular-Identity-H" w:eastAsia="FandolSong-Regular-Identity-H" w:cs="FandolSong-Regular-Identity-H"/>
          <w:color w:val="000000"/>
          <w:kern w:val="0"/>
          <w:sz w:val="24"/>
          <w:szCs w:val="24"/>
          <w:lang w:val="en-US" w:eastAsia="zh-CN" w:bidi="ar"/>
        </w:rPr>
        <w:t xml:space="preserve">中断 </w:t>
      </w:r>
      <w:r>
        <w:rPr>
          <w:rFonts w:hint="default" w:ascii="Times New Roman" w:hAnsi="Times New Roman" w:eastAsia="宋体" w:cs="Times New Roman"/>
          <w:color w:val="000000"/>
          <w:kern w:val="0"/>
          <w:sz w:val="24"/>
          <w:szCs w:val="24"/>
          <w:lang w:val="en-US" w:eastAsia="zh-CN" w:bidi="ar"/>
        </w:rPr>
        <w:t xml:space="preserve">PC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计算数据通路用于计算中断发生时 </w:t>
      </w:r>
      <w:r>
        <w:rPr>
          <w:rFonts w:hint="default" w:ascii="Times New Roman" w:hAnsi="Times New Roman" w:eastAsia="宋体" w:cs="Times New Roman"/>
          <w:color w:val="000000"/>
          <w:kern w:val="0"/>
          <w:sz w:val="24"/>
          <w:szCs w:val="24"/>
          <w:lang w:val="en-US" w:eastAsia="zh-CN" w:bidi="ar"/>
        </w:rPr>
        <w:t xml:space="preserve">PC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应设置成的值。首先，我们 </w:t>
      </w:r>
    </w:p>
    <w:p w14:paraId="76D523E1">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使用一个优先编码器来对中断请求信号进行编码。接着，使用一个多路选择器根 </w:t>
      </w:r>
    </w:p>
    <w:p w14:paraId="63501085">
      <w:pPr>
        <w:keepNext w:val="0"/>
        <w:keepLines w:val="0"/>
        <w:widowControl/>
        <w:suppressLineNumbers w:val="0"/>
        <w:jc w:val="left"/>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据中断请求信号选择对应的中断服务程序入口地址。然后，我们根据 </w:t>
      </w:r>
      <w:r>
        <w:rPr>
          <w:rFonts w:hint="default" w:ascii="Times New Roman" w:hAnsi="Times New Roman" w:eastAsia="宋体" w:cs="Times New Roman"/>
          <w:color w:val="000000"/>
          <w:kern w:val="0"/>
          <w:sz w:val="24"/>
          <w:szCs w:val="24"/>
          <w:lang w:val="en-US" w:eastAsia="zh-CN" w:bidi="ar"/>
        </w:rPr>
        <w:t xml:space="preserve">CPU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当前 </w:t>
      </w:r>
    </w:p>
    <w:p w14:paraId="6CB67B51">
      <w:pPr>
        <w:keepNext w:val="0"/>
        <w:keepLines w:val="0"/>
        <w:widowControl/>
        <w:suppressLineNumbers w:val="0"/>
        <w:jc w:val="left"/>
        <w:rPr>
          <w:rFonts w:hint="default" w:ascii="FandolSong-Regular-Identity-H" w:hAnsi="FandolSong-Regular-Identity-H" w:eastAsia="FandolSong-Regular-Identity-H" w:cs="FandolSong-Regular-Identity-H"/>
          <w:color w:val="000000"/>
          <w:kern w:val="0"/>
          <w:sz w:val="24"/>
          <w:szCs w:val="24"/>
          <w:lang w:val="en-US" w:eastAsia="zh-CN" w:bidi="ar"/>
        </w:rPr>
      </w:pPr>
      <w:r>
        <w:rPr>
          <w:rFonts w:hint="default" w:ascii="FandolSong-Regular-Identity-H" w:hAnsi="FandolSong-Regular-Identity-H" w:eastAsia="FandolSong-Regular-Identity-H" w:cs="FandolSong-Regular-Identity-H"/>
          <w:color w:val="000000"/>
          <w:kern w:val="0"/>
          <w:sz w:val="24"/>
          <w:szCs w:val="24"/>
          <w:lang w:val="en-US" w:eastAsia="zh-CN" w:bidi="ar"/>
        </w:rPr>
        <w:t xml:space="preserve">的状态判断应该把 </w:t>
      </w:r>
      <w:r>
        <w:rPr>
          <w:rFonts w:hint="default" w:ascii="Times New Roman" w:hAnsi="Times New Roman" w:eastAsia="宋体" w:cs="Times New Roman"/>
          <w:color w:val="000000"/>
          <w:kern w:val="0"/>
          <w:sz w:val="24"/>
          <w:szCs w:val="24"/>
          <w:lang w:val="en-US" w:eastAsia="zh-CN" w:bidi="ar"/>
        </w:rPr>
        <w:t xml:space="preserve">PC </w:t>
      </w:r>
      <w:r>
        <w:rPr>
          <w:rFonts w:hint="default" w:ascii="FandolSong-Regular-Identity-H" w:hAnsi="FandolSong-Regular-Identity-H" w:eastAsia="FandolSong-Regular-Identity-H" w:cs="FandolSong-Regular-Identity-H"/>
          <w:color w:val="000000"/>
          <w:kern w:val="0"/>
          <w:sz w:val="24"/>
          <w:szCs w:val="24"/>
          <w:lang w:val="en-US" w:eastAsia="zh-CN" w:bidi="ar"/>
        </w:rPr>
        <w:t>设置为何值。并输出中断产生信号。</w:t>
      </w:r>
    </w:p>
    <w:p w14:paraId="64AA0DC4">
      <w:pPr>
        <w:ind w:firstLine="420" w:firstLineChars="0"/>
        <w:rPr>
          <w:rFonts w:hint="eastAsia"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EPC寄存器</w:t>
      </w:r>
      <w:r>
        <w:rPr>
          <w:rFonts w:hint="eastAsia" w:cs="Times New Roman"/>
          <w:color w:val="000000"/>
          <w:kern w:val="0"/>
          <w:sz w:val="24"/>
          <w:szCs w:val="24"/>
          <w:lang w:val="en-US" w:eastAsia="zh-CN" w:bidi="ar"/>
        </w:rPr>
        <w:t>（也就是RETPC,记录地址)</w:t>
      </w:r>
      <w:r>
        <w:rPr>
          <w:rFonts w:hint="default" w:ascii="Times New Roman" w:hAnsi="Times New Roman" w:eastAsia="宋体" w:cs="Times New Roman"/>
          <w:color w:val="000000"/>
          <w:kern w:val="0"/>
          <w:sz w:val="24"/>
          <w:szCs w:val="24"/>
          <w:lang w:val="en-US" w:eastAsia="zh-CN" w:bidi="ar"/>
        </w:rPr>
        <w:t>堆维护数据通路负责配置EPC寄存器的值，以支持多级中断。为此，我们配备了3个EPC寄存器以应对3个不同的中断号。该数据通路首先通过解码器识别当前执行的中断号，然后结合CPU的当前状态信息，利用多路选择器确定应存储到哪个特定中断号的EPC寄存器中的值。在中断处理完毕后返回时，数据通路还需依据IR_id寄存器中存储的返回中断号，从EPC中输出相应的值</w:t>
      </w:r>
      <w:r>
        <w:rPr>
          <w:rFonts w:hint="eastAsia" w:cs="Times New Roman"/>
          <w:color w:val="000000"/>
          <w:kern w:val="0"/>
          <w:sz w:val="24"/>
          <w:szCs w:val="24"/>
          <w:lang w:val="en-US" w:eastAsia="zh-CN" w:bidi="ar"/>
        </w:rPr>
        <w:t>,大致上与单级中断是一致的。</w:t>
      </w:r>
    </w:p>
    <w:p w14:paraId="3076D30E">
      <w:pPr>
        <w:keepNext w:val="0"/>
        <w:keepLines w:val="0"/>
        <w:widowControl/>
        <w:numPr>
          <w:ilvl w:val="0"/>
          <w:numId w:val="0"/>
        </w:numPr>
        <w:suppressLineNumbers w:val="0"/>
        <w:ind w:leftChars="0" w:firstLine="420" w:firstLineChars="0"/>
        <w:jc w:val="both"/>
        <w:rPr>
          <w:rFonts w:hint="default"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为了管理多级中断中的中断嵌套和调度，我们构建了中断优先级确定数据通路。这个通路包括一个IR_id硬件栈来保存待执行的中断号，以及一个计数器来追踪栈顶指针。当新的中断请求到来时，如果其优先级高于当前栈顶中断或者栈为空，该中断会被压入栈中；否则，它将等待直到栈顶中断处理完毕。当栈顶中断完成并返回时，该中断会从栈中弹出。此外，如果新请求的中断优先级高于当前执行的中断，中断优先级确定数据通路将输出一个信号，指示当前指令的优先级更高，以便进行中断处理。</w:t>
      </w:r>
    </w:p>
    <w:p w14:paraId="37A39F43">
      <w:pPr>
        <w:pStyle w:val="3"/>
        <w:tabs>
          <w:tab w:val="left" w:pos="567"/>
          <w:tab w:val="clear" w:pos="720"/>
        </w:tabs>
        <w:ind w:left="818" w:right="240" w:hanging="818"/>
      </w:pPr>
      <w:bookmarkStart w:id="41" w:name="_Toc17227"/>
      <w:r>
        <w:rPr>
          <w:rFonts w:hint="eastAsia"/>
        </w:rPr>
        <w:t>流水CPU实现</w:t>
      </w:r>
      <w:bookmarkEnd w:id="41"/>
    </w:p>
    <w:p w14:paraId="1B21AF20">
      <w:pPr>
        <w:pStyle w:val="5"/>
        <w:spacing w:before="229" w:beforeLines="0" w:after="229" w:afterLines="0"/>
      </w:pPr>
      <w:r>
        <w:rPr>
          <w:rFonts w:hint="eastAsia"/>
        </w:rPr>
        <w:t>流水</w:t>
      </w:r>
      <w:r>
        <w:t>接口</w:t>
      </w:r>
      <w:r>
        <w:rPr>
          <w:rFonts w:hint="eastAsia"/>
        </w:rPr>
        <w:t>部件实现</w:t>
      </w:r>
    </w:p>
    <w:p w14:paraId="71DA4090">
      <w:pPr>
        <w:pStyle w:val="5"/>
        <w:numPr>
          <w:ilvl w:val="2"/>
          <w:numId w:val="0"/>
        </w:numPr>
        <w:tabs>
          <w:tab w:val="clear" w:pos="1080"/>
        </w:tabs>
        <w:spacing w:before="229" w:beforeLines="0" w:after="229" w:afterLines="0"/>
        <w:ind w:leftChars="0"/>
        <w:rPr>
          <w:rFonts w:hint="eastAsia" w:ascii="Times New Roman" w:hAnsi="Times New Roman" w:eastAsia="宋体" w:cs="Times New Roman"/>
          <w:sz w:val="24"/>
          <w:lang w:val="en-US" w:eastAsia="zh-CN"/>
        </w:rPr>
      </w:pPr>
      <w:r>
        <w:rPr>
          <w:rFonts w:hint="eastAsia" w:ascii="宋体" w:hAnsi="宋体" w:eastAsia="宋体" w:cs="宋体"/>
          <w:sz w:val="24"/>
          <w:lang w:val="en-US" w:eastAsia="zh-CN"/>
        </w:rPr>
        <w:tab/>
      </w:r>
      <w:r>
        <w:rPr>
          <w:rFonts w:ascii="宋体" w:hAnsi="宋体" w:eastAsia="宋体" w:cs="宋体"/>
          <w:sz w:val="24"/>
        </w:rPr>
        <w:t xml:space="preserve">该部分主要阐述了流水线接口的子电路设计。各流水线接口为若干寄存器，对每条输入和输出使用一个寄存器进行存储，并使用 </w:t>
      </w:r>
      <w:r>
        <w:rPr>
          <w:rFonts w:ascii="Times New Roman" w:hAnsi="Times New Roman" w:eastAsia="Times New Roman" w:cs="Times New Roman"/>
          <w:sz w:val="24"/>
        </w:rPr>
        <w:t xml:space="preserve">reset </w:t>
      </w:r>
      <w:r>
        <w:rPr>
          <w:rFonts w:ascii="宋体" w:hAnsi="宋体" w:eastAsia="宋体" w:cs="宋体"/>
          <w:sz w:val="24"/>
        </w:rPr>
        <w:t xml:space="preserve">和 </w:t>
      </w:r>
      <w:r>
        <w:rPr>
          <w:rFonts w:ascii="Times New Roman" w:hAnsi="Times New Roman" w:eastAsia="Times New Roman" w:cs="Times New Roman"/>
          <w:sz w:val="24"/>
        </w:rPr>
        <w:t xml:space="preserve">flush </w:t>
      </w:r>
      <w:r>
        <w:rPr>
          <w:rFonts w:ascii="宋体" w:hAnsi="宋体" w:eastAsia="宋体" w:cs="宋体"/>
          <w:sz w:val="24"/>
        </w:rPr>
        <w:t xml:space="preserve">等复位信号进行清空（插入气泡）。大致电路如图 </w:t>
      </w:r>
      <w:r>
        <w:rPr>
          <w:rFonts w:ascii="Times New Roman" w:hAnsi="Times New Roman" w:eastAsia="Times New Roman" w:cs="Times New Roman"/>
          <w:sz w:val="24"/>
        </w:rPr>
        <w:t xml:space="preserve">3.12 </w:t>
      </w:r>
      <w:r>
        <w:rPr>
          <w:rFonts w:ascii="宋体" w:hAnsi="宋体" w:eastAsia="宋体" w:cs="宋体"/>
          <w:sz w:val="24"/>
        </w:rPr>
        <w:t>所示：</w:t>
      </w:r>
      <w:r>
        <w:rPr>
          <w:rFonts w:ascii="Times New Roman" w:hAnsi="Times New Roman" w:eastAsia="Times New Roman" w:cs="Times New Roman"/>
          <w:sz w:val="24"/>
        </w:rPr>
        <w:t xml:space="preserve"> </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以接口数最多的ID段展示)</w:t>
      </w:r>
    </w:p>
    <w:p w14:paraId="59A23AE0">
      <w:pPr>
        <w:pStyle w:val="4"/>
        <w:jc w:val="center"/>
      </w:pPr>
      <w:r>
        <w:drawing>
          <wp:inline distT="0" distB="0" distL="114300" distR="114300">
            <wp:extent cx="3114675" cy="4526280"/>
            <wp:effectExtent l="0" t="0" r="9525"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7"/>
                    <a:stretch>
                      <a:fillRect/>
                    </a:stretch>
                  </pic:blipFill>
                  <pic:spPr>
                    <a:xfrm>
                      <a:off x="0" y="0"/>
                      <a:ext cx="3114675" cy="4526280"/>
                    </a:xfrm>
                    <a:prstGeom prst="rect">
                      <a:avLst/>
                    </a:prstGeom>
                    <a:noFill/>
                    <a:ln>
                      <a:noFill/>
                    </a:ln>
                  </pic:spPr>
                </pic:pic>
              </a:graphicData>
            </a:graphic>
          </wp:inline>
        </w:drawing>
      </w:r>
    </w:p>
    <w:p w14:paraId="6DF25F8C">
      <w:pPr>
        <w:pStyle w:val="13"/>
        <w:jc w:val="center"/>
        <w:rPr>
          <w:rFonts w:hint="default" w:eastAsia="黑体"/>
          <w:lang w:val="en-US" w:eastAsia="zh-CN"/>
        </w:rPr>
      </w:pPr>
      <w:r>
        <w:t xml:space="preserve">图 </w:t>
      </w:r>
      <w:r>
        <w:rPr>
          <w:rFonts w:hint="eastAsia"/>
          <w:lang w:val="en-US" w:eastAsia="zh-CN"/>
        </w:rPr>
        <w:t>3</w:t>
      </w:r>
      <w:r>
        <w:rPr>
          <w:rFonts w:hint="eastAsia"/>
          <w:lang w:val="en-US" w:eastAsia="zh-CN"/>
        </w:rPr>
        <w:t>.12 ID段流水寄存器</w:t>
      </w:r>
    </w:p>
    <w:p w14:paraId="46279E67">
      <w:pPr>
        <w:pStyle w:val="5"/>
        <w:spacing w:before="229" w:beforeLines="0" w:after="229" w:afterLines="0"/>
      </w:pPr>
      <w:r>
        <w:rPr>
          <w:rFonts w:hint="eastAsia"/>
        </w:rPr>
        <w:t>理想流水线实现</w:t>
      </w:r>
    </w:p>
    <w:p w14:paraId="6FFF24B4">
      <w:pPr>
        <w:pStyle w:val="4"/>
        <w:ind w:right="26" w:rightChars="11" w:firstLine="480"/>
        <w:rPr>
          <w:rFonts w:hint="eastAsia"/>
          <w:color w:val="auto"/>
        </w:rPr>
      </w:pPr>
      <w:r>
        <w:rPr>
          <w:rFonts w:hint="eastAsia"/>
          <w:color w:val="auto"/>
        </w:rPr>
        <w:t>我们在Logisim上构建了理想流水线CPU。鉴于单周期CPU的设计已经按照取指、译码、执行、存储和写回这五个步骤进行，实现理想流水线CPU的过程相对直接，只需将这五个阶段分离，并在它们之间加入四个流水线接口组件即可。</w:t>
      </w:r>
    </w:p>
    <w:p w14:paraId="2C2DB902">
      <w:pPr>
        <w:pStyle w:val="4"/>
        <w:ind w:right="26" w:rightChars="11" w:firstLine="480"/>
      </w:pPr>
      <w:r>
        <w:drawing>
          <wp:inline distT="0" distB="0" distL="114300" distR="114300">
            <wp:extent cx="5588635" cy="1742440"/>
            <wp:effectExtent l="0" t="0" r="4445" b="1016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28"/>
                    <a:stretch>
                      <a:fillRect/>
                    </a:stretch>
                  </pic:blipFill>
                  <pic:spPr>
                    <a:xfrm>
                      <a:off x="0" y="0"/>
                      <a:ext cx="5588635" cy="1742440"/>
                    </a:xfrm>
                    <a:prstGeom prst="rect">
                      <a:avLst/>
                    </a:prstGeom>
                    <a:noFill/>
                    <a:ln>
                      <a:noFill/>
                    </a:ln>
                  </pic:spPr>
                </pic:pic>
              </a:graphicData>
            </a:graphic>
          </wp:inline>
        </w:drawing>
      </w:r>
    </w:p>
    <w:p w14:paraId="343E915F">
      <w:pPr>
        <w:pStyle w:val="13"/>
        <w:ind w:right="26" w:rightChars="11" w:firstLine="480"/>
        <w:rPr>
          <w:rFonts w:hint="default" w:eastAsia="黑体"/>
          <w:lang w:val="en-US" w:eastAsia="zh-CN"/>
        </w:rPr>
      </w:pPr>
      <w:r>
        <w:t xml:space="preserve">图 </w:t>
      </w:r>
      <w:r>
        <w:rPr>
          <w:rFonts w:hint="eastAsia"/>
          <w:lang w:val="en-US" w:eastAsia="zh-CN"/>
        </w:rPr>
        <w:t>3</w:t>
      </w:r>
      <w:r>
        <w:rPr>
          <w:rFonts w:hint="eastAsia"/>
          <w:lang w:val="en-US" w:eastAsia="zh-CN"/>
        </w:rPr>
        <w:t>.13 理想流水线电路图</w:t>
      </w:r>
    </w:p>
    <w:p w14:paraId="5C6D5A3C">
      <w:pPr>
        <w:pStyle w:val="3"/>
        <w:tabs>
          <w:tab w:val="left" w:pos="567"/>
          <w:tab w:val="clear" w:pos="720"/>
        </w:tabs>
        <w:ind w:left="818" w:right="240" w:hanging="818"/>
      </w:pPr>
      <w:bookmarkStart w:id="42" w:name="_Toc4744"/>
      <w:r>
        <w:rPr>
          <w:rFonts w:hint="eastAsia"/>
        </w:rPr>
        <w:t>气泡</w:t>
      </w:r>
      <w:r>
        <w:t>式</w:t>
      </w:r>
      <w:r>
        <w:rPr>
          <w:rFonts w:hint="eastAsia"/>
        </w:rPr>
        <w:t>流水线实现</w:t>
      </w:r>
      <w:bookmarkEnd w:id="42"/>
    </w:p>
    <w:p w14:paraId="6E257B11">
      <w:pPr>
        <w:keepNext w:val="0"/>
        <w:keepLines w:val="0"/>
        <w:widowControl/>
        <w:suppressLineNumbers w:val="0"/>
        <w:ind w:firstLine="420" w:firstLineChars="0"/>
        <w:jc w:val="left"/>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气泡冲突处理电路是一个组合逻辑电路。它的输入是执行和存储阶段的 RD </w:t>
      </w:r>
    </w:p>
    <w:p w14:paraId="418280A9">
      <w:pPr>
        <w:keepNext w:val="0"/>
        <w:keepLines w:val="0"/>
        <w:widowControl/>
        <w:suppressLineNumbers w:val="0"/>
        <w:jc w:val="left"/>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和 RegWrite 等控制信号，输出是作用于流水接口部件的清空信号和作用于时钟 </w:t>
      </w:r>
    </w:p>
    <w:p w14:paraId="3B93F290">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的阻塞信号。</w:t>
      </w:r>
      <w:r>
        <w:rPr>
          <w:rFonts w:hint="eastAsia" w:ascii="宋体" w:hAnsi="宋体" w:cs="宋体"/>
          <w:color w:val="000000"/>
          <w:kern w:val="0"/>
          <w:sz w:val="24"/>
          <w:szCs w:val="24"/>
          <w:lang w:val="en-US" w:eastAsia="zh-CN" w:bidi="ar"/>
        </w:rPr>
        <w:t>由课本知识，通过寄存器使用情况设计冲突信号和清空信号，在其中，对于寄存器的使用情况可以通过指令的功能，类型来进行初步猜想，并通过实际运行情况加以验证。一般来说，寄存器使用情况和指令类型密切相关,同类型指令使用情况绝大部分情况下是一致的。</w:t>
      </w:r>
    </w:p>
    <w:p w14:paraId="53104ABD">
      <w:pPr>
        <w:keepNext w:val="0"/>
        <w:keepLines w:val="0"/>
        <w:widowControl/>
        <w:suppressLineNumbers w:val="0"/>
        <w:jc w:val="left"/>
      </w:pPr>
      <w:r>
        <w:drawing>
          <wp:inline distT="0" distB="0" distL="114300" distR="114300">
            <wp:extent cx="5589905" cy="4298950"/>
            <wp:effectExtent l="0" t="0" r="3175" b="1397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29"/>
                    <a:stretch>
                      <a:fillRect/>
                    </a:stretch>
                  </pic:blipFill>
                  <pic:spPr>
                    <a:xfrm>
                      <a:off x="0" y="0"/>
                      <a:ext cx="5589905" cy="4298950"/>
                    </a:xfrm>
                    <a:prstGeom prst="rect">
                      <a:avLst/>
                    </a:prstGeom>
                    <a:noFill/>
                    <a:ln>
                      <a:noFill/>
                    </a:ln>
                  </pic:spPr>
                </pic:pic>
              </a:graphicData>
            </a:graphic>
          </wp:inline>
        </w:drawing>
      </w:r>
    </w:p>
    <w:p w14:paraId="7C41318C">
      <w:pPr>
        <w:keepNext w:val="0"/>
        <w:keepLines w:val="0"/>
        <w:widowControl/>
        <w:suppressLineNumbers w:val="0"/>
        <w:jc w:val="left"/>
      </w:pPr>
      <w:r>
        <w:drawing>
          <wp:inline distT="0" distB="0" distL="114300" distR="114300">
            <wp:extent cx="5590540" cy="1576705"/>
            <wp:effectExtent l="0" t="0" r="2540" b="825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0"/>
                    <a:stretch>
                      <a:fillRect/>
                    </a:stretch>
                  </pic:blipFill>
                  <pic:spPr>
                    <a:xfrm>
                      <a:off x="0" y="0"/>
                      <a:ext cx="5590540" cy="1576705"/>
                    </a:xfrm>
                    <a:prstGeom prst="rect">
                      <a:avLst/>
                    </a:prstGeom>
                    <a:noFill/>
                    <a:ln>
                      <a:noFill/>
                    </a:ln>
                  </pic:spPr>
                </pic:pic>
              </a:graphicData>
            </a:graphic>
          </wp:inline>
        </w:drawing>
      </w:r>
    </w:p>
    <w:p w14:paraId="49399E10">
      <w:pPr>
        <w:pStyle w:val="13"/>
        <w:keepNext w:val="0"/>
        <w:keepLines w:val="0"/>
        <w:widowControl/>
        <w:suppressLineNumbers w:val="0"/>
        <w:jc w:val="center"/>
        <w:rPr>
          <w:rFonts w:hint="eastAsia"/>
          <w:lang w:val="en-US" w:eastAsia="zh-CN"/>
        </w:rPr>
      </w:pPr>
      <w:r>
        <w:t xml:space="preserve">图 </w:t>
      </w:r>
      <w:r>
        <w:rPr>
          <w:rFonts w:hint="eastAsia"/>
          <w:lang w:val="en-US" w:eastAsia="zh-CN"/>
        </w:rPr>
        <w:t>3</w:t>
      </w:r>
      <w:r>
        <w:rPr>
          <w:rFonts w:hint="eastAsia"/>
          <w:lang w:val="en-US" w:eastAsia="zh-CN"/>
        </w:rPr>
        <w:t>.14 气泡处理逻辑</w:t>
      </w:r>
    </w:p>
    <w:p w14:paraId="536883C9">
      <w:pPr>
        <w:ind w:firstLine="420" w:firstLineChars="0"/>
        <w:rPr>
          <w:rFonts w:hint="default"/>
          <w:lang w:val="en-US" w:eastAsia="zh-CN"/>
        </w:rPr>
      </w:pPr>
      <w:r>
        <w:rPr>
          <w:rFonts w:hint="eastAsia"/>
          <w:lang w:val="en-US" w:eastAsia="zh-CN"/>
        </w:rPr>
        <w:t>并且根据分析，我们在ID/EX段实现气泡操作，也就是在这一段内进行清零处理，因此，MEM，WB之后都不需要清零操作。实际上需要清零的是IF/ID,ID/EX。</w:t>
      </w:r>
    </w:p>
    <w:p w14:paraId="0F92ED3C">
      <w:pPr>
        <w:pStyle w:val="4"/>
        <w:ind w:right="26" w:rightChars="11" w:firstLine="480"/>
        <w:jc w:val="center"/>
      </w:pPr>
      <w:r>
        <w:drawing>
          <wp:inline distT="0" distB="0" distL="114300" distR="114300">
            <wp:extent cx="5594985" cy="3729990"/>
            <wp:effectExtent l="0" t="0" r="13335" b="381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1"/>
                    <a:stretch>
                      <a:fillRect/>
                    </a:stretch>
                  </pic:blipFill>
                  <pic:spPr>
                    <a:xfrm>
                      <a:off x="0" y="0"/>
                      <a:ext cx="5594985" cy="3729990"/>
                    </a:xfrm>
                    <a:prstGeom prst="rect">
                      <a:avLst/>
                    </a:prstGeom>
                    <a:noFill/>
                    <a:ln>
                      <a:noFill/>
                    </a:ln>
                  </pic:spPr>
                </pic:pic>
              </a:graphicData>
            </a:graphic>
          </wp:inline>
        </w:drawing>
      </w:r>
    </w:p>
    <w:p w14:paraId="158815C6">
      <w:pPr>
        <w:pStyle w:val="13"/>
        <w:ind w:right="26" w:rightChars="11" w:firstLine="480"/>
        <w:jc w:val="center"/>
        <w:rPr>
          <w:rFonts w:hint="default" w:eastAsia="黑体"/>
          <w:lang w:val="en-US" w:eastAsia="zh-CN"/>
        </w:rPr>
      </w:pPr>
      <w:r>
        <w:t xml:space="preserve">图 </w:t>
      </w:r>
      <w:r>
        <w:rPr>
          <w:rFonts w:hint="eastAsia"/>
          <w:lang w:val="en-US" w:eastAsia="zh-CN"/>
        </w:rPr>
        <w:t>3</w:t>
      </w:r>
      <w:r>
        <w:rPr>
          <w:rFonts w:hint="eastAsia"/>
          <w:lang w:val="en-US" w:eastAsia="zh-CN"/>
        </w:rPr>
        <w:t>.15 气泡流水线部分</w:t>
      </w:r>
    </w:p>
    <w:p w14:paraId="26C15C0E">
      <w:pPr>
        <w:pStyle w:val="3"/>
        <w:tabs>
          <w:tab w:val="left" w:pos="567"/>
          <w:tab w:val="clear" w:pos="720"/>
        </w:tabs>
        <w:ind w:left="818" w:right="240" w:hanging="818"/>
      </w:pPr>
      <w:bookmarkStart w:id="43" w:name="_Toc10450"/>
      <w:r>
        <w:rPr>
          <w:rFonts w:hint="eastAsia"/>
        </w:rPr>
        <w:t>数据转发流水线实现</w:t>
      </w:r>
      <w:bookmarkEnd w:id="43"/>
    </w:p>
    <w:p w14:paraId="056B8BD4">
      <w:pPr>
        <w:keepNext w:val="0"/>
        <w:keepLines w:val="0"/>
        <w:widowControl/>
        <w:suppressLineNumbers w:val="0"/>
        <w:ind w:firstLine="420" w:firstLineChars="0"/>
        <w:jc w:val="left"/>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根据总体方案设计，我们需要重新设计冲突处理电路，并其插入到已实现的气泡流水线 CPU 电路中，再对整体电路做一些修改即可。 </w:t>
      </w:r>
    </w:p>
    <w:p w14:paraId="3F9717E5">
      <w:pPr>
        <w:keepNext w:val="0"/>
        <w:keepLines w:val="0"/>
        <w:widowControl/>
        <w:suppressLineNumbers w:val="0"/>
        <w:ind w:firstLine="420" w:firstLineChars="0"/>
        <w:jc w:val="left"/>
        <w:rPr>
          <w:rFonts w:hint="eastAsia" w:ascii="宋体" w:hAnsi="宋体" w:eastAsia="宋体" w:cs="宋体"/>
        </w:rPr>
      </w:pPr>
      <w:r>
        <w:rPr>
          <w:rFonts w:hint="eastAsia" w:ascii="宋体" w:hAnsi="宋体" w:eastAsia="宋体" w:cs="宋体"/>
          <w:color w:val="000000"/>
          <w:kern w:val="0"/>
          <w:sz w:val="24"/>
          <w:szCs w:val="24"/>
          <w:lang w:val="en-US" w:eastAsia="zh-CN" w:bidi="ar"/>
        </w:rPr>
        <w:t xml:space="preserve">对于重定向的冲突处理电路，我们删减了输出冲突和阻塞信号的一些情况,使得只有发生 load_use 时才会输出冲突和阻塞信号。对于其它的情况，我们增设 </w:t>
      </w:r>
    </w:p>
    <w:p w14:paraId="18886DDD">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r1_forward 和 r2_forward 两个 2 位输出来支持数据重定向。当然</w:t>
      </w:r>
      <w:r>
        <w:rPr>
          <w:rFonts w:hint="eastAsia" w:ascii="宋体" w:hAnsi="宋体" w:cs="宋体"/>
          <w:color w:val="000000"/>
          <w:kern w:val="0"/>
          <w:sz w:val="24"/>
          <w:szCs w:val="24"/>
          <w:lang w:val="en-US" w:eastAsia="zh-CN" w:bidi="ar"/>
        </w:rPr>
        <w:t>，也是通过课本内容进行信号的判断处理操作。（课本里是mimps指令，同样可用于risc-v，真好）</w:t>
      </w:r>
    </w:p>
    <w:p w14:paraId="0FBD14FE">
      <w:pPr>
        <w:keepNext w:val="0"/>
        <w:keepLines w:val="0"/>
        <w:widowControl/>
        <w:suppressLineNumbers w:val="0"/>
        <w:jc w:val="left"/>
      </w:pPr>
      <w:r>
        <w:drawing>
          <wp:inline distT="0" distB="0" distL="114300" distR="114300">
            <wp:extent cx="5591810" cy="3138805"/>
            <wp:effectExtent l="0" t="0" r="1270" b="63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32"/>
                    <a:stretch>
                      <a:fillRect/>
                    </a:stretch>
                  </pic:blipFill>
                  <pic:spPr>
                    <a:xfrm>
                      <a:off x="0" y="0"/>
                      <a:ext cx="5591810" cy="3138805"/>
                    </a:xfrm>
                    <a:prstGeom prst="rect">
                      <a:avLst/>
                    </a:prstGeom>
                    <a:noFill/>
                    <a:ln>
                      <a:noFill/>
                    </a:ln>
                  </pic:spPr>
                </pic:pic>
              </a:graphicData>
            </a:graphic>
          </wp:inline>
        </w:drawing>
      </w:r>
    </w:p>
    <w:p w14:paraId="51BF1CA5">
      <w:pPr>
        <w:pStyle w:val="13"/>
        <w:keepNext w:val="0"/>
        <w:keepLines w:val="0"/>
        <w:widowControl/>
        <w:suppressLineNumbers w:val="0"/>
        <w:jc w:val="center"/>
        <w:rPr>
          <w:rFonts w:hint="eastAsia"/>
          <w:lang w:val="en-US" w:eastAsia="zh-CN"/>
        </w:rPr>
      </w:pPr>
      <w:r>
        <w:t xml:space="preserve">图 </w:t>
      </w:r>
      <w:r>
        <w:rPr>
          <w:rFonts w:hint="eastAsia"/>
          <w:lang w:val="en-US" w:eastAsia="zh-CN"/>
        </w:rPr>
        <w:t>3</w:t>
      </w:r>
      <w:r>
        <w:rPr>
          <w:rFonts w:hint="eastAsia"/>
          <w:lang w:val="en-US" w:eastAsia="zh-CN"/>
        </w:rPr>
        <w:t>.16 loadUse</w:t>
      </w:r>
    </w:p>
    <w:p w14:paraId="4EB0D7B4">
      <w:r>
        <w:drawing>
          <wp:inline distT="0" distB="0" distL="114300" distR="114300">
            <wp:extent cx="5590540" cy="3095625"/>
            <wp:effectExtent l="0" t="0" r="2540" b="13335"/>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33"/>
                    <a:stretch>
                      <a:fillRect/>
                    </a:stretch>
                  </pic:blipFill>
                  <pic:spPr>
                    <a:xfrm>
                      <a:off x="0" y="0"/>
                      <a:ext cx="5590540" cy="3095625"/>
                    </a:xfrm>
                    <a:prstGeom prst="rect">
                      <a:avLst/>
                    </a:prstGeom>
                    <a:noFill/>
                    <a:ln>
                      <a:noFill/>
                    </a:ln>
                  </pic:spPr>
                </pic:pic>
              </a:graphicData>
            </a:graphic>
          </wp:inline>
        </w:drawing>
      </w:r>
    </w:p>
    <w:p w14:paraId="47946416">
      <w:pPr>
        <w:pStyle w:val="13"/>
        <w:rPr>
          <w:rFonts w:hint="eastAsia"/>
          <w:lang w:val="en-US" w:eastAsia="zh-CN"/>
        </w:rPr>
      </w:pPr>
      <w:r>
        <w:t xml:space="preserve">图 </w:t>
      </w:r>
      <w:r>
        <w:rPr>
          <w:rFonts w:hint="eastAsia"/>
          <w:lang w:val="en-US" w:eastAsia="zh-CN"/>
        </w:rPr>
        <w:t>3</w:t>
      </w:r>
      <w:r>
        <w:rPr>
          <w:rFonts w:hint="eastAsia"/>
          <w:lang w:val="en-US" w:eastAsia="zh-CN"/>
        </w:rPr>
        <w:t>.17 forward</w:t>
      </w:r>
    </w:p>
    <w:p w14:paraId="23ADC4AF">
      <w:r>
        <w:drawing>
          <wp:inline distT="0" distB="0" distL="114300" distR="114300">
            <wp:extent cx="5594350" cy="3983355"/>
            <wp:effectExtent l="0" t="0" r="13970" b="952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34"/>
                    <a:stretch>
                      <a:fillRect/>
                    </a:stretch>
                  </pic:blipFill>
                  <pic:spPr>
                    <a:xfrm>
                      <a:off x="0" y="0"/>
                      <a:ext cx="5594350" cy="3983355"/>
                    </a:xfrm>
                    <a:prstGeom prst="rect">
                      <a:avLst/>
                    </a:prstGeom>
                    <a:noFill/>
                    <a:ln>
                      <a:noFill/>
                    </a:ln>
                  </pic:spPr>
                </pic:pic>
              </a:graphicData>
            </a:graphic>
          </wp:inline>
        </w:drawing>
      </w:r>
    </w:p>
    <w:p w14:paraId="48C5C62B">
      <w:pPr>
        <w:pStyle w:val="13"/>
        <w:rPr>
          <w:rFonts w:hint="default" w:eastAsia="黑体"/>
          <w:lang w:val="en-US" w:eastAsia="zh-CN"/>
        </w:rPr>
      </w:pPr>
      <w:r>
        <w:t xml:space="preserve">图 </w:t>
      </w:r>
      <w:r>
        <w:rPr>
          <w:rFonts w:hint="eastAsia"/>
          <w:lang w:val="en-US" w:eastAsia="zh-CN"/>
        </w:rPr>
        <w:t>3</w:t>
      </w:r>
      <w:r>
        <w:rPr>
          <w:rFonts w:hint="eastAsia"/>
          <w:lang w:val="en-US" w:eastAsia="zh-CN"/>
        </w:rPr>
        <w:t>.18 重定向流水线中与气泡最大的区别</w:t>
      </w:r>
    </w:p>
    <w:p w14:paraId="289E3AFC">
      <w:pPr>
        <w:pStyle w:val="4"/>
        <w:ind w:left="0" w:leftChars="0" w:firstLine="0" w:firstLineChars="0"/>
      </w:pPr>
    </w:p>
    <w:p w14:paraId="5949A5DE">
      <w:pPr>
        <w:pStyle w:val="4"/>
        <w:ind w:firstLine="480"/>
      </w:pPr>
    </w:p>
    <w:p w14:paraId="796D2B0F">
      <w:pPr>
        <w:pStyle w:val="4"/>
        <w:ind w:firstLine="480"/>
      </w:pPr>
    </w:p>
    <w:p w14:paraId="5637C6FD">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14:paraId="356036EF">
      <w:pPr>
        <w:pStyle w:val="2"/>
      </w:pPr>
      <w:bookmarkStart w:id="44" w:name="_Toc27044"/>
      <w:r>
        <w:rPr>
          <w:rFonts w:hint="eastAsia"/>
        </w:rPr>
        <w:t>实验过程与调试</w:t>
      </w:r>
      <w:bookmarkEnd w:id="44"/>
      <w:bookmarkStart w:id="45" w:name="_Toc230405694"/>
      <w:bookmarkStart w:id="46" w:name="_Toc266358974"/>
      <w:bookmarkStart w:id="47" w:name="_Toc230955688"/>
    </w:p>
    <w:bookmarkEnd w:id="45"/>
    <w:bookmarkEnd w:id="46"/>
    <w:bookmarkEnd w:id="47"/>
    <w:p w14:paraId="47283B7A">
      <w:pPr>
        <w:pStyle w:val="3"/>
        <w:tabs>
          <w:tab w:val="left" w:pos="567"/>
          <w:tab w:val="clear" w:pos="720"/>
        </w:tabs>
        <w:ind w:left="818" w:right="240" w:hanging="818"/>
      </w:pPr>
      <w:bookmarkStart w:id="48" w:name="_Toc11535"/>
      <w:r>
        <w:rPr>
          <w:rFonts w:hint="eastAsia"/>
        </w:rPr>
        <w:t>测试用例和功能测试</w:t>
      </w:r>
      <w:bookmarkEnd w:id="48"/>
    </w:p>
    <w:p w14:paraId="34BFC1D6">
      <w:pPr>
        <w:pageBreakBefore w:val="0"/>
        <w:widowControl w:val="0"/>
        <w:kinsoku/>
        <w:wordWrap/>
        <w:overflowPunct/>
        <w:topLinePunct w:val="0"/>
        <w:autoSpaceDE/>
        <w:autoSpaceDN/>
        <w:bidi w:val="0"/>
        <w:adjustRightInd/>
        <w:snapToGrid/>
        <w:spacing w:after="3" w:line="240" w:lineRule="auto"/>
        <w:ind w:left="-15" w:right="925" w:firstLine="480"/>
        <w:jc w:val="both"/>
        <w:textAlignment w:val="auto"/>
      </w:pPr>
      <w:r>
        <w:rPr>
          <w:rFonts w:ascii="宋体" w:hAnsi="宋体" w:eastAsia="宋体" w:cs="宋体"/>
          <w:sz w:val="24"/>
        </w:rPr>
        <w:t xml:space="preserve">本次实验中，单周期 </w:t>
      </w:r>
      <w:r>
        <w:rPr>
          <w:rFonts w:ascii="Times New Roman" w:hAnsi="Times New Roman" w:eastAsia="Times New Roman" w:cs="Times New Roman"/>
          <w:sz w:val="24"/>
        </w:rPr>
        <w:t>CPU</w:t>
      </w:r>
      <w:r>
        <w:rPr>
          <w:rFonts w:ascii="宋体" w:hAnsi="宋体" w:eastAsia="宋体" w:cs="宋体"/>
          <w:sz w:val="24"/>
        </w:rPr>
        <w:t xml:space="preserve">、气泡流水线 </w:t>
      </w:r>
      <w:r>
        <w:rPr>
          <w:rFonts w:ascii="Times New Roman" w:hAnsi="Times New Roman" w:eastAsia="Times New Roman" w:cs="Times New Roman"/>
          <w:sz w:val="24"/>
        </w:rPr>
        <w:t>CPU</w:t>
      </w:r>
      <w:r>
        <w:rPr>
          <w:rFonts w:ascii="宋体" w:hAnsi="宋体" w:eastAsia="宋体" w:cs="宋体"/>
          <w:sz w:val="24"/>
        </w:rPr>
        <w:t xml:space="preserve">、重定向流水线 </w:t>
      </w:r>
      <w:r>
        <w:rPr>
          <w:rFonts w:ascii="Times New Roman" w:hAnsi="Times New Roman" w:eastAsia="Times New Roman" w:cs="Times New Roman"/>
          <w:sz w:val="24"/>
        </w:rPr>
        <w:t>CPU</w:t>
      </w:r>
      <w:r>
        <w:rPr>
          <w:rFonts w:ascii="宋体" w:hAnsi="宋体" w:eastAsia="宋体" w:cs="宋体"/>
          <w:sz w:val="24"/>
        </w:rPr>
        <w:t>、单级和多级中断均在头歌平台通过仿真测试。</w:t>
      </w:r>
      <w:r>
        <w:rPr>
          <w:rFonts w:ascii="Times New Roman" w:hAnsi="Times New Roman" w:eastAsia="Times New Roman" w:cs="Times New Roman"/>
          <w:sz w:val="24"/>
        </w:rPr>
        <w:t xml:space="preserve"> </w:t>
      </w:r>
    </w:p>
    <w:p w14:paraId="4AC42DC7">
      <w:pPr>
        <w:pStyle w:val="4"/>
        <w:ind w:right="26" w:rightChars="11" w:firstLine="480"/>
      </w:pPr>
      <w:r>
        <w:rPr>
          <w:rFonts w:ascii="宋体" w:hAnsi="宋体" w:eastAsia="宋体" w:cs="宋体"/>
          <w:sz w:val="24"/>
        </w:rPr>
        <w:t xml:space="preserve">具体测试用例有 </w:t>
      </w:r>
      <w:r>
        <w:rPr>
          <w:rFonts w:ascii="Times New Roman" w:hAnsi="Times New Roman" w:eastAsia="Times New Roman" w:cs="Times New Roman"/>
          <w:sz w:val="24"/>
        </w:rPr>
        <w:t xml:space="preserve">Benchmark.asm </w:t>
      </w:r>
      <w:r>
        <w:rPr>
          <w:rFonts w:ascii="宋体" w:hAnsi="宋体" w:eastAsia="宋体" w:cs="宋体"/>
          <w:sz w:val="24"/>
        </w:rPr>
        <w:t>和中断测试</w:t>
      </w:r>
      <w:r>
        <w:rPr>
          <w:rFonts w:ascii="Times New Roman" w:hAnsi="Times New Roman" w:eastAsia="Times New Roman" w:cs="Times New Roman"/>
          <w:sz w:val="24"/>
        </w:rPr>
        <w:t xml:space="preserve">.asm </w:t>
      </w:r>
      <w:r>
        <w:rPr>
          <w:rFonts w:ascii="宋体" w:hAnsi="宋体" w:eastAsia="宋体" w:cs="宋体"/>
          <w:sz w:val="24"/>
        </w:rPr>
        <w:t>两个测试文件。</w:t>
      </w:r>
      <w:r>
        <w:rPr>
          <w:rFonts w:hint="eastAsia" w:ascii="宋体" w:hAnsi="宋体" w:cs="宋体"/>
          <w:sz w:val="24"/>
          <w:lang w:val="en-US" w:eastAsia="zh-CN"/>
        </w:rPr>
        <w:t>以及ccab效果文件。</w:t>
      </w:r>
      <w:r>
        <w:rPr>
          <w:rFonts w:ascii="Times New Roman" w:hAnsi="Times New Roman" w:eastAsia="Times New Roman" w:cs="Times New Roman"/>
          <w:sz w:val="24"/>
        </w:rPr>
        <w:t xml:space="preserve"> </w:t>
      </w:r>
    </w:p>
    <w:p w14:paraId="2A884F98">
      <w:pPr>
        <w:pStyle w:val="5"/>
        <w:spacing w:before="229" w:beforeLines="0" w:after="229" w:afterLines="0"/>
      </w:pPr>
      <w:r>
        <w:rPr>
          <w:rFonts w:hint="eastAsia"/>
        </w:rPr>
        <w:t xml:space="preserve">测试用例1 </w:t>
      </w:r>
    </w:p>
    <w:p w14:paraId="63BE75A6">
      <w:pPr>
        <w:pStyle w:val="4"/>
        <w:ind w:right="26" w:rightChars="11" w:firstLine="480"/>
        <w:jc w:val="center"/>
      </w:pPr>
      <w:r>
        <w:drawing>
          <wp:inline distT="0" distB="0" distL="0" distR="0">
            <wp:extent cx="3465195" cy="1065530"/>
            <wp:effectExtent l="0" t="0" r="9525" b="1270"/>
            <wp:docPr id="7966" name="Picture 7966"/>
            <wp:cNvGraphicFramePr/>
            <a:graphic xmlns:a="http://schemas.openxmlformats.org/drawingml/2006/main">
              <a:graphicData uri="http://schemas.openxmlformats.org/drawingml/2006/picture">
                <pic:pic xmlns:pic="http://schemas.openxmlformats.org/drawingml/2006/picture">
                  <pic:nvPicPr>
                    <pic:cNvPr id="7966" name="Picture 7966"/>
                    <pic:cNvPicPr/>
                  </pic:nvPicPr>
                  <pic:blipFill>
                    <a:blip r:embed="rId35"/>
                    <a:stretch>
                      <a:fillRect/>
                    </a:stretch>
                  </pic:blipFill>
                  <pic:spPr>
                    <a:xfrm>
                      <a:off x="0" y="0"/>
                      <a:ext cx="3465449" cy="1065530"/>
                    </a:xfrm>
                    <a:prstGeom prst="rect">
                      <a:avLst/>
                    </a:prstGeom>
                  </pic:spPr>
                </pic:pic>
              </a:graphicData>
            </a:graphic>
          </wp:inline>
        </w:drawing>
      </w:r>
    </w:p>
    <w:p w14:paraId="37027C62">
      <w:pPr>
        <w:pStyle w:val="13"/>
        <w:ind w:right="26" w:rightChars="11" w:firstLine="480"/>
        <w:jc w:val="center"/>
        <w:rPr>
          <w:rFonts w:hint="eastAsia"/>
          <w:lang w:val="en-US" w:eastAsia="zh-CN"/>
        </w:rPr>
      </w:pPr>
      <w:r>
        <w:t xml:space="preserve">图 </w:t>
      </w:r>
      <w:r>
        <w:rPr>
          <w:rFonts w:hint="eastAsia"/>
          <w:lang w:val="en-US" w:eastAsia="zh-CN"/>
        </w:rPr>
        <w:t>4</w:t>
      </w:r>
      <w:r>
        <w:rPr>
          <w:rFonts w:hint="eastAsia"/>
          <w:lang w:val="en-US" w:eastAsia="zh-CN"/>
        </w:rPr>
        <w:t>.1不含ccab效果单周期</w:t>
      </w:r>
    </w:p>
    <w:p w14:paraId="0FA89465">
      <w:r>
        <w:drawing>
          <wp:inline distT="0" distB="0" distL="114300" distR="114300">
            <wp:extent cx="5596890" cy="837565"/>
            <wp:effectExtent l="0" t="0" r="11430" b="63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36"/>
                    <a:stretch>
                      <a:fillRect/>
                    </a:stretch>
                  </pic:blipFill>
                  <pic:spPr>
                    <a:xfrm>
                      <a:off x="0" y="0"/>
                      <a:ext cx="5596890" cy="837565"/>
                    </a:xfrm>
                    <a:prstGeom prst="rect">
                      <a:avLst/>
                    </a:prstGeom>
                    <a:noFill/>
                    <a:ln>
                      <a:noFill/>
                    </a:ln>
                  </pic:spPr>
                </pic:pic>
              </a:graphicData>
            </a:graphic>
          </wp:inline>
        </w:drawing>
      </w:r>
    </w:p>
    <w:p w14:paraId="06DDD846">
      <w:pPr>
        <w:pStyle w:val="13"/>
        <w:rPr>
          <w:rFonts w:hint="eastAsia"/>
          <w:lang w:val="en-US" w:eastAsia="zh-CN"/>
        </w:rPr>
      </w:pPr>
      <w:r>
        <w:t xml:space="preserve">图 </w:t>
      </w:r>
      <w:r>
        <w:rPr>
          <w:rFonts w:hint="eastAsia"/>
          <w:lang w:val="en-US" w:eastAsia="zh-CN"/>
        </w:rPr>
        <w:t>4</w:t>
      </w:r>
      <w:r>
        <w:rPr>
          <w:rFonts w:hint="eastAsia"/>
          <w:lang w:val="en-US" w:eastAsia="zh-CN"/>
        </w:rPr>
        <w:t>.2 不含ccab气泡</w:t>
      </w:r>
    </w:p>
    <w:p w14:paraId="7D18C989">
      <w:r>
        <w:drawing>
          <wp:inline distT="0" distB="0" distL="114300" distR="114300">
            <wp:extent cx="5593715" cy="912495"/>
            <wp:effectExtent l="0" t="0" r="14605" b="1905"/>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7"/>
                    <a:stretch>
                      <a:fillRect/>
                    </a:stretch>
                  </pic:blipFill>
                  <pic:spPr>
                    <a:xfrm>
                      <a:off x="0" y="0"/>
                      <a:ext cx="5593715" cy="912495"/>
                    </a:xfrm>
                    <a:prstGeom prst="rect">
                      <a:avLst/>
                    </a:prstGeom>
                    <a:noFill/>
                    <a:ln>
                      <a:noFill/>
                    </a:ln>
                  </pic:spPr>
                </pic:pic>
              </a:graphicData>
            </a:graphic>
          </wp:inline>
        </w:drawing>
      </w:r>
    </w:p>
    <w:p w14:paraId="0C2D5346">
      <w:pPr>
        <w:pStyle w:val="13"/>
        <w:rPr>
          <w:rFonts w:hint="default" w:eastAsia="黑体"/>
          <w:lang w:val="en-US" w:eastAsia="zh-CN"/>
        </w:rPr>
      </w:pPr>
      <w:r>
        <w:t xml:space="preserve">图 </w:t>
      </w:r>
      <w:r>
        <w:rPr>
          <w:rFonts w:hint="eastAsia"/>
          <w:lang w:val="en-US" w:eastAsia="zh-CN"/>
        </w:rPr>
        <w:t>4</w:t>
      </w:r>
      <w:r>
        <w:rPr>
          <w:rFonts w:hint="eastAsia"/>
          <w:lang w:val="en-US" w:eastAsia="zh-CN"/>
        </w:rPr>
        <w:t>.3 不含ccab重定向</w:t>
      </w:r>
    </w:p>
    <w:p w14:paraId="3922D66A">
      <w:pPr>
        <w:pStyle w:val="5"/>
        <w:spacing w:before="229" w:beforeLines="0" w:after="229" w:afterLines="0"/>
      </w:pPr>
      <w:r>
        <w:rPr>
          <w:rFonts w:hint="eastAsia"/>
        </w:rPr>
        <w:t>测试用例</w:t>
      </w:r>
      <w:r>
        <w:rPr>
          <w:rFonts w:hint="eastAsia"/>
          <w:lang w:val="en-US" w:eastAsia="zh-CN"/>
        </w:rPr>
        <w:t>2</w:t>
      </w:r>
    </w:p>
    <w:p w14:paraId="08887CC0">
      <w:pPr>
        <w:pStyle w:val="4"/>
        <w:ind w:right="26" w:rightChars="11" w:firstLine="480"/>
      </w:pPr>
      <w:r>
        <w:rPr>
          <w:rFonts w:ascii="宋体" w:hAnsi="宋体" w:eastAsia="宋体" w:cs="宋体"/>
          <w:sz w:val="24"/>
        </w:rPr>
        <w:t>对于三种中断，对于中断按键操控的中断源均能在开中断时及时响应，并且在当前中断操作结束完成后及时响应中断请求队列中级别最高的中断请求，因而可以认为实验成功。</w:t>
      </w:r>
    </w:p>
    <w:p w14:paraId="772675DD">
      <w:pPr>
        <w:pStyle w:val="3"/>
        <w:tabs>
          <w:tab w:val="left" w:pos="567"/>
          <w:tab w:val="clear" w:pos="720"/>
        </w:tabs>
        <w:ind w:left="818" w:right="240" w:hanging="818"/>
      </w:pPr>
      <w:bookmarkStart w:id="49" w:name="_Toc24153"/>
      <w:bookmarkStart w:id="50" w:name="_Toc317947463"/>
      <w:r>
        <w:rPr>
          <w:rFonts w:hint="eastAsia"/>
          <w:lang w:val="en-US" w:eastAsia="zh-CN"/>
        </w:rPr>
        <w:t>团队任务部分</w:t>
      </w:r>
      <w:bookmarkEnd w:id="49"/>
    </w:p>
    <w:p w14:paraId="19848E42">
      <w:pPr>
        <w:pStyle w:val="4"/>
        <w:ind w:right="-254" w:rightChars="-106" w:firstLine="480"/>
        <w:rPr>
          <w:rFonts w:hint="eastAsia"/>
          <w:lang w:val="en-US" w:eastAsia="zh-CN"/>
        </w:rPr>
      </w:pPr>
      <w:r>
        <w:rPr>
          <w:rFonts w:hint="eastAsia"/>
          <w:lang w:val="en-US" w:eastAsia="zh-CN"/>
        </w:rPr>
        <w:t>我们团队设计任务是一个扫雷游戏极度简单版，我的工作是写C语言程序以及提供连接思路,同伴任务是在logisim里实现以及对汇编代码段的重构,连线。</w:t>
      </w:r>
    </w:p>
    <w:p w14:paraId="0ED8AAC0">
      <w:pPr>
        <w:pStyle w:val="4"/>
        <w:ind w:right="-254" w:rightChars="-106" w:firstLine="480"/>
      </w:pPr>
      <w:r>
        <w:drawing>
          <wp:inline distT="0" distB="0" distL="114300" distR="114300">
            <wp:extent cx="5590540" cy="2215515"/>
            <wp:effectExtent l="0" t="0" r="2540" b="952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8"/>
                    <a:stretch>
                      <a:fillRect/>
                    </a:stretch>
                  </pic:blipFill>
                  <pic:spPr>
                    <a:xfrm>
                      <a:off x="0" y="0"/>
                      <a:ext cx="5590540" cy="2215515"/>
                    </a:xfrm>
                    <a:prstGeom prst="rect">
                      <a:avLst/>
                    </a:prstGeom>
                    <a:noFill/>
                    <a:ln>
                      <a:noFill/>
                    </a:ln>
                  </pic:spPr>
                </pic:pic>
              </a:graphicData>
            </a:graphic>
          </wp:inline>
        </w:drawing>
      </w:r>
    </w:p>
    <w:p w14:paraId="662349B7">
      <w:pPr>
        <w:pStyle w:val="13"/>
        <w:ind w:right="-254" w:rightChars="-106" w:firstLine="480"/>
        <w:rPr>
          <w:rFonts w:hint="default" w:eastAsia="黑体"/>
          <w:lang w:val="en-US" w:eastAsia="zh-CN"/>
        </w:rPr>
      </w:pPr>
      <w:r>
        <w:t xml:space="preserve">图 </w:t>
      </w:r>
      <w:r>
        <w:rPr>
          <w:rFonts w:hint="eastAsia"/>
          <w:lang w:val="en-US" w:eastAsia="zh-CN"/>
        </w:rPr>
        <w:t>4</w:t>
      </w:r>
      <w:r>
        <w:rPr>
          <w:rFonts w:hint="eastAsia"/>
          <w:lang w:val="en-US" w:eastAsia="zh-CN"/>
        </w:rPr>
        <w:t>.4 团队任务部分，详情见课程平台</w:t>
      </w:r>
    </w:p>
    <w:p w14:paraId="0D522DE8">
      <w:pPr>
        <w:pStyle w:val="3"/>
        <w:tabs>
          <w:tab w:val="left" w:pos="567"/>
          <w:tab w:val="clear" w:pos="720"/>
        </w:tabs>
        <w:ind w:left="818" w:right="240" w:hanging="818"/>
      </w:pPr>
      <w:bookmarkStart w:id="51" w:name="_Toc28746"/>
      <w:r>
        <w:rPr>
          <w:rFonts w:hint="eastAsia"/>
        </w:rPr>
        <w:t>性能分析</w:t>
      </w:r>
      <w:bookmarkEnd w:id="51"/>
    </w:p>
    <w:p w14:paraId="6CD4B754">
      <w:pPr>
        <w:pStyle w:val="4"/>
        <w:ind w:right="26" w:rightChars="11" w:firstLine="482"/>
        <w:rPr>
          <w:rFonts w:hint="eastAsia"/>
        </w:rPr>
      </w:pPr>
      <w:r>
        <w:rPr>
          <w:rFonts w:hint="eastAsia"/>
        </w:rPr>
        <w:t xml:space="preserve">在单周期流水线 CPU 中，执行指令条数为 1546，但是每周期长度较长。 </w:t>
      </w:r>
    </w:p>
    <w:p w14:paraId="5D592279">
      <w:pPr>
        <w:pStyle w:val="4"/>
        <w:ind w:right="26" w:rightChars="11" w:firstLine="482"/>
      </w:pPr>
      <w:r>
        <w:rPr>
          <w:rFonts w:hint="eastAsia"/>
        </w:rPr>
        <w:t xml:space="preserve">对于多周期的流水线，仅估算起见，每个周期长度可认为约为单周期 CPU 的周期长度的 1/5。对于气泡流水线，需要执行 3624 周期，相较于单周期流水线，时间缩短一半。对于重定向流水线，所需执行周期数为 2298，比气泡流水线又减少 1/3。 </w:t>
      </w:r>
    </w:p>
    <w:p w14:paraId="3A1B5C4C">
      <w:pPr>
        <w:pStyle w:val="3"/>
        <w:tabs>
          <w:tab w:val="left" w:pos="567"/>
          <w:tab w:val="clear" w:pos="720"/>
        </w:tabs>
        <w:ind w:left="818" w:right="240" w:hanging="818"/>
      </w:pPr>
      <w:bookmarkStart w:id="52" w:name="_Toc16315"/>
      <w:r>
        <w:rPr>
          <w:rFonts w:hint="eastAsia"/>
        </w:rPr>
        <w:t>主要故障与调试</w:t>
      </w:r>
      <w:bookmarkEnd w:id="50"/>
      <w:bookmarkEnd w:id="52"/>
    </w:p>
    <w:p w14:paraId="46B0A015">
      <w:pPr>
        <w:pStyle w:val="5"/>
        <w:spacing w:before="229" w:beforeLines="0" w:after="229" w:afterLines="0"/>
      </w:pPr>
      <w:bookmarkStart w:id="53" w:name="_Toc230331869"/>
      <w:bookmarkEnd w:id="53"/>
      <w:bookmarkStart w:id="54" w:name="_Toc229383633"/>
      <w:bookmarkEnd w:id="54"/>
      <w:bookmarkStart w:id="55" w:name="_Toc230494144"/>
      <w:bookmarkEnd w:id="55"/>
      <w:bookmarkStart w:id="56" w:name="_Toc230494838"/>
      <w:bookmarkEnd w:id="56"/>
      <w:bookmarkStart w:id="57" w:name="_Toc230494624"/>
      <w:bookmarkEnd w:id="57"/>
      <w:bookmarkStart w:id="58" w:name="_Toc229454124"/>
      <w:bookmarkEnd w:id="58"/>
      <w:bookmarkStart w:id="59" w:name="_Toc230494021"/>
      <w:bookmarkEnd w:id="59"/>
      <w:bookmarkStart w:id="60" w:name="_Toc230494261"/>
      <w:bookmarkEnd w:id="60"/>
      <w:bookmarkStart w:id="61" w:name="_Toc230494017"/>
      <w:bookmarkEnd w:id="61"/>
      <w:bookmarkStart w:id="62" w:name="_Toc230494020"/>
      <w:bookmarkEnd w:id="62"/>
      <w:bookmarkStart w:id="63" w:name="_Toc230494016"/>
      <w:bookmarkEnd w:id="63"/>
      <w:bookmarkStart w:id="64" w:name="_Toc230493715"/>
      <w:bookmarkEnd w:id="64"/>
      <w:bookmarkStart w:id="65" w:name="_Toc230494840"/>
      <w:bookmarkEnd w:id="65"/>
      <w:bookmarkStart w:id="66" w:name="_Toc230494265"/>
      <w:bookmarkEnd w:id="66"/>
      <w:bookmarkStart w:id="67" w:name="_Toc230494143"/>
      <w:bookmarkEnd w:id="67"/>
      <w:bookmarkStart w:id="68" w:name="_Toc230493716"/>
      <w:bookmarkEnd w:id="68"/>
      <w:bookmarkStart w:id="69" w:name="_Toc229454120"/>
      <w:bookmarkEnd w:id="69"/>
      <w:bookmarkStart w:id="70" w:name="_Toc230494266"/>
      <w:bookmarkEnd w:id="70"/>
      <w:bookmarkStart w:id="71" w:name="_Toc230494626"/>
      <w:bookmarkEnd w:id="71"/>
      <w:bookmarkStart w:id="72" w:name="_Toc230493717"/>
      <w:bookmarkEnd w:id="72"/>
      <w:bookmarkStart w:id="73" w:name="_Toc229383631"/>
      <w:bookmarkEnd w:id="73"/>
      <w:bookmarkStart w:id="74" w:name="_Toc230494018"/>
      <w:bookmarkEnd w:id="74"/>
      <w:bookmarkStart w:id="75" w:name="_Toc230405721"/>
      <w:bookmarkEnd w:id="75"/>
      <w:bookmarkStart w:id="76" w:name="_Toc229454119"/>
      <w:bookmarkEnd w:id="76"/>
      <w:bookmarkStart w:id="77" w:name="_Toc230331871"/>
      <w:bookmarkEnd w:id="77"/>
      <w:bookmarkStart w:id="78" w:name="_Toc230405722"/>
      <w:bookmarkEnd w:id="78"/>
      <w:bookmarkStart w:id="79" w:name="_Toc230494142"/>
      <w:bookmarkEnd w:id="79"/>
      <w:bookmarkStart w:id="80" w:name="_Toc230494264"/>
      <w:bookmarkEnd w:id="80"/>
      <w:bookmarkStart w:id="81" w:name="_Toc230494141"/>
      <w:bookmarkEnd w:id="81"/>
      <w:bookmarkStart w:id="82" w:name="_Toc230405720"/>
      <w:bookmarkEnd w:id="82"/>
      <w:bookmarkStart w:id="83" w:name="_Toc230494625"/>
      <w:bookmarkEnd w:id="83"/>
      <w:bookmarkStart w:id="84" w:name="_Toc230494139"/>
      <w:bookmarkEnd w:id="84"/>
      <w:bookmarkStart w:id="85" w:name="_Toc229454122"/>
      <w:bookmarkEnd w:id="85"/>
      <w:bookmarkStart w:id="86" w:name="_Toc230494119"/>
      <w:bookmarkEnd w:id="86"/>
      <w:bookmarkStart w:id="87" w:name="_Toc230494244"/>
      <w:bookmarkEnd w:id="87"/>
      <w:bookmarkStart w:id="88" w:name="_Toc229454100"/>
      <w:bookmarkEnd w:id="88"/>
      <w:bookmarkStart w:id="89" w:name="_Toc230493996"/>
      <w:bookmarkEnd w:id="89"/>
      <w:bookmarkStart w:id="90" w:name="_Toc230405697"/>
      <w:bookmarkEnd w:id="90"/>
      <w:bookmarkStart w:id="91" w:name="_Toc229383609"/>
      <w:bookmarkEnd w:id="91"/>
      <w:bookmarkStart w:id="92" w:name="_Toc230494816"/>
      <w:bookmarkEnd w:id="92"/>
      <w:bookmarkStart w:id="93" w:name="_Toc230405698"/>
      <w:bookmarkEnd w:id="93"/>
      <w:bookmarkStart w:id="94" w:name="_Toc230331849"/>
      <w:bookmarkEnd w:id="94"/>
      <w:bookmarkStart w:id="95" w:name="_Toc229454099"/>
      <w:bookmarkEnd w:id="95"/>
      <w:bookmarkStart w:id="96" w:name="_Toc230494602"/>
      <w:bookmarkEnd w:id="96"/>
      <w:bookmarkStart w:id="97" w:name="_Toc230494817"/>
      <w:bookmarkEnd w:id="97"/>
      <w:bookmarkStart w:id="98" w:name="_Toc230494121"/>
      <w:bookmarkEnd w:id="98"/>
      <w:bookmarkStart w:id="99" w:name="_Toc230493998"/>
      <w:bookmarkEnd w:id="99"/>
      <w:bookmarkStart w:id="100" w:name="_Toc230493693"/>
      <w:bookmarkEnd w:id="100"/>
      <w:bookmarkStart w:id="101" w:name="_Toc230493997"/>
      <w:bookmarkEnd w:id="101"/>
      <w:bookmarkStart w:id="102" w:name="_Toc229383611"/>
      <w:bookmarkEnd w:id="102"/>
      <w:bookmarkStart w:id="103" w:name="_Toc230494120"/>
      <w:bookmarkEnd w:id="103"/>
      <w:bookmarkStart w:id="104" w:name="_Toc230331846"/>
      <w:bookmarkEnd w:id="104"/>
      <w:bookmarkStart w:id="105" w:name="_Toc230494604"/>
      <w:bookmarkEnd w:id="105"/>
      <w:bookmarkStart w:id="106" w:name="_Toc229454102"/>
      <w:bookmarkEnd w:id="106"/>
      <w:bookmarkStart w:id="107" w:name="_Toc230494242"/>
      <w:bookmarkEnd w:id="107"/>
      <w:bookmarkStart w:id="108" w:name="_Toc230331847"/>
      <w:bookmarkEnd w:id="108"/>
      <w:bookmarkStart w:id="109" w:name="_Toc230494603"/>
      <w:bookmarkEnd w:id="109"/>
      <w:bookmarkStart w:id="110" w:name="_Toc229383610"/>
      <w:bookmarkEnd w:id="110"/>
      <w:bookmarkStart w:id="111" w:name="_Toc229454101"/>
      <w:bookmarkEnd w:id="111"/>
      <w:bookmarkStart w:id="112" w:name="_Toc230494243"/>
      <w:bookmarkEnd w:id="112"/>
      <w:bookmarkStart w:id="113" w:name="_Toc230493694"/>
      <w:bookmarkEnd w:id="113"/>
      <w:bookmarkStart w:id="114" w:name="_Toc230405699"/>
      <w:bookmarkEnd w:id="114"/>
      <w:bookmarkStart w:id="115" w:name="_Toc230494818"/>
      <w:bookmarkEnd w:id="115"/>
      <w:bookmarkStart w:id="116" w:name="_Toc229383608"/>
      <w:bookmarkEnd w:id="116"/>
      <w:bookmarkStart w:id="117" w:name="_Toc230493692"/>
      <w:bookmarkEnd w:id="117"/>
      <w:bookmarkStart w:id="118" w:name="_Toc230493696"/>
      <w:bookmarkEnd w:id="118"/>
      <w:bookmarkStart w:id="119" w:name="_Toc230494245"/>
      <w:bookmarkEnd w:id="119"/>
      <w:bookmarkStart w:id="120" w:name="_Toc230494607"/>
      <w:bookmarkEnd w:id="120"/>
      <w:bookmarkStart w:id="121" w:name="_Toc229383612"/>
      <w:bookmarkEnd w:id="121"/>
      <w:bookmarkStart w:id="122" w:name="_Toc230331851"/>
      <w:bookmarkEnd w:id="122"/>
      <w:bookmarkStart w:id="123" w:name="_Toc230493697"/>
      <w:bookmarkEnd w:id="123"/>
      <w:bookmarkStart w:id="124" w:name="_Toc230405703"/>
      <w:bookmarkEnd w:id="124"/>
      <w:bookmarkStart w:id="125" w:name="_Toc230331850"/>
      <w:bookmarkEnd w:id="125"/>
      <w:bookmarkStart w:id="126" w:name="_Toc230405702"/>
      <w:bookmarkEnd w:id="126"/>
      <w:bookmarkStart w:id="127" w:name="_Toc230494122"/>
      <w:bookmarkEnd w:id="127"/>
      <w:bookmarkStart w:id="128" w:name="_Toc230494001"/>
      <w:bookmarkEnd w:id="128"/>
      <w:bookmarkStart w:id="129" w:name="_Toc230405701"/>
      <w:bookmarkEnd w:id="129"/>
      <w:bookmarkStart w:id="130" w:name="_Toc230493999"/>
      <w:bookmarkEnd w:id="130"/>
      <w:bookmarkStart w:id="131" w:name="_Toc230494819"/>
      <w:bookmarkEnd w:id="131"/>
      <w:bookmarkStart w:id="132" w:name="_Toc230493695"/>
      <w:bookmarkEnd w:id="132"/>
      <w:bookmarkStart w:id="133" w:name="_Toc229383614"/>
      <w:bookmarkEnd w:id="133"/>
      <w:bookmarkStart w:id="134" w:name="_Toc230331848"/>
      <w:bookmarkEnd w:id="134"/>
      <w:bookmarkStart w:id="135" w:name="_Toc230494246"/>
      <w:bookmarkEnd w:id="135"/>
      <w:bookmarkStart w:id="136" w:name="_Toc229454103"/>
      <w:bookmarkEnd w:id="136"/>
      <w:bookmarkStart w:id="137" w:name="_Toc230494605"/>
      <w:bookmarkEnd w:id="137"/>
      <w:bookmarkStart w:id="138" w:name="_Toc230494124"/>
      <w:bookmarkEnd w:id="138"/>
      <w:bookmarkStart w:id="139" w:name="_Toc230494821"/>
      <w:bookmarkEnd w:id="139"/>
      <w:bookmarkStart w:id="140" w:name="_Toc230331852"/>
      <w:bookmarkEnd w:id="140"/>
      <w:bookmarkStart w:id="141" w:name="_Toc230494247"/>
      <w:bookmarkEnd w:id="141"/>
      <w:bookmarkStart w:id="142" w:name="_Toc230494123"/>
      <w:bookmarkEnd w:id="142"/>
      <w:bookmarkStart w:id="143" w:name="_Toc230494000"/>
      <w:bookmarkEnd w:id="143"/>
      <w:bookmarkStart w:id="144" w:name="_Toc230405700"/>
      <w:bookmarkEnd w:id="144"/>
      <w:bookmarkStart w:id="145" w:name="_Toc230494606"/>
      <w:bookmarkEnd w:id="145"/>
      <w:bookmarkStart w:id="146" w:name="_Toc230493698"/>
      <w:bookmarkEnd w:id="146"/>
      <w:bookmarkStart w:id="147" w:name="_Toc229383613"/>
      <w:bookmarkEnd w:id="147"/>
      <w:bookmarkStart w:id="148" w:name="_Toc229454105"/>
      <w:bookmarkEnd w:id="148"/>
      <w:bookmarkStart w:id="149" w:name="_Toc229454104"/>
      <w:bookmarkEnd w:id="149"/>
      <w:bookmarkStart w:id="150" w:name="_Toc230494824"/>
      <w:bookmarkEnd w:id="150"/>
      <w:bookmarkStart w:id="151" w:name="_Toc230494003"/>
      <w:bookmarkEnd w:id="151"/>
      <w:bookmarkStart w:id="152" w:name="_Toc230494249"/>
      <w:bookmarkEnd w:id="152"/>
      <w:bookmarkStart w:id="153" w:name="_Toc230331855"/>
      <w:bookmarkEnd w:id="153"/>
      <w:bookmarkStart w:id="154" w:name="_Toc230494248"/>
      <w:bookmarkEnd w:id="154"/>
      <w:bookmarkStart w:id="155" w:name="_Toc230494004"/>
      <w:bookmarkEnd w:id="155"/>
      <w:bookmarkStart w:id="156" w:name="_Toc230494823"/>
      <w:bookmarkEnd w:id="156"/>
      <w:bookmarkStart w:id="157" w:name="_Toc230494250"/>
      <w:bookmarkEnd w:id="157"/>
      <w:bookmarkStart w:id="158" w:name="_Toc229383617"/>
      <w:bookmarkEnd w:id="158"/>
      <w:bookmarkStart w:id="159" w:name="_Toc230494820"/>
      <w:bookmarkEnd w:id="159"/>
      <w:bookmarkStart w:id="160" w:name="_Toc230494128"/>
      <w:bookmarkEnd w:id="160"/>
      <w:bookmarkStart w:id="161" w:name="_Toc229454106"/>
      <w:bookmarkEnd w:id="161"/>
      <w:bookmarkStart w:id="162" w:name="_Toc230331854"/>
      <w:bookmarkEnd w:id="162"/>
      <w:bookmarkStart w:id="163" w:name="_Toc230493700"/>
      <w:bookmarkEnd w:id="163"/>
      <w:bookmarkStart w:id="164" w:name="_Toc230331853"/>
      <w:bookmarkEnd w:id="164"/>
      <w:bookmarkStart w:id="165" w:name="_Toc230494609"/>
      <w:bookmarkEnd w:id="165"/>
      <w:bookmarkStart w:id="166" w:name="_Toc230494127"/>
      <w:bookmarkEnd w:id="166"/>
      <w:bookmarkStart w:id="167" w:name="_Toc230405705"/>
      <w:bookmarkEnd w:id="167"/>
      <w:bookmarkStart w:id="168" w:name="_Toc230493701"/>
      <w:bookmarkEnd w:id="168"/>
      <w:bookmarkStart w:id="169" w:name="_Toc229454108"/>
      <w:bookmarkEnd w:id="169"/>
      <w:bookmarkStart w:id="170" w:name="_Toc229383615"/>
      <w:bookmarkEnd w:id="170"/>
      <w:bookmarkStart w:id="171" w:name="_Toc230494125"/>
      <w:bookmarkEnd w:id="171"/>
      <w:bookmarkStart w:id="172" w:name="_Toc230494610"/>
      <w:bookmarkEnd w:id="172"/>
      <w:bookmarkStart w:id="173" w:name="_Toc229383616"/>
      <w:bookmarkEnd w:id="173"/>
      <w:bookmarkStart w:id="174" w:name="_Toc230494126"/>
      <w:bookmarkEnd w:id="174"/>
      <w:bookmarkStart w:id="175" w:name="_Toc230405706"/>
      <w:bookmarkEnd w:id="175"/>
      <w:bookmarkStart w:id="176" w:name="_Toc230494002"/>
      <w:bookmarkEnd w:id="176"/>
      <w:bookmarkStart w:id="177" w:name="_Toc230494822"/>
      <w:bookmarkEnd w:id="177"/>
      <w:bookmarkStart w:id="178" w:name="_Toc230494608"/>
      <w:bookmarkEnd w:id="178"/>
      <w:bookmarkStart w:id="179" w:name="_Toc230494005"/>
      <w:bookmarkEnd w:id="179"/>
      <w:bookmarkStart w:id="180" w:name="_Toc230493699"/>
      <w:bookmarkEnd w:id="180"/>
      <w:bookmarkStart w:id="181" w:name="_Toc229454107"/>
      <w:bookmarkEnd w:id="181"/>
      <w:bookmarkStart w:id="182" w:name="_Toc230494612"/>
      <w:bookmarkEnd w:id="182"/>
      <w:bookmarkStart w:id="183" w:name="_Toc229454109"/>
      <w:bookmarkEnd w:id="183"/>
      <w:bookmarkStart w:id="184" w:name="_Toc230494253"/>
      <w:bookmarkEnd w:id="184"/>
      <w:bookmarkStart w:id="185" w:name="_Toc230331858"/>
      <w:bookmarkEnd w:id="185"/>
      <w:bookmarkStart w:id="186" w:name="_Toc230493703"/>
      <w:bookmarkEnd w:id="186"/>
      <w:bookmarkStart w:id="187" w:name="_Toc230494252"/>
      <w:bookmarkEnd w:id="187"/>
      <w:bookmarkStart w:id="188" w:name="_Toc229454111"/>
      <w:bookmarkEnd w:id="188"/>
      <w:bookmarkStart w:id="189" w:name="_Toc229383620"/>
      <w:bookmarkEnd w:id="189"/>
      <w:bookmarkStart w:id="190" w:name="_Toc230494007"/>
      <w:bookmarkEnd w:id="190"/>
      <w:bookmarkStart w:id="191" w:name="_Toc230405708"/>
      <w:bookmarkEnd w:id="191"/>
      <w:bookmarkStart w:id="192" w:name="_Toc230494131"/>
      <w:bookmarkEnd w:id="192"/>
      <w:bookmarkStart w:id="193" w:name="_Toc230405707"/>
      <w:bookmarkEnd w:id="193"/>
      <w:bookmarkStart w:id="194" w:name="_Toc230494826"/>
      <w:bookmarkEnd w:id="194"/>
      <w:bookmarkStart w:id="195" w:name="_Toc230494611"/>
      <w:bookmarkEnd w:id="195"/>
      <w:bookmarkStart w:id="196" w:name="_Toc230494130"/>
      <w:bookmarkEnd w:id="196"/>
      <w:bookmarkStart w:id="197" w:name="_Toc230493704"/>
      <w:bookmarkEnd w:id="197"/>
      <w:bookmarkStart w:id="198" w:name="_Toc230494008"/>
      <w:bookmarkEnd w:id="198"/>
      <w:bookmarkStart w:id="199" w:name="_Toc230494251"/>
      <w:bookmarkEnd w:id="199"/>
      <w:bookmarkStart w:id="200" w:name="_Toc230405704"/>
      <w:bookmarkEnd w:id="200"/>
      <w:bookmarkStart w:id="201" w:name="_Toc230331857"/>
      <w:bookmarkEnd w:id="201"/>
      <w:bookmarkStart w:id="202" w:name="_Toc230331856"/>
      <w:bookmarkEnd w:id="202"/>
      <w:bookmarkStart w:id="203" w:name="_Toc230494825"/>
      <w:bookmarkEnd w:id="203"/>
      <w:bookmarkStart w:id="204" w:name="_Toc230494613"/>
      <w:bookmarkEnd w:id="204"/>
      <w:bookmarkStart w:id="205" w:name="_Toc230493702"/>
      <w:bookmarkEnd w:id="205"/>
      <w:bookmarkStart w:id="206" w:name="_Toc230494006"/>
      <w:bookmarkEnd w:id="206"/>
      <w:bookmarkStart w:id="207" w:name="_Toc229383618"/>
      <w:bookmarkEnd w:id="207"/>
      <w:bookmarkStart w:id="208" w:name="_Toc230494254"/>
      <w:bookmarkEnd w:id="208"/>
      <w:bookmarkStart w:id="209" w:name="_Toc230494129"/>
      <w:bookmarkEnd w:id="209"/>
      <w:bookmarkStart w:id="210" w:name="_Toc229383619"/>
      <w:bookmarkEnd w:id="210"/>
      <w:bookmarkStart w:id="211" w:name="_Toc230494614"/>
      <w:bookmarkEnd w:id="211"/>
      <w:bookmarkStart w:id="212" w:name="_Toc229454110"/>
      <w:bookmarkEnd w:id="212"/>
      <w:bookmarkStart w:id="213" w:name="_Toc230494827"/>
      <w:bookmarkEnd w:id="213"/>
      <w:bookmarkStart w:id="214" w:name="_Toc230493705"/>
      <w:bookmarkEnd w:id="214"/>
      <w:bookmarkStart w:id="215" w:name="_Toc229383621"/>
      <w:bookmarkEnd w:id="215"/>
      <w:bookmarkStart w:id="216" w:name="_Toc230494010"/>
      <w:bookmarkEnd w:id="216"/>
      <w:bookmarkStart w:id="217" w:name="_Toc230494828"/>
      <w:bookmarkEnd w:id="217"/>
      <w:bookmarkStart w:id="218" w:name="_Toc229383622"/>
      <w:bookmarkEnd w:id="218"/>
      <w:bookmarkStart w:id="219" w:name="_Toc230331860"/>
      <w:bookmarkEnd w:id="219"/>
      <w:bookmarkStart w:id="220" w:name="_Toc230405710"/>
      <w:bookmarkEnd w:id="220"/>
      <w:bookmarkStart w:id="221" w:name="_Toc229454113"/>
      <w:bookmarkEnd w:id="221"/>
      <w:bookmarkStart w:id="222" w:name="_Toc229454112"/>
      <w:bookmarkEnd w:id="222"/>
      <w:bookmarkStart w:id="223" w:name="_Toc230405711"/>
      <w:bookmarkEnd w:id="223"/>
      <w:bookmarkStart w:id="224" w:name="_Toc230494257"/>
      <w:bookmarkEnd w:id="224"/>
      <w:bookmarkStart w:id="225" w:name="_Toc230494615"/>
      <w:bookmarkEnd w:id="225"/>
      <w:bookmarkStart w:id="226" w:name="_Toc230494831"/>
      <w:bookmarkEnd w:id="226"/>
      <w:bookmarkStart w:id="227" w:name="_Toc230494255"/>
      <w:bookmarkEnd w:id="227"/>
      <w:bookmarkStart w:id="228" w:name="_Toc230493706"/>
      <w:bookmarkEnd w:id="228"/>
      <w:bookmarkStart w:id="229" w:name="_Toc230494829"/>
      <w:bookmarkEnd w:id="229"/>
      <w:bookmarkStart w:id="230" w:name="_Toc230493707"/>
      <w:bookmarkEnd w:id="230"/>
      <w:bookmarkStart w:id="231" w:name="_Toc230494256"/>
      <w:bookmarkEnd w:id="231"/>
      <w:bookmarkStart w:id="232" w:name="_Toc229454114"/>
      <w:bookmarkEnd w:id="232"/>
      <w:bookmarkStart w:id="233" w:name="_Toc229383623"/>
      <w:bookmarkEnd w:id="233"/>
      <w:bookmarkStart w:id="234" w:name="_Toc230405709"/>
      <w:bookmarkEnd w:id="234"/>
      <w:bookmarkStart w:id="235" w:name="_Toc230405712"/>
      <w:bookmarkEnd w:id="235"/>
      <w:bookmarkStart w:id="236" w:name="_Toc230494616"/>
      <w:bookmarkEnd w:id="236"/>
      <w:bookmarkStart w:id="237" w:name="_Toc229383624"/>
      <w:bookmarkEnd w:id="237"/>
      <w:bookmarkStart w:id="238" w:name="_Toc230494133"/>
      <w:bookmarkEnd w:id="238"/>
      <w:bookmarkStart w:id="239" w:name="_Toc230331861"/>
      <w:bookmarkEnd w:id="239"/>
      <w:bookmarkStart w:id="240" w:name="_Toc230494132"/>
      <w:bookmarkEnd w:id="240"/>
      <w:bookmarkStart w:id="241" w:name="_Toc230494617"/>
      <w:bookmarkEnd w:id="241"/>
      <w:bookmarkStart w:id="242" w:name="_Toc230494009"/>
      <w:bookmarkEnd w:id="242"/>
      <w:bookmarkStart w:id="243" w:name="_Toc230331859"/>
      <w:bookmarkEnd w:id="243"/>
      <w:bookmarkStart w:id="244" w:name="_Toc230494830"/>
      <w:bookmarkEnd w:id="244"/>
      <w:bookmarkStart w:id="245" w:name="_Toc230494011"/>
      <w:bookmarkEnd w:id="245"/>
      <w:bookmarkStart w:id="246" w:name="_Toc230494258"/>
      <w:bookmarkEnd w:id="246"/>
      <w:bookmarkStart w:id="247" w:name="_Toc230494260"/>
      <w:bookmarkEnd w:id="247"/>
      <w:bookmarkStart w:id="248" w:name="_Toc230494136"/>
      <w:bookmarkEnd w:id="248"/>
      <w:bookmarkStart w:id="249" w:name="_Toc230494833"/>
      <w:bookmarkEnd w:id="249"/>
      <w:bookmarkStart w:id="250" w:name="_Toc229454115"/>
      <w:bookmarkEnd w:id="250"/>
      <w:bookmarkStart w:id="251" w:name="_Toc230494137"/>
      <w:bookmarkEnd w:id="251"/>
      <w:bookmarkStart w:id="252" w:name="_Toc230494012"/>
      <w:bookmarkEnd w:id="252"/>
      <w:bookmarkStart w:id="253" w:name="_Toc230494619"/>
      <w:bookmarkEnd w:id="253"/>
      <w:bookmarkStart w:id="254" w:name="_Toc230331865"/>
      <w:bookmarkEnd w:id="254"/>
      <w:bookmarkStart w:id="255" w:name="_Toc230494832"/>
      <w:bookmarkEnd w:id="255"/>
      <w:bookmarkStart w:id="256" w:name="_Toc230331863"/>
      <w:bookmarkEnd w:id="256"/>
      <w:bookmarkStart w:id="257" w:name="_Toc229383626"/>
      <w:bookmarkEnd w:id="257"/>
      <w:bookmarkStart w:id="258" w:name="_Toc230494013"/>
      <w:bookmarkEnd w:id="258"/>
      <w:bookmarkStart w:id="259" w:name="_Toc230494620"/>
      <w:bookmarkEnd w:id="259"/>
      <w:bookmarkStart w:id="260" w:name="_Toc230494014"/>
      <w:bookmarkEnd w:id="260"/>
      <w:bookmarkStart w:id="261" w:name="_Toc230494834"/>
      <w:bookmarkEnd w:id="261"/>
      <w:bookmarkStart w:id="262" w:name="_Toc230331864"/>
      <w:bookmarkEnd w:id="262"/>
      <w:bookmarkStart w:id="263" w:name="_Toc230331862"/>
      <w:bookmarkEnd w:id="263"/>
      <w:bookmarkStart w:id="264" w:name="_Toc230493709"/>
      <w:bookmarkEnd w:id="264"/>
      <w:bookmarkStart w:id="265" w:name="_Toc230405713"/>
      <w:bookmarkEnd w:id="265"/>
      <w:bookmarkStart w:id="266" w:name="_Toc230494134"/>
      <w:bookmarkEnd w:id="266"/>
      <w:bookmarkStart w:id="267" w:name="_Toc229454118"/>
      <w:bookmarkEnd w:id="267"/>
      <w:bookmarkStart w:id="268" w:name="_Toc229383627"/>
      <w:bookmarkEnd w:id="268"/>
      <w:bookmarkStart w:id="269" w:name="_Toc230405714"/>
      <w:bookmarkEnd w:id="269"/>
      <w:bookmarkStart w:id="270" w:name="_Toc230405715"/>
      <w:bookmarkEnd w:id="270"/>
      <w:bookmarkStart w:id="271" w:name="_Toc230494618"/>
      <w:bookmarkEnd w:id="271"/>
      <w:bookmarkStart w:id="272" w:name="_Toc230493710"/>
      <w:bookmarkEnd w:id="272"/>
      <w:bookmarkStart w:id="273" w:name="_Toc229383625"/>
      <w:bookmarkEnd w:id="273"/>
      <w:bookmarkStart w:id="274" w:name="_Toc229454116"/>
      <w:bookmarkEnd w:id="274"/>
      <w:bookmarkStart w:id="275" w:name="_Toc230494135"/>
      <w:bookmarkEnd w:id="275"/>
      <w:bookmarkStart w:id="276" w:name="_Toc230494259"/>
      <w:bookmarkEnd w:id="276"/>
      <w:bookmarkStart w:id="277" w:name="_Toc230493708"/>
      <w:bookmarkEnd w:id="277"/>
      <w:bookmarkStart w:id="278" w:name="_Toc230405717"/>
      <w:bookmarkEnd w:id="278"/>
      <w:bookmarkStart w:id="279" w:name="_Toc230494140"/>
      <w:bookmarkEnd w:id="279"/>
      <w:bookmarkStart w:id="280" w:name="_Toc230331868"/>
      <w:bookmarkEnd w:id="280"/>
      <w:bookmarkStart w:id="281" w:name="_Toc230494835"/>
      <w:bookmarkEnd w:id="281"/>
      <w:bookmarkStart w:id="282" w:name="_Toc230494262"/>
      <w:bookmarkEnd w:id="282"/>
      <w:bookmarkStart w:id="283" w:name="_Toc230493711"/>
      <w:bookmarkEnd w:id="283"/>
      <w:bookmarkStart w:id="284" w:name="_Toc230331866"/>
      <w:bookmarkEnd w:id="284"/>
      <w:bookmarkStart w:id="285" w:name="_Toc230494623"/>
      <w:bookmarkEnd w:id="285"/>
      <w:bookmarkStart w:id="286" w:name="_Toc230493713"/>
      <w:bookmarkEnd w:id="286"/>
      <w:bookmarkStart w:id="287" w:name="_Toc230494138"/>
      <w:bookmarkEnd w:id="287"/>
      <w:bookmarkStart w:id="288" w:name="_Toc230493712"/>
      <w:bookmarkEnd w:id="288"/>
      <w:bookmarkStart w:id="289" w:name="_Toc230494015"/>
      <w:bookmarkEnd w:id="289"/>
      <w:bookmarkStart w:id="290" w:name="_Toc229383628"/>
      <w:bookmarkEnd w:id="290"/>
      <w:bookmarkStart w:id="291" w:name="_Toc230494837"/>
      <w:bookmarkEnd w:id="291"/>
      <w:bookmarkStart w:id="292" w:name="_Toc230405716"/>
      <w:bookmarkEnd w:id="292"/>
      <w:bookmarkStart w:id="293" w:name="_Toc229383629"/>
      <w:bookmarkEnd w:id="293"/>
      <w:bookmarkStart w:id="294" w:name="_Toc229454121"/>
      <w:bookmarkEnd w:id="294"/>
      <w:bookmarkStart w:id="295" w:name="_Toc230405718"/>
      <w:bookmarkEnd w:id="295"/>
      <w:bookmarkStart w:id="296" w:name="_Toc230494836"/>
      <w:bookmarkEnd w:id="296"/>
      <w:bookmarkStart w:id="297" w:name="_Toc230494622"/>
      <w:bookmarkEnd w:id="297"/>
      <w:bookmarkStart w:id="298" w:name="_Toc230405719"/>
      <w:bookmarkEnd w:id="298"/>
      <w:bookmarkStart w:id="299" w:name="_Toc230494263"/>
      <w:bookmarkEnd w:id="299"/>
      <w:bookmarkStart w:id="300" w:name="_Toc230493714"/>
      <w:bookmarkEnd w:id="300"/>
      <w:bookmarkStart w:id="301" w:name="_Toc229454117"/>
      <w:bookmarkEnd w:id="301"/>
      <w:bookmarkStart w:id="302" w:name="_Toc230331867"/>
      <w:bookmarkEnd w:id="302"/>
      <w:bookmarkStart w:id="303" w:name="_Toc230494621"/>
      <w:bookmarkEnd w:id="303"/>
      <w:bookmarkStart w:id="304" w:name="_Toc229383630"/>
      <w:bookmarkEnd w:id="304"/>
      <w:bookmarkStart w:id="305" w:name="_Toc229383632"/>
      <w:bookmarkEnd w:id="305"/>
      <w:bookmarkStart w:id="306" w:name="_Toc229383636"/>
      <w:bookmarkEnd w:id="306"/>
      <w:bookmarkStart w:id="307" w:name="_Toc230494841"/>
      <w:bookmarkEnd w:id="307"/>
      <w:bookmarkStart w:id="308" w:name="_Toc230494147"/>
      <w:bookmarkEnd w:id="308"/>
      <w:bookmarkStart w:id="309" w:name="_Toc230331873"/>
      <w:bookmarkEnd w:id="309"/>
      <w:bookmarkStart w:id="310" w:name="_Toc230331874"/>
      <w:bookmarkEnd w:id="310"/>
      <w:bookmarkStart w:id="311" w:name="_Toc230331870"/>
      <w:bookmarkEnd w:id="311"/>
      <w:bookmarkStart w:id="312" w:name="_Toc230494270"/>
      <w:bookmarkEnd w:id="312"/>
      <w:bookmarkStart w:id="313" w:name="_Toc230494627"/>
      <w:bookmarkEnd w:id="313"/>
      <w:bookmarkStart w:id="314" w:name="_Toc230494269"/>
      <w:bookmarkEnd w:id="314"/>
      <w:bookmarkStart w:id="315" w:name="_Toc230405725"/>
      <w:bookmarkEnd w:id="315"/>
      <w:bookmarkStart w:id="316" w:name="_Toc229454127"/>
      <w:bookmarkEnd w:id="316"/>
      <w:bookmarkStart w:id="317" w:name="_Toc230494628"/>
      <w:bookmarkEnd w:id="317"/>
      <w:bookmarkStart w:id="318" w:name="_Toc230405724"/>
      <w:bookmarkEnd w:id="318"/>
      <w:bookmarkStart w:id="319" w:name="_Toc230493719"/>
      <w:bookmarkEnd w:id="319"/>
      <w:bookmarkStart w:id="320" w:name="_Toc230493720"/>
      <w:bookmarkEnd w:id="320"/>
      <w:bookmarkStart w:id="321" w:name="_Toc230494629"/>
      <w:bookmarkEnd w:id="321"/>
      <w:bookmarkStart w:id="322" w:name="_Toc230405723"/>
      <w:bookmarkEnd w:id="322"/>
      <w:bookmarkStart w:id="323" w:name="_Toc230494024"/>
      <w:bookmarkEnd w:id="323"/>
      <w:bookmarkStart w:id="324" w:name="_Toc230494842"/>
      <w:bookmarkEnd w:id="324"/>
      <w:bookmarkStart w:id="325" w:name="_Toc230494839"/>
      <w:bookmarkEnd w:id="325"/>
      <w:bookmarkStart w:id="326" w:name="_Toc230494019"/>
      <w:bookmarkEnd w:id="326"/>
      <w:bookmarkStart w:id="327" w:name="_Toc230494843"/>
      <w:bookmarkEnd w:id="327"/>
      <w:bookmarkStart w:id="328" w:name="_Toc229454123"/>
      <w:bookmarkEnd w:id="328"/>
      <w:bookmarkStart w:id="329" w:name="_Toc230494023"/>
      <w:bookmarkEnd w:id="329"/>
      <w:bookmarkStart w:id="330" w:name="_Toc230494630"/>
      <w:bookmarkEnd w:id="330"/>
      <w:bookmarkStart w:id="331" w:name="_Toc230494268"/>
      <w:bookmarkEnd w:id="331"/>
      <w:bookmarkStart w:id="332" w:name="_Toc230494145"/>
      <w:bookmarkEnd w:id="332"/>
      <w:bookmarkStart w:id="333" w:name="_Toc229454125"/>
      <w:bookmarkEnd w:id="333"/>
      <w:bookmarkStart w:id="334" w:name="_Toc230494267"/>
      <w:bookmarkEnd w:id="334"/>
      <w:bookmarkStart w:id="335" w:name="_Toc230331872"/>
      <w:bookmarkEnd w:id="335"/>
      <w:bookmarkStart w:id="336" w:name="_Toc229454126"/>
      <w:bookmarkEnd w:id="336"/>
      <w:bookmarkStart w:id="337" w:name="_Toc230493721"/>
      <w:bookmarkEnd w:id="337"/>
      <w:bookmarkStart w:id="338" w:name="_Toc230405727"/>
      <w:bookmarkEnd w:id="338"/>
      <w:bookmarkStart w:id="339" w:name="_Toc230494632"/>
      <w:bookmarkEnd w:id="339"/>
      <w:bookmarkStart w:id="340" w:name="_Toc230494633"/>
      <w:bookmarkEnd w:id="340"/>
      <w:bookmarkStart w:id="341" w:name="_Toc230494022"/>
      <w:bookmarkEnd w:id="341"/>
      <w:bookmarkStart w:id="342" w:name="_Toc230405728"/>
      <w:bookmarkEnd w:id="342"/>
      <w:bookmarkStart w:id="343" w:name="_Toc230494271"/>
      <w:bookmarkEnd w:id="343"/>
      <w:bookmarkStart w:id="344" w:name="_Toc230494273"/>
      <w:bookmarkEnd w:id="344"/>
      <w:bookmarkStart w:id="345" w:name="_Toc230331875"/>
      <w:bookmarkEnd w:id="345"/>
      <w:bookmarkStart w:id="346" w:name="_Toc230493722"/>
      <w:bookmarkEnd w:id="346"/>
      <w:bookmarkStart w:id="347" w:name="_Toc230494025"/>
      <w:bookmarkEnd w:id="347"/>
      <w:bookmarkStart w:id="348" w:name="_Toc230405726"/>
      <w:bookmarkEnd w:id="348"/>
      <w:bookmarkStart w:id="349" w:name="_Toc230331877"/>
      <w:bookmarkEnd w:id="349"/>
      <w:bookmarkStart w:id="350" w:name="_Toc230494026"/>
      <w:bookmarkEnd w:id="350"/>
      <w:bookmarkStart w:id="351" w:name="_Toc230494846"/>
      <w:bookmarkEnd w:id="351"/>
      <w:bookmarkStart w:id="352" w:name="_Toc230493718"/>
      <w:bookmarkEnd w:id="352"/>
      <w:bookmarkStart w:id="353" w:name="_Toc230493723"/>
      <w:bookmarkEnd w:id="353"/>
      <w:bookmarkStart w:id="354" w:name="_Toc229383637"/>
      <w:bookmarkEnd w:id="354"/>
      <w:bookmarkStart w:id="355" w:name="_Toc230494847"/>
      <w:bookmarkEnd w:id="355"/>
      <w:bookmarkStart w:id="356" w:name="_Toc230494844"/>
      <w:bookmarkEnd w:id="356"/>
      <w:bookmarkStart w:id="357" w:name="_Toc230494149"/>
      <w:bookmarkEnd w:id="357"/>
      <w:bookmarkStart w:id="358" w:name="_Toc230494845"/>
      <w:bookmarkEnd w:id="358"/>
      <w:bookmarkStart w:id="359" w:name="_Toc230494027"/>
      <w:bookmarkEnd w:id="359"/>
      <w:bookmarkStart w:id="360" w:name="_Toc230494148"/>
      <w:bookmarkEnd w:id="360"/>
      <w:bookmarkStart w:id="361" w:name="_Toc230494631"/>
      <w:bookmarkEnd w:id="361"/>
      <w:bookmarkStart w:id="362" w:name="_Toc230494272"/>
      <w:bookmarkEnd w:id="362"/>
      <w:bookmarkStart w:id="363" w:name="_Toc229383634"/>
      <w:bookmarkEnd w:id="363"/>
      <w:bookmarkStart w:id="364" w:name="_Toc230494150"/>
      <w:bookmarkEnd w:id="364"/>
      <w:bookmarkStart w:id="365" w:name="_Toc229454129"/>
      <w:bookmarkEnd w:id="365"/>
      <w:bookmarkStart w:id="366" w:name="_Toc230331876"/>
      <w:bookmarkEnd w:id="366"/>
      <w:bookmarkStart w:id="367" w:name="_Toc230494146"/>
      <w:bookmarkEnd w:id="367"/>
      <w:bookmarkStart w:id="368" w:name="_Toc229383635"/>
      <w:bookmarkEnd w:id="368"/>
      <w:bookmarkStart w:id="369" w:name="_Toc229454128"/>
      <w:bookmarkEnd w:id="369"/>
      <w:bookmarkStart w:id="370" w:name="_Toc229454131"/>
      <w:bookmarkEnd w:id="370"/>
      <w:bookmarkStart w:id="371" w:name="_Toc230494151"/>
      <w:bookmarkEnd w:id="371"/>
      <w:bookmarkStart w:id="372" w:name="_Toc230405731"/>
      <w:bookmarkEnd w:id="372"/>
      <w:bookmarkStart w:id="373" w:name="_Toc230494848"/>
      <w:bookmarkEnd w:id="373"/>
      <w:bookmarkStart w:id="374" w:name="_Toc229383641"/>
      <w:bookmarkEnd w:id="374"/>
      <w:bookmarkStart w:id="375" w:name="_Toc229383642"/>
      <w:bookmarkEnd w:id="375"/>
      <w:bookmarkStart w:id="376" w:name="_Toc230494153"/>
      <w:bookmarkEnd w:id="376"/>
      <w:bookmarkStart w:id="377" w:name="_Toc229383639"/>
      <w:bookmarkEnd w:id="377"/>
      <w:bookmarkStart w:id="378" w:name="_Toc230494152"/>
      <w:bookmarkEnd w:id="378"/>
      <w:bookmarkStart w:id="379" w:name="_Toc230494029"/>
      <w:bookmarkEnd w:id="379"/>
      <w:bookmarkStart w:id="380" w:name="_Toc230494030"/>
      <w:bookmarkEnd w:id="380"/>
      <w:bookmarkStart w:id="381" w:name="_Toc229454134"/>
      <w:bookmarkEnd w:id="381"/>
      <w:bookmarkStart w:id="382" w:name="_Toc230494274"/>
      <w:bookmarkEnd w:id="382"/>
      <w:bookmarkStart w:id="383" w:name="_Toc230494636"/>
      <w:bookmarkEnd w:id="383"/>
      <w:bookmarkStart w:id="384" w:name="_Toc230331879"/>
      <w:bookmarkEnd w:id="384"/>
      <w:bookmarkStart w:id="385" w:name="_Toc229383638"/>
      <w:bookmarkEnd w:id="385"/>
      <w:bookmarkStart w:id="386" w:name="_Toc229454130"/>
      <w:bookmarkEnd w:id="386"/>
      <w:bookmarkStart w:id="387" w:name="_Toc229383640"/>
      <w:bookmarkEnd w:id="387"/>
      <w:bookmarkStart w:id="388" w:name="_Toc230493725"/>
      <w:bookmarkEnd w:id="388"/>
      <w:bookmarkStart w:id="389" w:name="_Toc230331880"/>
      <w:bookmarkEnd w:id="389"/>
      <w:bookmarkStart w:id="390" w:name="_Toc230493724"/>
      <w:bookmarkEnd w:id="390"/>
      <w:bookmarkStart w:id="391" w:name="_Toc230494634"/>
      <w:bookmarkEnd w:id="391"/>
      <w:bookmarkStart w:id="392" w:name="_Toc229454133"/>
      <w:bookmarkEnd w:id="392"/>
      <w:bookmarkStart w:id="393" w:name="_Toc230494275"/>
      <w:bookmarkEnd w:id="393"/>
      <w:bookmarkStart w:id="394" w:name="_Toc230405729"/>
      <w:bookmarkEnd w:id="394"/>
      <w:bookmarkStart w:id="395" w:name="_Toc230494028"/>
      <w:bookmarkEnd w:id="395"/>
      <w:bookmarkStart w:id="396" w:name="_Toc230494849"/>
      <w:bookmarkEnd w:id="396"/>
      <w:bookmarkStart w:id="397" w:name="_Toc230493726"/>
      <w:bookmarkEnd w:id="397"/>
      <w:bookmarkStart w:id="398" w:name="_Toc230494276"/>
      <w:bookmarkEnd w:id="398"/>
      <w:bookmarkStart w:id="399" w:name="_Toc230494635"/>
      <w:bookmarkEnd w:id="399"/>
      <w:bookmarkStart w:id="400" w:name="_Toc230405730"/>
      <w:bookmarkEnd w:id="400"/>
      <w:bookmarkStart w:id="401" w:name="_Toc230494637"/>
      <w:bookmarkEnd w:id="401"/>
      <w:bookmarkStart w:id="402" w:name="_Toc230493727"/>
      <w:bookmarkEnd w:id="402"/>
      <w:bookmarkStart w:id="403" w:name="_Toc230494155"/>
      <w:bookmarkEnd w:id="403"/>
      <w:bookmarkStart w:id="404" w:name="_Toc229383643"/>
      <w:bookmarkEnd w:id="404"/>
      <w:bookmarkStart w:id="405" w:name="_Toc230493728"/>
      <w:bookmarkEnd w:id="405"/>
      <w:bookmarkStart w:id="406" w:name="_Toc230494154"/>
      <w:bookmarkEnd w:id="406"/>
      <w:bookmarkStart w:id="407" w:name="_Toc229383644"/>
      <w:bookmarkEnd w:id="407"/>
      <w:bookmarkStart w:id="408" w:name="_Toc230331881"/>
      <w:bookmarkEnd w:id="408"/>
      <w:bookmarkStart w:id="409" w:name="_Toc230494031"/>
      <w:bookmarkEnd w:id="409"/>
      <w:bookmarkStart w:id="410" w:name="_Toc230331878"/>
      <w:bookmarkEnd w:id="410"/>
      <w:bookmarkStart w:id="411" w:name="_Toc229454132"/>
      <w:bookmarkEnd w:id="411"/>
      <w:bookmarkStart w:id="412" w:name="_Toc230494032"/>
      <w:bookmarkEnd w:id="412"/>
      <w:bookmarkStart w:id="413" w:name="_Toc230494278"/>
      <w:bookmarkEnd w:id="413"/>
      <w:bookmarkStart w:id="414" w:name="_Toc230405732"/>
      <w:bookmarkEnd w:id="414"/>
      <w:bookmarkStart w:id="415" w:name="_Toc230331882"/>
      <w:bookmarkEnd w:id="415"/>
      <w:bookmarkStart w:id="416" w:name="_Toc230494852"/>
      <w:bookmarkEnd w:id="416"/>
      <w:bookmarkStart w:id="417" w:name="_Toc230405733"/>
      <w:bookmarkEnd w:id="417"/>
      <w:bookmarkStart w:id="418" w:name="_Toc230494277"/>
      <w:bookmarkEnd w:id="418"/>
      <w:bookmarkStart w:id="419" w:name="_Toc230494851"/>
      <w:bookmarkEnd w:id="419"/>
      <w:bookmarkStart w:id="420" w:name="_Toc229454135"/>
      <w:bookmarkEnd w:id="420"/>
      <w:bookmarkStart w:id="421" w:name="_Toc230494850"/>
      <w:bookmarkEnd w:id="421"/>
      <w:bookmarkStart w:id="422" w:name="_Toc230494638"/>
      <w:bookmarkEnd w:id="422"/>
      <w:bookmarkStart w:id="423" w:name="_Toc318364351"/>
      <w:bookmarkStart w:id="424" w:name="_Toc134007939"/>
      <w:bookmarkStart w:id="425" w:name="_Toc135227590"/>
      <w:bookmarkStart w:id="426" w:name="_Toc135227344"/>
      <w:bookmarkStart w:id="427" w:name="_Toc135229748"/>
      <w:bookmarkStart w:id="428" w:name="_Toc266358996"/>
      <w:bookmarkStart w:id="429" w:name="_Toc135227423"/>
      <w:r>
        <w:rPr>
          <w:rFonts w:hint="eastAsia"/>
          <w:lang w:val="en-US" w:eastAsia="zh-CN"/>
        </w:rPr>
        <w:t>流水线数据</w:t>
      </w:r>
      <w:r>
        <w:rPr>
          <w:rFonts w:hint="eastAsia"/>
        </w:rPr>
        <w:t>故障</w:t>
      </w:r>
    </w:p>
    <w:p w14:paraId="170ECAD6">
      <w:pPr>
        <w:pStyle w:val="4"/>
        <w:ind w:right="26" w:rightChars="11" w:firstLine="482"/>
        <w:rPr>
          <w:rFonts w:hint="default" w:eastAsia="宋体"/>
          <w:lang w:val="en-US" w:eastAsia="zh-CN"/>
        </w:rPr>
      </w:pPr>
      <w:r>
        <w:rPr>
          <w:rFonts w:hint="eastAsia"/>
          <w:b/>
        </w:rPr>
        <w:t>故障现象：</w:t>
      </w:r>
      <w:r>
        <w:rPr>
          <w:rFonts w:hint="eastAsia"/>
        </w:rPr>
        <w:t>执行halt指令时控制信号无法通过ID/EX接口。</w:t>
      </w:r>
      <w:r>
        <w:rPr>
          <w:rFonts w:hint="eastAsia"/>
          <w:lang w:val="en-US" w:eastAsia="zh-CN"/>
        </w:rPr>
        <w:t>在进行到0x200周期之后会出现寄存器读数错误。</w:t>
      </w:r>
    </w:p>
    <w:p w14:paraId="5E12CCF6">
      <w:pPr>
        <w:pStyle w:val="4"/>
        <w:ind w:right="26" w:rightChars="11" w:firstLine="482"/>
        <w:rPr>
          <w:rFonts w:hint="eastAsia"/>
          <w:lang w:val="en-US" w:eastAsia="zh-CN"/>
        </w:rPr>
      </w:pPr>
      <w:r>
        <w:rPr>
          <w:rFonts w:hint="eastAsia"/>
          <w:b/>
        </w:rPr>
        <w:t>原因分析：</w:t>
      </w:r>
      <w:r>
        <w:rPr>
          <w:rFonts w:hint="eastAsia"/>
        </w:rPr>
        <w:t>寄存器</w:t>
      </w:r>
      <w:r>
        <w:rPr>
          <w:rFonts w:hint="eastAsia"/>
          <w:lang w:val="en-US" w:eastAsia="zh-CN"/>
        </w:rPr>
        <w:t>最开始默认设置</w:t>
      </w:r>
      <w:r>
        <w:rPr>
          <w:rFonts w:hint="eastAsia"/>
        </w:rPr>
        <w:t>设置为上升沿刷新，但当D端有输入且clk变化</w:t>
      </w:r>
      <w:r>
        <w:rPr>
          <w:rFonts w:hint="eastAsia"/>
          <w:lang w:val="en-US" w:eastAsia="zh-CN"/>
        </w:rPr>
        <w:t>时，数据来不及清零就被送出，此时导致本应该等一等的数据不见了。</w:t>
      </w:r>
    </w:p>
    <w:p w14:paraId="3EA34FF9">
      <w:pPr>
        <w:pStyle w:val="4"/>
        <w:ind w:right="26" w:rightChars="11" w:firstLine="482"/>
        <w:rPr>
          <w:rFonts w:hint="default" w:eastAsia="宋体"/>
          <w:lang w:val="en-US" w:eastAsia="zh-CN"/>
        </w:rPr>
      </w:pPr>
      <w:r>
        <w:rPr>
          <w:rFonts w:hint="eastAsia"/>
          <w:b/>
          <w:lang w:val="en-US" w:eastAsia="zh-CN"/>
        </w:rPr>
        <w:t>解决方案</w:t>
      </w:r>
      <w:r>
        <w:rPr>
          <w:rFonts w:hint="eastAsia"/>
          <w:b/>
        </w:rPr>
        <w:t>：</w:t>
      </w:r>
      <w:r>
        <w:rPr>
          <w:rFonts w:hint="eastAsia"/>
          <w:b w:val="0"/>
          <w:bCs/>
          <w:lang w:val="en-US" w:eastAsia="zh-CN"/>
        </w:rPr>
        <w:t>寄存器时钟端设置为下降沿触发。</w:t>
      </w:r>
    </w:p>
    <w:p w14:paraId="124DD951">
      <w:pPr>
        <w:pStyle w:val="4"/>
        <w:keepNext/>
        <w:ind w:firstLine="0" w:firstLineChars="0"/>
        <w:jc w:val="center"/>
      </w:pPr>
    </w:p>
    <w:p w14:paraId="62D4A882">
      <w:pPr>
        <w:pStyle w:val="5"/>
        <w:spacing w:before="229" w:beforeLines="0" w:after="229" w:afterLines="0"/>
      </w:pPr>
      <w:r>
        <w:rPr>
          <w:rFonts w:hint="eastAsia"/>
          <w:lang w:val="en-US" w:eastAsia="zh-CN"/>
        </w:rPr>
        <w:t>重定向</w:t>
      </w:r>
      <w:r>
        <w:rPr>
          <w:rFonts w:hint="eastAsia"/>
        </w:rPr>
        <w:t>故障</w:t>
      </w:r>
    </w:p>
    <w:p w14:paraId="5695FA43">
      <w:pPr>
        <w:pStyle w:val="4"/>
        <w:rPr>
          <w:rFonts w:hint="eastAsia"/>
          <w:b w:val="0"/>
          <w:bCs/>
          <w:lang w:val="en-US" w:eastAsia="zh-CN"/>
        </w:rPr>
      </w:pPr>
      <w:r>
        <w:rPr>
          <w:rFonts w:hint="eastAsia"/>
          <w:b/>
        </w:rPr>
        <w:t>故障现象：</w:t>
      </w:r>
      <w:r>
        <w:rPr>
          <w:rFonts w:hint="eastAsia"/>
          <w:b w:val="0"/>
          <w:bCs/>
          <w:lang w:val="en-US" w:eastAsia="zh-CN"/>
        </w:rPr>
        <w:t>在重定向流水线中，运行到0x260节拍和0x5ac节拍左右时发生错误，此时寄存器使用情况不对应，导致七段数码显示管显示错误以及最后周期错误。</w:t>
      </w:r>
    </w:p>
    <w:p w14:paraId="76873ADD">
      <w:pPr>
        <w:pStyle w:val="4"/>
        <w:rPr>
          <w:rFonts w:hint="eastAsia"/>
          <w:b w:val="0"/>
          <w:bCs/>
          <w:lang w:val="en-US" w:eastAsia="zh-CN"/>
        </w:rPr>
      </w:pPr>
      <w:r>
        <w:rPr>
          <w:rFonts w:hint="eastAsia"/>
          <w:b/>
          <w:bCs w:val="0"/>
          <w:lang w:val="en-US" w:eastAsia="zh-CN"/>
        </w:rPr>
        <w:t>原因分析</w:t>
      </w:r>
      <w:r>
        <w:rPr>
          <w:rFonts w:hint="eastAsia"/>
          <w:b w:val="0"/>
          <w:bCs/>
          <w:lang w:val="en-US" w:eastAsia="zh-CN"/>
        </w:rPr>
        <w:t>：这是由于ecall指令是既要使用rs1又要使用rs2，在重定向时load_use错误导致的。</w:t>
      </w:r>
    </w:p>
    <w:p w14:paraId="096821A2">
      <w:pPr>
        <w:pStyle w:val="4"/>
      </w:pPr>
      <w:r>
        <w:rPr>
          <w:rFonts w:hint="eastAsia"/>
          <w:b/>
          <w:bCs w:val="0"/>
          <w:lang w:val="en-US" w:eastAsia="zh-CN"/>
        </w:rPr>
        <w:t>解决方案</w:t>
      </w:r>
      <w:r>
        <w:rPr>
          <w:rFonts w:hint="eastAsia"/>
          <w:b w:val="0"/>
          <w:bCs/>
          <w:lang w:val="en-US" w:eastAsia="zh-CN"/>
        </w:rPr>
        <w:t>：修改ecall控制信号。</w:t>
      </w:r>
    </w:p>
    <w:p w14:paraId="5234F933">
      <w:pPr>
        <w:pStyle w:val="5"/>
        <w:spacing w:before="229" w:beforeLines="0" w:after="229" w:afterLines="0"/>
      </w:pPr>
      <w:r>
        <w:rPr>
          <w:rFonts w:hint="eastAsia"/>
          <w:lang w:val="en-US" w:eastAsia="zh-CN"/>
        </w:rPr>
        <w:t>Go</w:t>
      </w:r>
      <w:r>
        <w:rPr>
          <w:rFonts w:hint="eastAsia"/>
        </w:rPr>
        <w:t>故障</w:t>
      </w:r>
    </w:p>
    <w:p w14:paraId="0030FD7F">
      <w:pPr>
        <w:pStyle w:val="4"/>
        <w:rPr>
          <w:rFonts w:hint="default"/>
          <w:b w:val="0"/>
          <w:bCs/>
          <w:lang w:val="en-US" w:eastAsia="zh-CN"/>
        </w:rPr>
      </w:pPr>
      <w:r>
        <w:rPr>
          <w:rFonts w:hint="eastAsia"/>
          <w:b/>
        </w:rPr>
        <w:t>故障现象：</w:t>
      </w:r>
      <w:r>
        <w:rPr>
          <w:rFonts w:hint="eastAsia"/>
          <w:b w:val="0"/>
          <w:bCs/>
          <w:lang w:val="en-US" w:eastAsia="zh-CN"/>
        </w:rPr>
        <w:t>在载入ccab后点击GO按键运行效果与裸机运行ccab单独指令天差地别。</w:t>
      </w:r>
    </w:p>
    <w:p w14:paraId="1CDDB5C1">
      <w:pPr>
        <w:pStyle w:val="4"/>
        <w:rPr>
          <w:rFonts w:hint="default"/>
          <w:b w:val="0"/>
          <w:bCs/>
          <w:lang w:val="en-US" w:eastAsia="zh-CN"/>
        </w:rPr>
      </w:pPr>
      <w:r>
        <w:rPr>
          <w:rFonts w:hint="eastAsia"/>
          <w:b/>
          <w:bCs w:val="0"/>
          <w:lang w:val="en-US" w:eastAsia="zh-CN"/>
        </w:rPr>
        <w:t>原因分析</w:t>
      </w:r>
      <w:r>
        <w:rPr>
          <w:rFonts w:hint="eastAsia"/>
          <w:b w:val="0"/>
          <w:bCs/>
          <w:lang w:val="en-US" w:eastAsia="zh-CN"/>
        </w:rPr>
        <w:t>：这是由于ecall指令是既要使用rs1又要使用rs2，在重定向时load_use错误导致的。Go按键的判断逻辑和清零逻辑需要考虑，因为指令运行前需要正确清除所有寄存器中的内容。</w:t>
      </w:r>
    </w:p>
    <w:p w14:paraId="28918760">
      <w:pPr>
        <w:pStyle w:val="4"/>
      </w:pPr>
      <w:r>
        <w:rPr>
          <w:rFonts w:hint="eastAsia"/>
          <w:b/>
          <w:bCs w:val="0"/>
          <w:lang w:val="en-US" w:eastAsia="zh-CN"/>
        </w:rPr>
        <w:t>解决方案</w:t>
      </w:r>
      <w:r>
        <w:rPr>
          <w:rFonts w:hint="eastAsia"/>
          <w:b w:val="0"/>
          <w:bCs/>
          <w:lang w:val="en-US" w:eastAsia="zh-CN"/>
        </w:rPr>
        <w:t>：完善Go的运行逻辑。</w:t>
      </w:r>
    </w:p>
    <w:p w14:paraId="10803E6E">
      <w:pPr>
        <w:pStyle w:val="4"/>
      </w:pPr>
    </w:p>
    <w:p w14:paraId="3E8C03BC">
      <w:pPr>
        <w:pStyle w:val="3"/>
        <w:tabs>
          <w:tab w:val="left" w:pos="567"/>
          <w:tab w:val="clear" w:pos="720"/>
        </w:tabs>
        <w:ind w:left="818" w:right="240" w:hanging="818"/>
      </w:pPr>
      <w:bookmarkStart w:id="430" w:name="_Toc7558"/>
      <w:r>
        <w:rPr>
          <w:rFonts w:hint="eastAsia"/>
        </w:rPr>
        <w:t>实验进度</w:t>
      </w:r>
      <w:bookmarkEnd w:id="423"/>
      <w:bookmarkEnd w:id="430"/>
    </w:p>
    <w:p w14:paraId="1C780FF3">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14:paraId="1EAB0199">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14:paraId="4508B026">
            <w:pPr>
              <w:pStyle w:val="4"/>
              <w:ind w:firstLine="0" w:firstLineChars="0"/>
              <w:jc w:val="center"/>
              <w:rPr>
                <w:sz w:val="21"/>
                <w:szCs w:val="21"/>
              </w:rPr>
            </w:pPr>
            <w:r>
              <w:rPr>
                <w:sz w:val="21"/>
                <w:szCs w:val="21"/>
              </w:rPr>
              <w:t>时间</w:t>
            </w:r>
          </w:p>
        </w:tc>
        <w:tc>
          <w:tcPr>
            <w:tcW w:w="6237" w:type="dxa"/>
            <w:vAlign w:val="center"/>
          </w:tcPr>
          <w:p w14:paraId="795A7798">
            <w:pPr>
              <w:pStyle w:val="4"/>
              <w:ind w:firstLine="0" w:firstLineChars="0"/>
              <w:jc w:val="center"/>
              <w:rPr>
                <w:sz w:val="21"/>
                <w:szCs w:val="21"/>
              </w:rPr>
            </w:pPr>
            <w:r>
              <w:rPr>
                <w:sz w:val="21"/>
                <w:szCs w:val="21"/>
              </w:rPr>
              <w:t>进度</w:t>
            </w:r>
          </w:p>
        </w:tc>
      </w:tr>
      <w:tr w14:paraId="7425357A">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21691C55">
            <w:pPr>
              <w:pStyle w:val="4"/>
              <w:ind w:firstLine="0" w:firstLineChars="0"/>
              <w:jc w:val="center"/>
              <w:rPr>
                <w:sz w:val="18"/>
                <w:szCs w:val="18"/>
              </w:rPr>
            </w:pPr>
            <w:r>
              <w:rPr>
                <w:sz w:val="18"/>
                <w:szCs w:val="18"/>
              </w:rPr>
              <w:t>第一天</w:t>
            </w:r>
          </w:p>
        </w:tc>
        <w:tc>
          <w:tcPr>
            <w:tcW w:w="6237" w:type="dxa"/>
            <w:vAlign w:val="center"/>
          </w:tcPr>
          <w:p w14:paraId="5870A2DF">
            <w:pPr>
              <w:rPr>
                <w:sz w:val="18"/>
                <w:szCs w:val="18"/>
              </w:rPr>
            </w:pPr>
            <w:r>
              <w:rPr>
                <w:sz w:val="18"/>
                <w:szCs w:val="18"/>
              </w:rPr>
              <w:t>复习组成原理CPU相关理论知识，阅读课设任务书，阅读MIPS指令手册，并列出CPU各部件的数据通路表，并完成数据通路的基本构建。</w:t>
            </w:r>
          </w:p>
        </w:tc>
      </w:tr>
      <w:tr w14:paraId="24B5C318">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52817BCF">
            <w:pPr>
              <w:pStyle w:val="4"/>
              <w:ind w:firstLine="0" w:firstLineChars="0"/>
              <w:jc w:val="center"/>
              <w:rPr>
                <w:sz w:val="18"/>
                <w:szCs w:val="18"/>
              </w:rPr>
            </w:pPr>
            <w:r>
              <w:rPr>
                <w:sz w:val="18"/>
                <w:szCs w:val="18"/>
              </w:rPr>
              <w:t>第二天</w:t>
            </w:r>
          </w:p>
        </w:tc>
        <w:tc>
          <w:tcPr>
            <w:tcW w:w="6237" w:type="dxa"/>
            <w:vAlign w:val="center"/>
          </w:tcPr>
          <w:p w14:paraId="4C77A305">
            <w:pPr>
              <w:rPr>
                <w:sz w:val="18"/>
                <w:szCs w:val="18"/>
              </w:rPr>
            </w:pPr>
            <w:r>
              <w:rPr>
                <w:sz w:val="18"/>
                <w:szCs w:val="18"/>
              </w:rPr>
              <w:t>完成单周期CPU的控制信号表，使用Logisim搭建控制器，实现了单周期CPU并且通过了测试。完成部分Logism单周期CPU故障报告。</w:t>
            </w:r>
          </w:p>
        </w:tc>
      </w:tr>
      <w:tr w14:paraId="1E40DA2F">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6C0A461C">
            <w:pPr>
              <w:pStyle w:val="4"/>
              <w:ind w:firstLine="0" w:firstLineChars="0"/>
              <w:jc w:val="center"/>
              <w:rPr>
                <w:sz w:val="18"/>
                <w:szCs w:val="18"/>
              </w:rPr>
            </w:pPr>
            <w:r>
              <w:rPr>
                <w:sz w:val="18"/>
                <w:szCs w:val="18"/>
              </w:rPr>
              <w:t>第三天</w:t>
            </w:r>
          </w:p>
        </w:tc>
        <w:tc>
          <w:tcPr>
            <w:tcW w:w="6237" w:type="dxa"/>
            <w:vAlign w:val="center"/>
          </w:tcPr>
          <w:p w14:paraId="61308A91">
            <w:pPr>
              <w:rPr>
                <w:sz w:val="18"/>
                <w:szCs w:val="18"/>
              </w:rPr>
            </w:pPr>
            <w:r>
              <w:rPr>
                <w:sz w:val="18"/>
                <w:szCs w:val="18"/>
              </w:rPr>
              <w:t>完成Logism单周期CPU的故障报告，并且通过了Logism单周期CPU的检查。</w:t>
            </w:r>
          </w:p>
        </w:tc>
      </w:tr>
      <w:tr w14:paraId="3CB90CB2">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38FEFA11">
            <w:pPr>
              <w:pStyle w:val="4"/>
              <w:ind w:firstLine="0" w:firstLineChars="0"/>
              <w:jc w:val="center"/>
              <w:rPr>
                <w:sz w:val="18"/>
                <w:szCs w:val="18"/>
              </w:rPr>
            </w:pPr>
            <w:r>
              <w:rPr>
                <w:sz w:val="18"/>
                <w:szCs w:val="18"/>
              </w:rPr>
              <w:t>第四天</w:t>
            </w:r>
          </w:p>
        </w:tc>
        <w:tc>
          <w:tcPr>
            <w:tcW w:w="6237" w:type="dxa"/>
            <w:vAlign w:val="center"/>
          </w:tcPr>
          <w:p w14:paraId="28CC3279">
            <w:pPr>
              <w:rPr>
                <w:rFonts w:hint="default" w:eastAsia="宋体"/>
                <w:sz w:val="18"/>
                <w:szCs w:val="18"/>
                <w:lang w:val="en-US" w:eastAsia="zh-CN"/>
              </w:rPr>
            </w:pPr>
            <w:r>
              <w:rPr>
                <w:rFonts w:hint="eastAsia"/>
                <w:sz w:val="18"/>
                <w:szCs w:val="18"/>
                <w:lang w:val="en-US" w:eastAsia="zh-CN"/>
              </w:rPr>
              <w:t>完成Logisim理想流水线</w:t>
            </w:r>
          </w:p>
        </w:tc>
      </w:tr>
      <w:tr w14:paraId="119964A9">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2228E01C">
            <w:pPr>
              <w:pStyle w:val="4"/>
              <w:ind w:firstLine="0" w:firstLineChars="0"/>
              <w:jc w:val="center"/>
              <w:rPr>
                <w:sz w:val="18"/>
                <w:szCs w:val="18"/>
              </w:rPr>
            </w:pPr>
            <w:r>
              <w:rPr>
                <w:sz w:val="18"/>
                <w:szCs w:val="18"/>
              </w:rPr>
              <w:t>第五天</w:t>
            </w:r>
          </w:p>
        </w:tc>
        <w:tc>
          <w:tcPr>
            <w:tcW w:w="6237" w:type="dxa"/>
            <w:vAlign w:val="center"/>
          </w:tcPr>
          <w:p w14:paraId="152A44AD">
            <w:pPr>
              <w:rPr>
                <w:sz w:val="18"/>
                <w:szCs w:val="18"/>
              </w:rPr>
            </w:pPr>
            <w:r>
              <w:rPr>
                <w:rFonts w:hint="eastAsia"/>
                <w:sz w:val="18"/>
                <w:szCs w:val="18"/>
                <w:lang w:val="en-US" w:eastAsia="zh-CN"/>
              </w:rPr>
              <w:t>完成Logisim气泡流水线</w:t>
            </w:r>
          </w:p>
        </w:tc>
      </w:tr>
      <w:tr w14:paraId="2B72056D">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44B769A2">
            <w:pPr>
              <w:pStyle w:val="4"/>
              <w:ind w:firstLine="0" w:firstLineChars="0"/>
              <w:jc w:val="center"/>
              <w:rPr>
                <w:sz w:val="18"/>
                <w:szCs w:val="18"/>
              </w:rPr>
            </w:pPr>
            <w:r>
              <w:rPr>
                <w:sz w:val="18"/>
                <w:szCs w:val="18"/>
              </w:rPr>
              <w:t>第六天</w:t>
            </w:r>
          </w:p>
        </w:tc>
        <w:tc>
          <w:tcPr>
            <w:tcW w:w="6237" w:type="dxa"/>
            <w:vAlign w:val="center"/>
          </w:tcPr>
          <w:p w14:paraId="4B5C3535">
            <w:pPr>
              <w:rPr>
                <w:rFonts w:hint="default" w:eastAsia="宋体"/>
                <w:sz w:val="18"/>
                <w:szCs w:val="18"/>
                <w:lang w:val="en-US" w:eastAsia="zh-CN"/>
              </w:rPr>
            </w:pPr>
            <w:r>
              <w:rPr>
                <w:rFonts w:hint="eastAsia"/>
                <w:sz w:val="18"/>
                <w:szCs w:val="18"/>
                <w:lang w:val="en-US" w:eastAsia="zh-CN"/>
              </w:rPr>
              <w:t>开始Logisim重定向流水线</w:t>
            </w:r>
          </w:p>
        </w:tc>
      </w:tr>
      <w:tr w14:paraId="3B1A5606">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5046F1E6">
            <w:pPr>
              <w:pStyle w:val="4"/>
              <w:ind w:firstLine="0" w:firstLineChars="0"/>
              <w:jc w:val="center"/>
              <w:rPr>
                <w:sz w:val="18"/>
                <w:szCs w:val="18"/>
              </w:rPr>
            </w:pPr>
            <w:r>
              <w:rPr>
                <w:sz w:val="18"/>
                <w:szCs w:val="18"/>
              </w:rPr>
              <w:t>第七天</w:t>
            </w:r>
          </w:p>
        </w:tc>
        <w:tc>
          <w:tcPr>
            <w:tcW w:w="6237" w:type="dxa"/>
            <w:vAlign w:val="center"/>
          </w:tcPr>
          <w:p w14:paraId="4CBAF373">
            <w:pPr>
              <w:rPr>
                <w:sz w:val="18"/>
                <w:szCs w:val="18"/>
              </w:rPr>
            </w:pPr>
            <w:r>
              <w:rPr>
                <w:rFonts w:hint="eastAsia"/>
                <w:sz w:val="18"/>
                <w:szCs w:val="18"/>
                <w:lang w:val="en-US" w:eastAsia="zh-CN"/>
              </w:rPr>
              <w:t>仍然在重定向流水线</w:t>
            </w:r>
            <w:r>
              <w:rPr>
                <w:sz w:val="18"/>
                <w:szCs w:val="18"/>
              </w:rPr>
              <w:t>。</w:t>
            </w:r>
          </w:p>
        </w:tc>
      </w:tr>
      <w:tr w14:paraId="320AE8EB">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7C62F673">
            <w:pPr>
              <w:pStyle w:val="4"/>
              <w:ind w:firstLine="0" w:firstLineChars="0"/>
              <w:jc w:val="center"/>
              <w:rPr>
                <w:sz w:val="18"/>
                <w:szCs w:val="18"/>
              </w:rPr>
            </w:pPr>
            <w:r>
              <w:rPr>
                <w:sz w:val="18"/>
                <w:szCs w:val="18"/>
              </w:rPr>
              <w:t>第八天</w:t>
            </w:r>
          </w:p>
        </w:tc>
        <w:tc>
          <w:tcPr>
            <w:tcW w:w="6237" w:type="dxa"/>
            <w:vAlign w:val="center"/>
          </w:tcPr>
          <w:p w14:paraId="7B95848C">
            <w:pPr>
              <w:rPr>
                <w:rFonts w:hint="default" w:eastAsia="宋体"/>
                <w:sz w:val="18"/>
                <w:szCs w:val="18"/>
                <w:lang w:val="en-US" w:eastAsia="zh-CN"/>
              </w:rPr>
            </w:pPr>
            <w:r>
              <w:rPr>
                <w:rFonts w:hint="eastAsia"/>
                <w:sz w:val="18"/>
                <w:szCs w:val="18"/>
                <w:lang w:val="en-US" w:eastAsia="zh-CN"/>
              </w:rPr>
              <w:t>完成重定向流水线,并且开始中断.</w:t>
            </w:r>
          </w:p>
        </w:tc>
      </w:tr>
      <w:tr w14:paraId="052D202E">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67965529">
            <w:pPr>
              <w:pStyle w:val="4"/>
              <w:ind w:firstLine="0" w:firstLineChars="0"/>
              <w:jc w:val="center"/>
              <w:rPr>
                <w:sz w:val="18"/>
                <w:szCs w:val="18"/>
              </w:rPr>
            </w:pPr>
            <w:r>
              <w:rPr>
                <w:sz w:val="18"/>
                <w:szCs w:val="18"/>
              </w:rPr>
              <w:t>第九天</w:t>
            </w:r>
          </w:p>
        </w:tc>
        <w:tc>
          <w:tcPr>
            <w:tcW w:w="6237" w:type="dxa"/>
            <w:vAlign w:val="center"/>
          </w:tcPr>
          <w:p w14:paraId="0D4E0547">
            <w:pPr>
              <w:rPr>
                <w:rFonts w:hint="default" w:eastAsia="宋体"/>
                <w:sz w:val="18"/>
                <w:szCs w:val="18"/>
                <w:lang w:val="en-US" w:eastAsia="zh-CN"/>
              </w:rPr>
            </w:pPr>
            <w:r>
              <w:rPr>
                <w:rFonts w:hint="eastAsia"/>
                <w:sz w:val="18"/>
                <w:szCs w:val="18"/>
                <w:lang w:val="en-US" w:eastAsia="zh-CN"/>
              </w:rPr>
              <w:t>完成中断,开始流水线中断.</w:t>
            </w:r>
          </w:p>
        </w:tc>
      </w:tr>
      <w:tr w14:paraId="4032170D">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2F383EB5">
            <w:pPr>
              <w:pStyle w:val="4"/>
              <w:ind w:firstLine="0" w:firstLineChars="0"/>
              <w:jc w:val="center"/>
              <w:rPr>
                <w:sz w:val="18"/>
                <w:szCs w:val="18"/>
              </w:rPr>
            </w:pPr>
            <w:r>
              <w:rPr>
                <w:sz w:val="18"/>
                <w:szCs w:val="18"/>
              </w:rPr>
              <w:t>第十天</w:t>
            </w:r>
          </w:p>
        </w:tc>
        <w:tc>
          <w:tcPr>
            <w:tcW w:w="6237" w:type="dxa"/>
            <w:vAlign w:val="center"/>
          </w:tcPr>
          <w:p w14:paraId="1BCA6FDC">
            <w:pPr>
              <w:rPr>
                <w:rFonts w:hint="default" w:eastAsia="宋体"/>
                <w:sz w:val="18"/>
                <w:szCs w:val="18"/>
                <w:lang w:val="en-US" w:eastAsia="zh-CN"/>
              </w:rPr>
            </w:pPr>
            <w:r>
              <w:rPr>
                <w:rFonts w:hint="eastAsia"/>
                <w:sz w:val="18"/>
                <w:szCs w:val="18"/>
                <w:lang w:val="en-US" w:eastAsia="zh-CN"/>
              </w:rPr>
              <w:t>完成流水线中断,着手设计团队任务.</w:t>
            </w:r>
          </w:p>
        </w:tc>
      </w:tr>
      <w:tr w14:paraId="00885BCA">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14:paraId="0C4A2CBA">
            <w:pPr>
              <w:pStyle w:val="4"/>
              <w:ind w:firstLine="0" w:firstLineChars="0"/>
              <w:jc w:val="center"/>
              <w:rPr>
                <w:rFonts w:hint="default" w:eastAsia="宋体"/>
                <w:sz w:val="18"/>
                <w:szCs w:val="18"/>
                <w:lang w:val="en-US" w:eastAsia="zh-CN"/>
              </w:rPr>
            </w:pPr>
            <w:r>
              <w:rPr>
                <w:rFonts w:hint="eastAsia"/>
                <w:sz w:val="18"/>
                <w:szCs w:val="18"/>
                <w:lang w:val="en-US" w:eastAsia="zh-CN"/>
              </w:rPr>
              <w:t>第三十天</w:t>
            </w:r>
          </w:p>
        </w:tc>
        <w:tc>
          <w:tcPr>
            <w:tcW w:w="6237" w:type="dxa"/>
            <w:vAlign w:val="center"/>
          </w:tcPr>
          <w:p w14:paraId="0EF77DEC">
            <w:pPr>
              <w:rPr>
                <w:rFonts w:hint="default"/>
                <w:sz w:val="18"/>
                <w:szCs w:val="18"/>
                <w:lang w:val="en-US" w:eastAsia="zh-CN"/>
              </w:rPr>
            </w:pPr>
            <w:r>
              <w:rPr>
                <w:rFonts w:hint="eastAsia"/>
                <w:sz w:val="18"/>
                <w:szCs w:val="18"/>
                <w:lang w:val="en-US" w:eastAsia="zh-CN"/>
              </w:rPr>
              <w:t>完成团队任务.</w:t>
            </w:r>
          </w:p>
        </w:tc>
      </w:tr>
    </w:tbl>
    <w:p w14:paraId="75E62B70"/>
    <w:p w14:paraId="2A7EAEFD"/>
    <w:p w14:paraId="5AEC7463">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14:paraId="3AF4D25F">
      <w:pPr>
        <w:pStyle w:val="2"/>
      </w:pPr>
      <w:bookmarkStart w:id="431" w:name="_Toc19454"/>
      <w:r>
        <w:rPr>
          <w:rFonts w:hint="eastAsia"/>
        </w:rPr>
        <w:t>设计总结</w:t>
      </w:r>
      <w:bookmarkEnd w:id="424"/>
      <w:bookmarkEnd w:id="425"/>
      <w:bookmarkEnd w:id="426"/>
      <w:bookmarkEnd w:id="427"/>
      <w:bookmarkEnd w:id="428"/>
      <w:bookmarkEnd w:id="429"/>
      <w:r>
        <w:rPr>
          <w:rFonts w:hint="eastAsia"/>
        </w:rPr>
        <w:t>与心得</w:t>
      </w:r>
      <w:bookmarkEnd w:id="431"/>
    </w:p>
    <w:p w14:paraId="5D375DA7">
      <w:pPr>
        <w:pStyle w:val="3"/>
        <w:tabs>
          <w:tab w:val="left" w:pos="567"/>
          <w:tab w:val="clear" w:pos="720"/>
        </w:tabs>
        <w:ind w:left="818" w:right="240" w:hanging="818"/>
      </w:pPr>
      <w:bookmarkStart w:id="432" w:name="_Toc9340"/>
      <w:r>
        <w:rPr>
          <w:rFonts w:hint="eastAsia"/>
        </w:rPr>
        <w:t>课设总结</w:t>
      </w:r>
      <w:bookmarkEnd w:id="432"/>
    </w:p>
    <w:p w14:paraId="2AE0B439">
      <w:pPr>
        <w:pStyle w:val="4"/>
        <w:ind w:left="0" w:leftChars="0" w:firstLine="420" w:firstLineChars="0"/>
        <w:rPr>
          <w:rFonts w:hint="eastAsia"/>
          <w:lang w:val="en-US" w:eastAsia="zh-CN"/>
        </w:rPr>
      </w:pPr>
      <w:r>
        <w:rPr>
          <w:rFonts w:hint="eastAsia"/>
          <w:lang w:val="en-US" w:eastAsia="zh-CN"/>
        </w:rPr>
        <w:t>在本次课设中，我完成了Logisim平台上CPU的相关设计。</w:t>
      </w:r>
    </w:p>
    <w:p w14:paraId="5F392CC2">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1. </w:t>
      </w:r>
      <w:r>
        <w:rPr>
          <w:rFonts w:ascii="FandolSong-Regular-Identity-H" w:hAnsi="FandolSong-Regular-Identity-H" w:eastAsia="FandolSong-Regular-Identity-H" w:cs="FandolSong-Regular-Identity-H"/>
          <w:color w:val="000000"/>
          <w:kern w:val="0"/>
          <w:sz w:val="24"/>
          <w:szCs w:val="24"/>
          <w:lang w:val="en-US" w:eastAsia="zh-CN" w:bidi="ar"/>
        </w:rPr>
        <w:t xml:space="preserve">单周期 </w:t>
      </w:r>
      <w:r>
        <w:rPr>
          <w:rFonts w:hint="default" w:ascii="Times New Roman" w:hAnsi="Times New Roman" w:eastAsia="宋体" w:cs="Times New Roman"/>
          <w:color w:val="000000"/>
          <w:kern w:val="0"/>
          <w:sz w:val="24"/>
          <w:szCs w:val="24"/>
          <w:lang w:val="en-US" w:eastAsia="zh-CN" w:bidi="ar"/>
        </w:rPr>
        <w:t xml:space="preserve">CPU </w:t>
      </w:r>
    </w:p>
    <w:p w14:paraId="6A0C23B7">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2.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理想流水线 </w:t>
      </w:r>
      <w:r>
        <w:rPr>
          <w:rFonts w:hint="default" w:ascii="Times New Roman" w:hAnsi="Times New Roman" w:eastAsia="宋体" w:cs="Times New Roman"/>
          <w:color w:val="000000"/>
          <w:kern w:val="0"/>
          <w:sz w:val="24"/>
          <w:szCs w:val="24"/>
          <w:lang w:val="en-US" w:eastAsia="zh-CN" w:bidi="ar"/>
        </w:rPr>
        <w:t xml:space="preserve">CPU </w:t>
      </w:r>
    </w:p>
    <w:p w14:paraId="4FCCCE1E">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3.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气泡流水线 </w:t>
      </w:r>
      <w:r>
        <w:rPr>
          <w:rFonts w:hint="default" w:ascii="Times New Roman" w:hAnsi="Times New Roman" w:eastAsia="宋体" w:cs="Times New Roman"/>
          <w:color w:val="000000"/>
          <w:kern w:val="0"/>
          <w:sz w:val="24"/>
          <w:szCs w:val="24"/>
          <w:lang w:val="en-US" w:eastAsia="zh-CN" w:bidi="ar"/>
        </w:rPr>
        <w:t xml:space="preserve">CPU </w:t>
      </w:r>
    </w:p>
    <w:p w14:paraId="70AE190C">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4.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重定向流水线 </w:t>
      </w:r>
      <w:r>
        <w:rPr>
          <w:rFonts w:hint="default" w:ascii="Times New Roman" w:hAnsi="Times New Roman" w:eastAsia="宋体" w:cs="Times New Roman"/>
          <w:color w:val="000000"/>
          <w:kern w:val="0"/>
          <w:sz w:val="24"/>
          <w:szCs w:val="24"/>
          <w:lang w:val="en-US" w:eastAsia="zh-CN" w:bidi="ar"/>
        </w:rPr>
        <w:t xml:space="preserve">CPU </w:t>
      </w:r>
    </w:p>
    <w:p w14:paraId="320E877C">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5.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单周期 </w:t>
      </w:r>
      <w:r>
        <w:rPr>
          <w:rFonts w:hint="default" w:ascii="Times New Roman" w:hAnsi="Times New Roman" w:eastAsia="宋体" w:cs="Times New Roman"/>
          <w:color w:val="000000"/>
          <w:kern w:val="0"/>
          <w:sz w:val="24"/>
          <w:szCs w:val="24"/>
          <w:lang w:val="en-US" w:eastAsia="zh-CN" w:bidi="ar"/>
        </w:rPr>
        <w:t xml:space="preserve">CPU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的多级中断支持 </w:t>
      </w:r>
    </w:p>
    <w:p w14:paraId="4DB60E31">
      <w:pPr>
        <w:keepNext w:val="0"/>
        <w:keepLines w:val="0"/>
        <w:widowControl/>
        <w:suppressLineNumbers w:val="0"/>
        <w:ind w:firstLine="420" w:firstLineChars="0"/>
        <w:jc w:val="left"/>
        <w:rPr>
          <w:rFonts w:hint="default" w:ascii="FandolSong-Regular-Identity-H" w:hAnsi="FandolSong-Regular-Identity-H" w:eastAsia="FandolSong-Regular-Identity-H" w:cs="FandolSong-Regular-Identity-H"/>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6.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重定向流水线 </w:t>
      </w:r>
      <w:r>
        <w:rPr>
          <w:rFonts w:hint="default" w:ascii="Times New Roman" w:hAnsi="Times New Roman" w:eastAsia="宋体" w:cs="Times New Roman"/>
          <w:color w:val="000000"/>
          <w:kern w:val="0"/>
          <w:sz w:val="24"/>
          <w:szCs w:val="24"/>
          <w:lang w:val="en-US" w:eastAsia="zh-CN" w:bidi="ar"/>
        </w:rPr>
        <w:t xml:space="preserve">CPU </w:t>
      </w:r>
      <w:r>
        <w:rPr>
          <w:rFonts w:hint="default" w:ascii="FandolSong-Regular-Identity-H" w:hAnsi="FandolSong-Regular-Identity-H" w:eastAsia="FandolSong-Regular-Identity-H" w:cs="FandolSong-Regular-Identity-H"/>
          <w:color w:val="000000"/>
          <w:kern w:val="0"/>
          <w:sz w:val="24"/>
          <w:szCs w:val="24"/>
          <w:lang w:val="en-US" w:eastAsia="zh-CN" w:bidi="ar"/>
        </w:rPr>
        <w:t xml:space="preserve">的多级中断支持 </w:t>
      </w:r>
    </w:p>
    <w:p w14:paraId="1B396FD9">
      <w:pPr>
        <w:keepNext w:val="0"/>
        <w:keepLines w:val="0"/>
        <w:widowControl/>
        <w:suppressLineNumbers w:val="0"/>
        <w:ind w:firstLine="420" w:firstLineChars="0"/>
        <w:jc w:val="left"/>
        <w:rPr>
          <w:rFonts w:hint="default" w:ascii="FandolSong-Regular-Identity-H" w:hAnsi="FandolSong-Regular-Identity-H" w:eastAsia="FandolSong-Regular-Identity-H" w:cs="FandolSong-Regular-Identity-H"/>
          <w:color w:val="000000"/>
          <w:kern w:val="0"/>
          <w:sz w:val="24"/>
          <w:szCs w:val="24"/>
          <w:lang w:val="en-US" w:eastAsia="zh-CN" w:bidi="ar"/>
        </w:rPr>
      </w:pPr>
      <w:r>
        <w:rPr>
          <w:rFonts w:hint="eastAsia" w:ascii="FandolSong-Regular-Identity-H" w:hAnsi="FandolSong-Regular-Identity-H" w:eastAsia="FandolSong-Regular-Identity-H" w:cs="FandolSong-Regular-Identity-H"/>
          <w:color w:val="000000"/>
          <w:kern w:val="0"/>
          <w:sz w:val="24"/>
          <w:szCs w:val="24"/>
          <w:lang w:val="en-US" w:eastAsia="zh-CN" w:bidi="ar"/>
        </w:rPr>
        <w:t>7.含中断流水线（单级）</w:t>
      </w:r>
    </w:p>
    <w:p w14:paraId="7D2CD7B1">
      <w:pPr>
        <w:pStyle w:val="3"/>
        <w:tabs>
          <w:tab w:val="left" w:pos="567"/>
          <w:tab w:val="clear" w:pos="720"/>
        </w:tabs>
        <w:ind w:left="818" w:right="240" w:hanging="818"/>
      </w:pPr>
      <w:bookmarkStart w:id="433" w:name="_Toc31996"/>
      <w:r>
        <w:rPr>
          <w:rFonts w:hint="eastAsia"/>
        </w:rPr>
        <w:t>课设心得</w:t>
      </w:r>
      <w:bookmarkEnd w:id="433"/>
    </w:p>
    <w:p w14:paraId="74C3F571">
      <w:pPr>
        <w:pStyle w:val="4"/>
        <w:rPr>
          <w:rFonts w:hint="eastAsia"/>
        </w:rPr>
      </w:pPr>
      <w:bookmarkStart w:id="434" w:name="_Toc134007943"/>
      <w:bookmarkStart w:id="435" w:name="_Toc135227427"/>
      <w:bookmarkStart w:id="436" w:name="_Toc266358998"/>
      <w:bookmarkStart w:id="437" w:name="_Toc135227594"/>
      <w:bookmarkStart w:id="438" w:name="_Toc135227348"/>
      <w:r>
        <w:rPr>
          <w:rFonts w:hint="eastAsia"/>
        </w:rPr>
        <w:t>这次课程设计标志着我首次涉足硬件领域，也是我第一次承担与硬件相关的大型项目。对于我这个硬件新手来说，面临的挑战是巨大的。然而，经过近两周的持续努力，我成功地完成了课程设计的所有要求，从基础开始，一步步设计并实现了一个CPU。</w:t>
      </w:r>
    </w:p>
    <w:p w14:paraId="2CD54D43">
      <w:pPr>
        <w:pStyle w:val="4"/>
        <w:ind w:right="26" w:rightChars="11" w:firstLine="480"/>
        <w:rPr>
          <w:rFonts w:hint="default"/>
          <w:lang w:val="en-US" w:eastAsia="zh-CN"/>
        </w:rPr>
      </w:pPr>
      <w:r>
        <w:rPr>
          <w:rFonts w:hint="eastAsia"/>
          <w:lang w:val="en-US" w:eastAsia="zh-CN"/>
        </w:rPr>
        <w:t>课程组开始的内容设计与上个学期关系不算很大，因此需要思考框架，材料所提供的原理图是一个很好的入手点，思考几天基本上就把来龙去脉理清楚了。接下来需要做的就是如何完善分支，处理数据等等。</w:t>
      </w:r>
    </w:p>
    <w:p w14:paraId="7BCF2517">
      <w:pPr>
        <w:pStyle w:val="4"/>
        <w:ind w:right="26" w:rightChars="11" w:firstLine="480"/>
        <w:rPr>
          <w:rFonts w:hint="eastAsia"/>
        </w:rPr>
      </w:pPr>
      <w:r>
        <w:rPr>
          <w:rFonts w:hint="eastAsia"/>
        </w:rPr>
        <w:t>紧接着，理想流水线CPU的设计并没有什么难度，但是使用插入气泡、数据重定向技术对于流水线CPU进行冒险处理时，因为这些方法书本上并没有，老师提供的PPT上也只有简单的一些描述，这就要求我不断地在网上搜索相关的知识内容，和小组内的成员进行相关探讨。</w:t>
      </w:r>
    </w:p>
    <w:p w14:paraId="68197965">
      <w:pPr>
        <w:pStyle w:val="4"/>
        <w:ind w:right="26" w:rightChars="11" w:firstLine="480"/>
        <w:rPr>
          <w:rFonts w:hint="default"/>
          <w:lang w:val="en-US"/>
        </w:rPr>
      </w:pPr>
      <w:r>
        <w:rPr>
          <w:rFonts w:hint="eastAsia"/>
        </w:rPr>
        <w:t>然而对于本次课程设计，我还有一些小小的建议和改进。</w:t>
      </w:r>
      <w:r>
        <w:rPr>
          <w:rFonts w:hint="eastAsia"/>
          <w:lang w:val="en-US" w:eastAsia="zh-CN"/>
        </w:rPr>
        <w:t>就是对于verilog语言从头开始学到应用确实不容易，给多点参考资料就好了。以及头歌参考不严谨，非常非常不严谨，周期数对不上也给通过了，这不利于后续的改错和调试，因为总是不能很好的找到到底是哪个节拍出问题！</w:t>
      </w:r>
    </w:p>
    <w:p w14:paraId="44DCA625">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最后在这里也感谢三位老师对于我在本次课程设计中无数问题的耐心解答，也感谢本组所有成员在课程设计中对于我的帮助和建议。</w:t>
      </w:r>
    </w:p>
    <w:p w14:paraId="70A9364E">
      <w:pPr>
        <w:pStyle w:val="2"/>
        <w:numPr>
          <w:ilvl w:val="0"/>
          <w:numId w:val="0"/>
        </w:numPr>
        <w:ind w:left="601"/>
      </w:pPr>
      <w:bookmarkStart w:id="439" w:name="_Toc25730"/>
      <w:r>
        <w:rPr>
          <w:rFonts w:hint="eastAsia"/>
        </w:rPr>
        <w:t>参考文献</w:t>
      </w:r>
      <w:bookmarkEnd w:id="434"/>
      <w:bookmarkEnd w:id="435"/>
      <w:bookmarkEnd w:id="436"/>
      <w:bookmarkEnd w:id="437"/>
      <w:bookmarkEnd w:id="438"/>
      <w:bookmarkEnd w:id="439"/>
    </w:p>
    <w:p w14:paraId="365291AE">
      <w:pPr>
        <w:pStyle w:val="80"/>
        <w:numPr>
          <w:ilvl w:val="0"/>
          <w:numId w:val="14"/>
        </w:numPr>
        <w:tabs>
          <w:tab w:val="left" w:pos="284"/>
          <w:tab w:val="clear" w:pos="420"/>
        </w:tabs>
        <w:ind w:right="26" w:rightChars="11"/>
        <w:rPr>
          <w:rFonts w:ascii="宋体" w:hAnsi="宋体" w:cs="宋体"/>
          <w:kern w:val="0"/>
          <w:szCs w:val="21"/>
        </w:rPr>
      </w:pPr>
      <w:bookmarkStart w:id="440" w:name="_Hlt127187993"/>
      <w:bookmarkEnd w:id="440"/>
      <w:bookmarkStart w:id="441" w:name="_Ref119835916"/>
      <w:bookmarkStart w:id="442"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w:t>
      </w:r>
      <w:r>
        <w:rPr>
          <w:rFonts w:hint="eastAsia" w:ascii="宋体" w:hAnsi="宋体" w:cs="宋体"/>
          <w:kern w:val="0"/>
          <w:szCs w:val="21"/>
          <w:lang w:val="en-US" w:eastAsia="zh-CN"/>
        </w:rPr>
        <w:t>5</w:t>
      </w:r>
      <w:r>
        <w:rPr>
          <w:rFonts w:hint="eastAsia" w:ascii="宋体" w:hAnsi="宋体" w:cs="宋体"/>
          <w:kern w:val="0"/>
          <w:szCs w:val="21"/>
        </w:rPr>
        <w:t>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14:paraId="18AB8C0B">
      <w:pPr>
        <w:pStyle w:val="80"/>
        <w:numPr>
          <w:ilvl w:val="0"/>
          <w:numId w:val="14"/>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14:paraId="08282E95">
      <w:pPr>
        <w:pStyle w:val="80"/>
        <w:numPr>
          <w:ilvl w:val="0"/>
          <w:numId w:val="14"/>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谭志虎，秦磊华，吴非，肖亮.计算机组成原理.</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rPr>
        <w:t>1年.</w:t>
      </w:r>
    </w:p>
    <w:p w14:paraId="088FC088">
      <w:pPr>
        <w:pStyle w:val="80"/>
        <w:numPr>
          <w:ilvl w:val="0"/>
          <w:numId w:val="14"/>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w:t>
      </w:r>
      <w:r>
        <w:rPr>
          <w:rFonts w:hint="eastAsia" w:ascii="宋体" w:hAnsi="宋体" w:cs="宋体"/>
          <w:kern w:val="0"/>
          <w:szCs w:val="21"/>
          <w:lang w:val="en-US" w:eastAsia="zh-CN"/>
        </w:rPr>
        <w:t>周健，周游</w:t>
      </w:r>
      <w:r>
        <w:rPr>
          <w:rFonts w:hint="eastAsia" w:ascii="宋体" w:hAnsi="宋体" w:cs="宋体"/>
          <w:kern w:val="0"/>
          <w:szCs w:val="21"/>
        </w:rPr>
        <w:t>.计算机组成原理实验指导（基于RISC-V在线实训）.</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lang w:val="en-US" w:eastAsia="zh-CN"/>
        </w:rPr>
        <w:t>4</w:t>
      </w:r>
      <w:r>
        <w:rPr>
          <w:rFonts w:hint="eastAsia" w:ascii="宋体" w:hAnsi="宋体" w:cs="宋体"/>
          <w:kern w:val="0"/>
          <w:szCs w:val="21"/>
        </w:rPr>
        <w:t>年.</w:t>
      </w:r>
    </w:p>
    <w:p w14:paraId="42ABB9C4">
      <w:pPr>
        <w:pStyle w:val="80"/>
        <w:numPr>
          <w:ilvl w:val="0"/>
          <w:numId w:val="14"/>
        </w:numPr>
        <w:tabs>
          <w:tab w:val="left" w:pos="284"/>
          <w:tab w:val="clear" w:pos="420"/>
        </w:tabs>
        <w:ind w:right="26" w:rightChars="11"/>
        <w:rPr>
          <w:rFonts w:ascii="宋体" w:hAnsi="宋体" w:cs="宋体"/>
          <w:kern w:val="0"/>
          <w:szCs w:val="21"/>
        </w:rPr>
      </w:pPr>
      <w:r>
        <w:rPr>
          <w:rFonts w:hint="eastAsia" w:ascii="宋体" w:hAnsi="宋体" w:cs="宋体"/>
          <w:kern w:val="0"/>
          <w:szCs w:val="21"/>
          <w:lang w:val="en-US" w:eastAsia="zh-CN"/>
        </w:rPr>
        <w:t>曹强，施展.</w:t>
      </w:r>
      <w:r>
        <w:rPr>
          <w:rFonts w:hint="eastAsia" w:ascii="宋体" w:hAnsi="宋体" w:cs="宋体"/>
          <w:kern w:val="0"/>
          <w:szCs w:val="21"/>
        </w:rPr>
        <w:t>计算机系统结构（微课版）.</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lang w:val="en-US" w:eastAsia="zh-CN"/>
        </w:rPr>
        <w:t>4</w:t>
      </w:r>
      <w:r>
        <w:rPr>
          <w:rFonts w:hint="eastAsia" w:ascii="宋体" w:hAnsi="宋体" w:cs="宋体"/>
          <w:kern w:val="0"/>
          <w:szCs w:val="21"/>
        </w:rPr>
        <w:t>年.</w:t>
      </w:r>
    </w:p>
    <w:p w14:paraId="75391C11">
      <w:pPr>
        <w:pStyle w:val="80"/>
        <w:numPr>
          <w:ilvl w:val="0"/>
          <w:numId w:val="0"/>
        </w:numPr>
        <w:tabs>
          <w:tab w:val="left" w:pos="284"/>
        </w:tabs>
        <w:rPr>
          <w:rFonts w:ascii="宋体" w:hAnsi="宋体" w:cs="宋体"/>
          <w:kern w:val="0"/>
          <w:szCs w:val="21"/>
        </w:rPr>
      </w:pPr>
    </w:p>
    <w:bookmarkEnd w:id="441"/>
    <w:bookmarkEnd w:id="442"/>
    <w:p w14:paraId="14D9797F">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43" w:name="_Hlt134000930"/>
      <w:bookmarkEnd w:id="443"/>
      <w:bookmarkStart w:id="444" w:name="_Hlt133996523"/>
      <w:bookmarkEnd w:id="444"/>
      <w:bookmarkStart w:id="445" w:name="_Hlt133997595"/>
      <w:bookmarkEnd w:id="445"/>
      <w:bookmarkStart w:id="446" w:name="_Hlt133999525"/>
      <w:bookmarkEnd w:id="446"/>
    </w:p>
    <w:p w14:paraId="073201CB">
      <w:pPr>
        <w:ind w:firstLine="480" w:firstLineChars="200"/>
      </w:pPr>
    </w:p>
    <w:tbl>
      <w:tblPr>
        <w:tblStyle w:val="41"/>
        <w:tblW w:w="9171" w:type="dxa"/>
        <w:jc w:val="center"/>
        <w:tblLayout w:type="fixed"/>
        <w:tblCellMar>
          <w:top w:w="0" w:type="dxa"/>
          <w:left w:w="108" w:type="dxa"/>
          <w:bottom w:w="0" w:type="dxa"/>
          <w:right w:w="108" w:type="dxa"/>
        </w:tblCellMar>
      </w:tblPr>
      <w:tblGrid>
        <w:gridCol w:w="9171"/>
      </w:tblGrid>
      <w:tr w14:paraId="30FA6123">
        <w:tblPrEx>
          <w:tblCellMar>
            <w:top w:w="0" w:type="dxa"/>
            <w:left w:w="108" w:type="dxa"/>
            <w:bottom w:w="0" w:type="dxa"/>
            <w:right w:w="108" w:type="dxa"/>
          </w:tblCellMar>
        </w:tblPrEx>
        <w:trPr>
          <w:jc w:val="center"/>
        </w:trPr>
        <w:tc>
          <w:tcPr>
            <w:tcW w:w="9171" w:type="dxa"/>
            <w:vAlign w:val="bottom"/>
          </w:tcPr>
          <w:p w14:paraId="247B806B">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14:paraId="5A738F21">
        <w:tblPrEx>
          <w:tblCellMar>
            <w:top w:w="0" w:type="dxa"/>
            <w:left w:w="108" w:type="dxa"/>
            <w:bottom w:w="0" w:type="dxa"/>
            <w:right w:w="108" w:type="dxa"/>
          </w:tblCellMar>
        </w:tblPrEx>
        <w:trPr>
          <w:trHeight w:val="3079" w:hRule="exact"/>
          <w:jc w:val="center"/>
        </w:trPr>
        <w:tc>
          <w:tcPr>
            <w:tcW w:w="9171" w:type="dxa"/>
          </w:tcPr>
          <w:p w14:paraId="106D5482">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4D4FBC11">
            <w:pPr>
              <w:spacing w:line="276" w:lineRule="auto"/>
              <w:ind w:firstLine="424" w:firstLineChars="177"/>
            </w:pPr>
            <w:r>
              <w:rPr>
                <w:rFonts w:hint="eastAsia"/>
              </w:rPr>
              <w:t>特此声明！</w:t>
            </w:r>
          </w:p>
          <w:p w14:paraId="06EEC4E7">
            <w:pPr>
              <w:wordWrap w:val="0"/>
              <w:spacing w:line="276" w:lineRule="auto"/>
              <w:ind w:right="238" w:firstLine="424" w:firstLineChars="177"/>
              <w:jc w:val="right"/>
              <w:rPr>
                <w:b/>
                <w:color w:val="FF0000"/>
              </w:rPr>
            </w:pPr>
            <w:r>
              <w:rPr>
                <w:rFonts w:hint="eastAsia"/>
                <w:b/>
                <w:lang w:val="en-GB"/>
              </w:rPr>
              <w:t>作者签字</w:t>
            </w:r>
            <w:r>
              <w:rPr>
                <w:b/>
              </w:rPr>
              <w:t xml:space="preserve">: </w:t>
            </w:r>
            <w:r>
              <w:rPr>
                <w:b/>
              </w:rPr>
              <w:drawing>
                <wp:inline distT="0" distB="0" distL="114300" distR="114300">
                  <wp:extent cx="995680" cy="492125"/>
                  <wp:effectExtent l="0" t="0" r="10160" b="10795"/>
                  <wp:docPr id="55" name="图片 55" descr="屏幕截图 2025-01-10 15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截图 2025-01-10 153224"/>
                          <pic:cNvPicPr>
                            <a:picLocks noChangeAspect="1"/>
                          </pic:cNvPicPr>
                        </pic:nvPicPr>
                        <pic:blipFill>
                          <a:blip r:embed="rId39"/>
                          <a:stretch>
                            <a:fillRect/>
                          </a:stretch>
                        </pic:blipFill>
                        <pic:spPr>
                          <a:xfrm>
                            <a:off x="0" y="0"/>
                            <a:ext cx="995680" cy="492125"/>
                          </a:xfrm>
                          <a:prstGeom prst="rect">
                            <a:avLst/>
                          </a:prstGeom>
                        </pic:spPr>
                      </pic:pic>
                    </a:graphicData>
                  </a:graphic>
                </wp:inline>
              </w:drawing>
            </w:r>
            <w:r>
              <w:rPr>
                <w:b/>
              </w:rPr>
              <w:t xml:space="preserve"> </w:t>
            </w:r>
            <w:r>
              <w:rPr>
                <w:b/>
              </w:rPr>
              <w:drawing>
                <wp:inline distT="0" distB="0" distL="114300" distR="114300">
                  <wp:extent cx="5495925" cy="2714625"/>
                  <wp:effectExtent l="0" t="0" r="5715" b="13335"/>
                  <wp:docPr id="54" name="图片 54" descr="屏幕截图 2025-01-10 15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截图 2025-01-10 153224"/>
                          <pic:cNvPicPr>
                            <a:picLocks noChangeAspect="1"/>
                          </pic:cNvPicPr>
                        </pic:nvPicPr>
                        <pic:blipFill>
                          <a:blip r:embed="rId39"/>
                          <a:stretch>
                            <a:fillRect/>
                          </a:stretch>
                        </pic:blipFill>
                        <pic:spPr>
                          <a:xfrm>
                            <a:off x="0" y="0"/>
                            <a:ext cx="5495925" cy="2714625"/>
                          </a:xfrm>
                          <a:prstGeom prst="rect">
                            <a:avLst/>
                          </a:prstGeom>
                        </pic:spPr>
                      </pic:pic>
                    </a:graphicData>
                  </a:graphic>
                </wp:inline>
              </w:drawing>
            </w:r>
            <w:r>
              <w:rPr>
                <w:b/>
              </w:rPr>
              <w:t xml:space="preserve">               </w:t>
            </w:r>
          </w:p>
          <w:p w14:paraId="1104748A">
            <w:pPr>
              <w:spacing w:line="276" w:lineRule="auto"/>
              <w:ind w:firstLine="424" w:firstLineChars="177"/>
              <w:rPr>
                <w:b/>
                <w:color w:val="FF0000"/>
              </w:rPr>
            </w:pPr>
          </w:p>
          <w:p w14:paraId="72F78275">
            <w:pPr>
              <w:spacing w:line="276" w:lineRule="auto"/>
              <w:ind w:firstLine="424" w:firstLineChars="177"/>
              <w:rPr>
                <w:b/>
                <w:color w:val="FF0000"/>
              </w:rPr>
            </w:pPr>
          </w:p>
          <w:p w14:paraId="1C54C8C7">
            <w:pPr>
              <w:spacing w:line="276" w:lineRule="auto"/>
              <w:ind w:firstLine="424" w:firstLineChars="177"/>
              <w:rPr>
                <w:b/>
                <w:color w:val="FF0000"/>
              </w:rPr>
            </w:pPr>
          </w:p>
          <w:p w14:paraId="7BA740F2">
            <w:pPr>
              <w:spacing w:line="276" w:lineRule="auto"/>
              <w:ind w:firstLine="424" w:firstLineChars="177"/>
              <w:rPr>
                <w:b/>
                <w:color w:val="FF0000"/>
              </w:rPr>
            </w:pPr>
          </w:p>
        </w:tc>
      </w:tr>
    </w:tbl>
    <w:p w14:paraId="1E46D1B6">
      <w:pPr>
        <w:spacing w:line="40" w:lineRule="exact"/>
      </w:pPr>
    </w:p>
    <w:p w14:paraId="1DE7FC1A">
      <w:pPr>
        <w:spacing w:line="40" w:lineRule="exact"/>
      </w:pPr>
    </w:p>
    <w:p w14:paraId="67BF21C6">
      <w:pPr>
        <w:spacing w:line="40" w:lineRule="exact"/>
      </w:pPr>
    </w:p>
    <w:p w14:paraId="2A7F88D7">
      <w:pPr>
        <w:spacing w:line="40" w:lineRule="exact"/>
      </w:pPr>
    </w:p>
    <w:p w14:paraId="79B166C2">
      <w:pPr>
        <w:spacing w:line="20" w:lineRule="exact"/>
      </w:pPr>
    </w:p>
    <w:p w14:paraId="25C02BB2">
      <w:pPr>
        <w:spacing w:line="40" w:lineRule="exact"/>
      </w:pPr>
      <w:r>
        <mc:AlternateContent>
          <mc:Choice Requires="wps">
            <w:drawing>
              <wp:anchor distT="0" distB="0" distL="114300" distR="114300" simplePos="0" relativeHeight="25166950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950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CB1D4AF2-62BE-41C7-BDCF-FF1DE98682F4}"/>
  </w:font>
  <w:font w:name="Courier New">
    <w:panose1 w:val="02070309020205020404"/>
    <w:charset w:val="01"/>
    <w:family w:val="modern"/>
    <w:pitch w:val="default"/>
    <w:sig w:usb0="E0002EFF" w:usb1="C0007843" w:usb2="00000009" w:usb3="00000000" w:csb0="400001FF" w:csb1="FFFF0000"/>
    <w:embedRegular r:id="rId2" w:fontKey="{DA4635AD-3810-4D4C-8A2E-42FAB548AFCD}"/>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3" w:fontKey="{7C0F507E-93B5-4B08-83A0-716D7D65FF0D}"/>
  </w:font>
  <w:font w:name="仿宋_GB2312">
    <w:altName w:val="仿宋"/>
    <w:panose1 w:val="02010609030101010101"/>
    <w:charset w:val="86"/>
    <w:family w:val="modern"/>
    <w:pitch w:val="default"/>
    <w:sig w:usb0="00000000" w:usb1="00000000" w:usb2="00000000" w:usb3="00000000" w:csb0="00040000" w:csb1="00000000"/>
  </w:font>
  <w:font w:name="Cambria">
    <w:panose1 w:val="02040503050406030204"/>
    <w:charset w:val="00"/>
    <w:family w:val="roman"/>
    <w:pitch w:val="default"/>
    <w:sig w:usb0="E00006FF" w:usb1="420024FF" w:usb2="02000000" w:usb3="00000000" w:csb0="2000019F" w:csb1="00000000"/>
    <w:embedRegular r:id="rId4" w:fontKey="{CC82C629-1A5C-4FDB-B741-9ACA336A1CEE}"/>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5" w:fontKey="{14365C81-4F77-448D-969C-EF0497BEAEB6}"/>
  </w:font>
  <w:font w:name="楷体">
    <w:panose1 w:val="02010609060101010101"/>
    <w:charset w:val="86"/>
    <w:family w:val="modern"/>
    <w:pitch w:val="default"/>
    <w:sig w:usb0="800002BF" w:usb1="38CF7CFA" w:usb2="00000016" w:usb3="00000000" w:csb0="00040001" w:csb1="00000000"/>
    <w:embedRegular r:id="rId6" w:fontKey="{C3D1B86C-3F08-495B-A2DC-A291E68CF4E8}"/>
  </w:font>
  <w:font w:name="全新硬笔行书简">
    <w:altName w:val="Malgun Gothic Semilight"/>
    <w:panose1 w:val="00000000000000000000"/>
    <w:charset w:val="86"/>
    <w:family w:val="auto"/>
    <w:pitch w:val="default"/>
    <w:sig w:usb0="00000000" w:usb1="00000000" w:usb2="00000010" w:usb3="00000000" w:csb0="00040000" w:csb1="00000000"/>
    <w:embedRegular r:id="rId7" w:fontKey="{E5A4EC10-AB3F-4C69-9C5E-30C5C7C39FFE}"/>
  </w:font>
  <w:font w:name="华文楷体">
    <w:panose1 w:val="02010600040101010101"/>
    <w:charset w:val="86"/>
    <w:family w:val="auto"/>
    <w:pitch w:val="default"/>
    <w:sig w:usb0="00000287" w:usb1="080F0000" w:usb2="00000000" w:usb3="00000000" w:csb0="0004009F" w:csb1="DFD70000"/>
    <w:embedRegular r:id="rId8" w:fontKey="{DAA14876-427D-4DBF-8ED2-49DE1C341EB4}"/>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FandolSong-Regular-Identity-H">
    <w:altName w:val="Segoe Print"/>
    <w:panose1 w:val="00000000000000000000"/>
    <w:charset w:val="00"/>
    <w:family w:val="auto"/>
    <w:pitch w:val="default"/>
    <w:sig w:usb0="00000000" w:usb1="00000000" w:usb2="00000000" w:usb3="00000000" w:csb0="00000000" w:csb1="00000000"/>
    <w:embedRegular r:id="rId9" w:fontKey="{B1DA95AB-5406-4794-B915-7192D900F991}"/>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D2197">
    <w:pPr>
      <w:pStyle w:val="27"/>
      <w:jc w:val="center"/>
    </w:pPr>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C12021">
    <w:pPr>
      <w:pStyle w:val="27"/>
      <w:jc w:val="center"/>
    </w:pPr>
    <w:r>
      <mc:AlternateContent>
        <mc:Choice Requires="wps">
          <w:drawing>
            <wp:anchor distT="0" distB="0" distL="114300" distR="114300" simplePos="0" relativeHeight="251668480"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8480;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B8D5E9">
    <w:pPr>
      <w:pStyle w:val="27"/>
      <w:ind w:left="480"/>
      <w:jc w:val="center"/>
    </w:pPr>
    <w:r>
      <w:drawing>
        <wp:anchor distT="0" distB="0" distL="114300" distR="114300" simplePos="0" relativeHeight="251667456"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14:paraId="38F3451B">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73252">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D657E8">
    <w:pPr>
      <w:pStyle w:val="28"/>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14:paraId="447559F8">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0288;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AxQLPb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MUCz2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447559F8">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5485D3">
    <w:pPr>
      <w:pStyle w:val="28"/>
      <w:pBdr>
        <w:bottom w:val="none" w:color="auto" w:sz="0" w:space="0"/>
      </w:pBdr>
    </w:pPr>
    <w:r>
      <mc:AlternateContent>
        <mc:Choice Requires="wpg">
          <w:drawing>
            <wp:anchor distT="0" distB="0" distL="114300" distR="114300" simplePos="0" relativeHeight="251661312"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0C461D5A">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1312;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C461D5A">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3E77CB">
    <w:pPr>
      <w:jc w:val="left"/>
      <w:rPr>
        <w:rFonts w:ascii="华文楷体" w:hAnsi="华文楷体" w:eastAsia="华文楷体"/>
        <w:b/>
        <w:bCs/>
        <w:spacing w:val="20"/>
        <w:sz w:val="28"/>
        <w:szCs w:val="21"/>
      </w:rPr>
    </w:pPr>
  </w:p>
  <w:p w14:paraId="4A86A8BF">
    <w:pPr>
      <w:jc w:val="left"/>
      <w:rPr>
        <w:rFonts w:ascii="华文楷体" w:hAnsi="华文楷体" w:eastAsia="华文楷体"/>
        <w:b/>
        <w:bCs/>
        <w:spacing w:val="20"/>
        <w:sz w:val="28"/>
        <w:szCs w:val="21"/>
      </w:rPr>
    </w:pPr>
    <w:r>
      <mc:AlternateContent>
        <mc:Choice Requires="wps">
          <w:drawing>
            <wp:anchor distT="0" distB="0" distL="114300" distR="114300" simplePos="0" relativeHeight="251663360"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33189553">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3360;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14:paraId="33189553">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2336;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666BE5"/>
    <w:multiLevelType w:val="singleLevel"/>
    <w:tmpl w:val="F3666BE5"/>
    <w:lvl w:ilvl="0" w:tentative="0">
      <w:start w:val="1"/>
      <w:numFmt w:val="decimalEnclosedCircleChinese"/>
      <w:suff w:val="nothing"/>
      <w:lvlText w:val="%1　"/>
      <w:lvlJc w:val="left"/>
      <w:pPr>
        <w:ind w:left="0" w:firstLine="400"/>
      </w:pPr>
      <w:rPr>
        <w:rFonts w:hint="eastAsia"/>
      </w:rPr>
    </w:lvl>
  </w:abstractNum>
  <w:abstractNum w:abstractNumId="1">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2">
    <w:nsid w:val="00000008"/>
    <w:multiLevelType w:val="multilevel"/>
    <w:tmpl w:val="00000008"/>
    <w:lvl w:ilvl="0" w:tentative="0">
      <w:start w:val="1"/>
      <w:numFmt w:val="decimal"/>
      <w:pStyle w:val="80"/>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0E"/>
    <w:multiLevelType w:val="multilevel"/>
    <w:tmpl w:val="0000000E"/>
    <w:lvl w:ilvl="0" w:tentative="0">
      <w:start w:val="1"/>
      <w:numFmt w:val="decimal"/>
      <w:pStyle w:val="84"/>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5">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1"/>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7">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BE97C11"/>
    <w:multiLevelType w:val="multilevel"/>
    <w:tmpl w:val="1BE97C11"/>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6963212"/>
    <w:multiLevelType w:val="multilevel"/>
    <w:tmpl w:val="46963212"/>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41734FA"/>
    <w:multiLevelType w:val="multilevel"/>
    <w:tmpl w:val="541734FA"/>
    <w:lvl w:ilvl="0" w:tentative="0">
      <w:start w:val="3"/>
      <w:numFmt w:val="decimal"/>
      <w:lvlText w:val="%1)"/>
      <w:lvlJc w:val="left"/>
      <w:pPr>
        <w:ind w:left="3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EnclosedCircle"/>
      <w:lvlText w:val="%2"/>
      <w:lvlJc w:val="left"/>
      <w:pPr>
        <w:ind w:left="766"/>
      </w:pPr>
      <w:rPr>
        <w:rFonts w:ascii="宋体" w:hAnsi="宋体" w:eastAsia="宋体" w:cs="宋体"/>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1"/>
      </w:pPr>
      <w:rPr>
        <w:rFonts w:ascii="宋体" w:hAnsi="宋体" w:eastAsia="宋体" w:cs="宋体"/>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1"/>
      </w:pPr>
      <w:rPr>
        <w:rFonts w:ascii="宋体" w:hAnsi="宋体" w:eastAsia="宋体" w:cs="宋体"/>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1"/>
      </w:pPr>
      <w:rPr>
        <w:rFonts w:ascii="宋体" w:hAnsi="宋体" w:eastAsia="宋体" w:cs="宋体"/>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1"/>
      </w:pPr>
      <w:rPr>
        <w:rFonts w:ascii="宋体" w:hAnsi="宋体" w:eastAsia="宋体" w:cs="宋体"/>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1"/>
      </w:pPr>
      <w:rPr>
        <w:rFonts w:ascii="宋体" w:hAnsi="宋体" w:eastAsia="宋体" w:cs="宋体"/>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1"/>
      </w:pPr>
      <w:rPr>
        <w:rFonts w:ascii="宋体" w:hAnsi="宋体" w:eastAsia="宋体" w:cs="宋体"/>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1"/>
      </w:pPr>
      <w:rPr>
        <w:rFonts w:ascii="宋体" w:hAnsi="宋体" w:eastAsia="宋体" w:cs="宋体"/>
        <w:b w:val="0"/>
        <w:i w:val="0"/>
        <w:strike w:val="0"/>
        <w:dstrike w:val="0"/>
        <w:color w:val="000000"/>
        <w:sz w:val="24"/>
        <w:szCs w:val="24"/>
        <w:u w:val="none" w:color="000000"/>
        <w:shd w:val="clear" w:color="auto" w:fill="auto"/>
        <w:vertAlign w:val="baseline"/>
      </w:rPr>
    </w:lvl>
  </w:abstractNum>
  <w:num w:numId="1">
    <w:abstractNumId w:val="6"/>
  </w:num>
  <w:num w:numId="2">
    <w:abstractNumId w:val="1"/>
  </w:num>
  <w:num w:numId="3">
    <w:abstractNumId w:val="4"/>
  </w:num>
  <w:num w:numId="4">
    <w:abstractNumId w:val="2"/>
  </w:num>
  <w:num w:numId="5">
    <w:abstractNumId w:val="5"/>
  </w:num>
  <w:num w:numId="6">
    <w:abstractNumId w:val="3"/>
  </w:num>
  <w:num w:numId="7">
    <w:abstractNumId w:val="6"/>
    <w:lvlOverride w:ilvl="0">
      <w:startOverride w:val="1"/>
    </w:lvlOverride>
  </w:num>
  <w:num w:numId="8">
    <w:abstractNumId w:val="7"/>
  </w:num>
  <w:num w:numId="9">
    <w:abstractNumId w:val="8"/>
  </w:num>
  <w:num w:numId="10">
    <w:abstractNumId w:val="9"/>
  </w:num>
  <w:num w:numId="11">
    <w:abstractNumId w:val="10"/>
  </w:num>
  <w:num w:numId="12">
    <w:abstractNumId w:val="11"/>
  </w:num>
  <w:num w:numId="13">
    <w:abstractNumId w:val="0"/>
  </w:num>
  <w:num w:numId="14">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U5YTk2NWU3OTRhNTU0YjZlNWE0ODExMjY4YzM0MTgifQ=="/>
  </w:docVars>
  <w:rsids>
    <w:rsidRoot w:val="00172A27"/>
    <w:rsid w:val="00002797"/>
    <w:rsid w:val="000204B1"/>
    <w:rsid w:val="00023C1C"/>
    <w:rsid w:val="00023E8D"/>
    <w:rsid w:val="000349F6"/>
    <w:rsid w:val="000425AB"/>
    <w:rsid w:val="00046EC8"/>
    <w:rsid w:val="00047F4E"/>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08BC"/>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111F1AE5"/>
    <w:rsid w:val="42F35E89"/>
    <w:rsid w:val="58120651"/>
    <w:rsid w:val="6A9018E9"/>
    <w:rsid w:val="77597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unhideWhenUsed="0" w:uiPriority="0" w:semiHidden="0" w:name="footnote reference"/>
    <w:lsdException w:qFormat="1" w:unhideWhenUsed="0" w:uiPriority="0" w:semiHidden="0" w:name="annotation reference"/>
    <w:lsdException w:uiPriority="99" w:name="line number"/>
    <w:lsdException w:unhideWhenUsed="0" w:uiPriority="0" w:semiHidden="0" w:name="page number"/>
    <w:lsdException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8"/>
    <w:uiPriority w:val="0"/>
    <w:pPr>
      <w:ind w:firstLine="420" w:firstLineChars="200"/>
    </w:pPr>
  </w:style>
  <w:style w:type="paragraph" w:styleId="12">
    <w:name w:val="toc 7"/>
    <w:basedOn w:val="1"/>
    <w:next w:val="1"/>
    <w:uiPriority w:val="0"/>
    <w:pPr>
      <w:ind w:left="1440"/>
      <w:jc w:val="left"/>
    </w:pPr>
    <w:rPr>
      <w:rFonts w:ascii="Calibri" w:hAnsi="Calibri" w:cs="Calibri"/>
      <w:sz w:val="18"/>
      <w:szCs w:val="18"/>
    </w:rPr>
  </w:style>
  <w:style w:type="paragraph" w:styleId="13">
    <w:name w:val="caption"/>
    <w:basedOn w:val="1"/>
    <w:next w:val="1"/>
    <w:link w:val="75"/>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uiPriority w:val="0"/>
    <w:pPr>
      <w:numPr>
        <w:ilvl w:val="0"/>
        <w:numId w:val="2"/>
      </w:numPr>
      <w:tabs>
        <w:tab w:val="left" w:pos="902"/>
      </w:tabs>
      <w:ind w:firstLine="0" w:firstLineChars="0"/>
    </w:pPr>
  </w:style>
  <w:style w:type="paragraph" w:styleId="15">
    <w:name w:val="Document Map"/>
    <w:basedOn w:val="1"/>
    <w:uiPriority w:val="0"/>
    <w:pPr>
      <w:shd w:val="clear" w:color="auto" w:fill="000080"/>
    </w:pPr>
  </w:style>
  <w:style w:type="paragraph" w:styleId="16">
    <w:name w:val="annotation text"/>
    <w:basedOn w:val="1"/>
    <w:link w:val="66"/>
    <w:uiPriority w:val="0"/>
    <w:pPr>
      <w:jc w:val="left"/>
    </w:pPr>
  </w:style>
  <w:style w:type="paragraph" w:styleId="17">
    <w:name w:val="Body Text 3"/>
    <w:basedOn w:val="1"/>
    <w:uiPriority w:val="0"/>
    <w:rPr>
      <w:i/>
      <w:iCs/>
      <w:sz w:val="28"/>
    </w:rPr>
  </w:style>
  <w:style w:type="paragraph" w:styleId="18">
    <w:name w:val="Body Text"/>
    <w:basedOn w:val="1"/>
    <w:uiPriority w:val="0"/>
    <w:rPr>
      <w:b/>
      <w:bCs/>
      <w:i/>
      <w:iCs/>
      <w:sz w:val="28"/>
    </w:rPr>
  </w:style>
  <w:style w:type="paragraph" w:styleId="19">
    <w:name w:val="Body Text Indent"/>
    <w:basedOn w:val="1"/>
    <w:link w:val="67"/>
    <w:uiPriority w:val="0"/>
    <w:pPr>
      <w:spacing w:after="120"/>
      <w:ind w:left="420" w:leftChars="200"/>
    </w:pPr>
    <w:rPr>
      <w:sz w:val="21"/>
    </w:rPr>
  </w:style>
  <w:style w:type="paragraph" w:styleId="20">
    <w:name w:val="toc 5"/>
    <w:basedOn w:val="1"/>
    <w:next w:val="1"/>
    <w:uiPriority w:val="0"/>
    <w:pPr>
      <w:ind w:left="960"/>
      <w:jc w:val="left"/>
    </w:pPr>
    <w:rPr>
      <w:rFonts w:ascii="Calibri" w:hAnsi="Calibri" w:cs="Calibri"/>
      <w:sz w:val="18"/>
      <w:szCs w:val="18"/>
    </w:rPr>
  </w:style>
  <w:style w:type="paragraph" w:styleId="21">
    <w:name w:val="toc 3"/>
    <w:basedOn w:val="1"/>
    <w:next w:val="1"/>
    <w:uiPriority w:val="39"/>
    <w:pPr>
      <w:ind w:left="480"/>
      <w:jc w:val="left"/>
    </w:pPr>
    <w:rPr>
      <w:rFonts w:ascii="Calibri" w:hAnsi="Calibri" w:cs="Calibri"/>
      <w:i/>
      <w:iCs/>
      <w:sz w:val="20"/>
      <w:szCs w:val="20"/>
    </w:rPr>
  </w:style>
  <w:style w:type="paragraph" w:styleId="22">
    <w:name w:val="Plain Text"/>
    <w:basedOn w:val="1"/>
    <w:link w:val="70"/>
    <w:qFormat/>
    <w:uiPriority w:val="0"/>
    <w:pPr>
      <w:widowControl/>
      <w:jc w:val="left"/>
    </w:pPr>
    <w:rPr>
      <w:rFonts w:ascii="宋体" w:hAnsi="Courier New"/>
      <w:sz w:val="21"/>
    </w:rPr>
  </w:style>
  <w:style w:type="paragraph" w:styleId="23">
    <w:name w:val="toc 8"/>
    <w:basedOn w:val="1"/>
    <w:next w:val="1"/>
    <w:uiPriority w:val="0"/>
    <w:pPr>
      <w:ind w:left="1680"/>
      <w:jc w:val="left"/>
    </w:pPr>
    <w:rPr>
      <w:rFonts w:ascii="Calibri" w:hAnsi="Calibri" w:cs="Calibri"/>
      <w:sz w:val="18"/>
      <w:szCs w:val="18"/>
    </w:rPr>
  </w:style>
  <w:style w:type="paragraph" w:styleId="24">
    <w:name w:val="Body Text Indent 2"/>
    <w:basedOn w:val="1"/>
    <w:link w:val="64"/>
    <w:qFormat/>
    <w:uiPriority w:val="0"/>
    <w:pPr>
      <w:spacing w:after="120" w:line="480" w:lineRule="auto"/>
      <w:ind w:left="420" w:leftChars="200"/>
    </w:pPr>
    <w:rPr>
      <w:sz w:val="21"/>
    </w:rPr>
  </w:style>
  <w:style w:type="paragraph" w:styleId="25">
    <w:name w:val="endnote text"/>
    <w:basedOn w:val="1"/>
    <w:uiPriority w:val="0"/>
    <w:pPr>
      <w:snapToGrid w:val="0"/>
      <w:jc w:val="left"/>
    </w:pPr>
  </w:style>
  <w:style w:type="paragraph" w:styleId="26">
    <w:name w:val="Balloon Text"/>
    <w:basedOn w:val="1"/>
    <w:link w:val="58"/>
    <w:uiPriority w:val="0"/>
    <w:rPr>
      <w:sz w:val="18"/>
      <w:szCs w:val="18"/>
    </w:rPr>
  </w:style>
  <w:style w:type="paragraph" w:styleId="27">
    <w:name w:val="footer"/>
    <w:basedOn w:val="1"/>
    <w:link w:val="93"/>
    <w:qFormat/>
    <w:uiPriority w:val="0"/>
    <w:pPr>
      <w:tabs>
        <w:tab w:val="center" w:pos="4153"/>
        <w:tab w:val="right" w:pos="8306"/>
      </w:tabs>
      <w:snapToGrid w:val="0"/>
      <w:jc w:val="left"/>
    </w:pPr>
    <w:rPr>
      <w:sz w:val="18"/>
      <w:szCs w:val="18"/>
    </w:rPr>
  </w:style>
  <w:style w:type="paragraph" w:styleId="2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uiPriority w:val="0"/>
    <w:pPr>
      <w:snapToGrid w:val="0"/>
    </w:pPr>
    <w:rPr>
      <w:sz w:val="18"/>
      <w:szCs w:val="18"/>
    </w:rPr>
  </w:style>
  <w:style w:type="paragraph" w:styleId="33">
    <w:name w:val="toc 6"/>
    <w:basedOn w:val="1"/>
    <w:next w:val="1"/>
    <w:uiPriority w:val="0"/>
    <w:pPr>
      <w:ind w:left="1200"/>
      <w:jc w:val="left"/>
    </w:pPr>
    <w:rPr>
      <w:rFonts w:ascii="Calibri" w:hAnsi="Calibri" w:cs="Calibri"/>
      <w:sz w:val="18"/>
      <w:szCs w:val="18"/>
    </w:rPr>
  </w:style>
  <w:style w:type="paragraph" w:styleId="34">
    <w:name w:val="Body Text Indent 3"/>
    <w:basedOn w:val="1"/>
    <w:link w:val="54"/>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uiPriority w:val="0"/>
    <w:pPr>
      <w:ind w:left="1920"/>
      <w:jc w:val="left"/>
    </w:pPr>
    <w:rPr>
      <w:rFonts w:ascii="Calibri" w:hAnsi="Calibri" w:cs="Calibri"/>
      <w:sz w:val="18"/>
      <w:szCs w:val="18"/>
    </w:rPr>
  </w:style>
  <w:style w:type="paragraph" w:styleId="38">
    <w:name w:val="Body Text 2"/>
    <w:basedOn w:val="1"/>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4"/>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Strong"/>
    <w:basedOn w:val="43"/>
    <w:qFormat/>
    <w:uiPriority w:val="22"/>
    <w:rPr>
      <w:b/>
    </w:rPr>
  </w:style>
  <w:style w:type="character" w:styleId="45">
    <w:name w:val="endnote reference"/>
    <w:uiPriority w:val="0"/>
    <w:rPr>
      <w:rFonts w:eastAsia="宋体"/>
      <w:sz w:val="24"/>
      <w:szCs w:val="24"/>
      <w:vertAlign w:val="superscript"/>
      <w:lang w:val="en-US" w:eastAsia="zh-CN" w:bidi="ar-SA"/>
    </w:rPr>
  </w:style>
  <w:style w:type="character" w:styleId="46">
    <w:name w:val="page number"/>
    <w:basedOn w:val="43"/>
    <w:uiPriority w:val="0"/>
  </w:style>
  <w:style w:type="character" w:styleId="47">
    <w:name w:val="FollowedHyperlink"/>
    <w:uiPriority w:val="0"/>
    <w:rPr>
      <w:color w:val="800080"/>
      <w:u w:val="single"/>
    </w:rPr>
  </w:style>
  <w:style w:type="character" w:styleId="48">
    <w:name w:val="Hyperlink"/>
    <w:uiPriority w:val="99"/>
    <w:rPr>
      <w:color w:val="auto"/>
      <w:u w:val="none"/>
    </w:rPr>
  </w:style>
  <w:style w:type="character" w:styleId="49">
    <w:name w:val="annotation reference"/>
    <w:qFormat/>
    <w:uiPriority w:val="0"/>
    <w:rPr>
      <w:sz w:val="21"/>
      <w:szCs w:val="21"/>
    </w:rPr>
  </w:style>
  <w:style w:type="character" w:styleId="50">
    <w:name w:val="footnote reference"/>
    <w:uiPriority w:val="0"/>
    <w:rPr>
      <w:vertAlign w:val="superscript"/>
    </w:r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4"/>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字符"/>
    <w:link w:val="57"/>
    <w:qFormat/>
    <w:uiPriority w:val="0"/>
    <w:rPr>
      <w:rFonts w:ascii="Calibri" w:hAnsi="Calibri"/>
      <w:sz w:val="22"/>
      <w:szCs w:val="22"/>
      <w:lang w:bidi="ar-SA"/>
    </w:rPr>
  </w:style>
  <w:style w:type="paragraph" w:styleId="57">
    <w:name w:val="No Spacing"/>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6"/>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字符"/>
    <w:link w:val="63"/>
    <w:uiPriority w:val="0"/>
    <w:rPr>
      <w:i/>
      <w:iCs/>
      <w:color w:val="000000"/>
      <w:kern w:val="2"/>
      <w:sz w:val="21"/>
      <w:szCs w:val="24"/>
    </w:rPr>
  </w:style>
  <w:style w:type="paragraph" w:styleId="63">
    <w:name w:val="Quote"/>
    <w:basedOn w:val="1"/>
    <w:next w:val="1"/>
    <w:link w:val="62"/>
    <w:qFormat/>
    <w:uiPriority w:val="0"/>
    <w:rPr>
      <w:i/>
      <w:iCs/>
      <w:color w:val="000000"/>
      <w:sz w:val="21"/>
    </w:rPr>
  </w:style>
  <w:style w:type="character" w:customStyle="1" w:styleId="64">
    <w:name w:val="正文文本缩进 2 字符"/>
    <w:link w:val="24"/>
    <w:uiPriority w:val="0"/>
    <w:rPr>
      <w:kern w:val="2"/>
      <w:sz w:val="21"/>
      <w:szCs w:val="24"/>
    </w:rPr>
  </w:style>
  <w:style w:type="character" w:customStyle="1" w:styleId="65">
    <w:name w:val="标题 3 字符"/>
    <w:link w:val="5"/>
    <w:uiPriority w:val="0"/>
    <w:rPr>
      <w:rFonts w:ascii="Arial" w:hAnsi="Arial" w:eastAsia="黑体"/>
      <w:bCs/>
      <w:kern w:val="2"/>
      <w:sz w:val="24"/>
      <w:szCs w:val="32"/>
    </w:rPr>
  </w:style>
  <w:style w:type="character" w:customStyle="1" w:styleId="66">
    <w:name w:val="批注文字 字符"/>
    <w:link w:val="16"/>
    <w:uiPriority w:val="0"/>
    <w:rPr>
      <w:kern w:val="2"/>
      <w:sz w:val="24"/>
      <w:szCs w:val="24"/>
    </w:rPr>
  </w:style>
  <w:style w:type="character" w:customStyle="1" w:styleId="67">
    <w:name w:val="正文文本缩进 字符"/>
    <w:link w:val="19"/>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2"/>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uiPriority w:val="0"/>
    <w:rPr>
      <w:rFonts w:eastAsia="宋体"/>
      <w:spacing w:val="300"/>
      <w:sz w:val="21"/>
      <w:szCs w:val="21"/>
      <w:lang w:val="en-US" w:eastAsia="zh-CN" w:bidi="ar-SA"/>
    </w:rPr>
  </w:style>
  <w:style w:type="character" w:customStyle="1" w:styleId="74">
    <w:name w:val="批注主题 字符"/>
    <w:link w:val="40"/>
    <w:uiPriority w:val="0"/>
    <w:rPr>
      <w:b/>
      <w:bCs/>
      <w:kern w:val="2"/>
      <w:sz w:val="24"/>
      <w:szCs w:val="24"/>
    </w:rPr>
  </w:style>
  <w:style w:type="character" w:customStyle="1" w:styleId="75">
    <w:name w:val="题注 字符"/>
    <w:link w:val="13"/>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3"/>
    <w:link w:val="76"/>
    <w:qFormat/>
    <w:uiPriority w:val="0"/>
    <w:pPr>
      <w:spacing w:before="78" w:beforeLines="25" w:after="78" w:afterLines="25"/>
    </w:pPr>
  </w:style>
  <w:style w:type="paragraph" w:customStyle="1" w:styleId="78">
    <w:name w:val="Char1 Char Char Char"/>
    <w:basedOn w:val="1"/>
    <w:uiPriority w:val="0"/>
    <w:rPr>
      <w:sz w:val="21"/>
      <w:szCs w:val="20"/>
    </w:rPr>
  </w:style>
  <w:style w:type="paragraph" w:customStyle="1" w:styleId="79">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uiPriority w:val="0"/>
    <w:pPr>
      <w:numPr>
        <w:ilvl w:val="0"/>
        <w:numId w:val="4"/>
      </w:numPr>
    </w:pPr>
  </w:style>
  <w:style w:type="paragraph" w:customStyle="1" w:styleId="81">
    <w:name w:val="样式1"/>
    <w:basedOn w:val="1"/>
    <w:uiPriority w:val="0"/>
    <w:pPr>
      <w:numPr>
        <w:ilvl w:val="1"/>
        <w:numId w:val="5"/>
      </w:numPr>
    </w:pPr>
    <w:rPr>
      <w:sz w:val="21"/>
    </w:rPr>
  </w:style>
  <w:style w:type="paragraph" w:customStyle="1" w:styleId="82">
    <w:name w:val="图1"/>
    <w:basedOn w:val="1"/>
    <w:next w:val="1"/>
    <w:uiPriority w:val="0"/>
    <w:pPr>
      <w:tabs>
        <w:tab w:val="left" w:pos="420"/>
      </w:tabs>
      <w:spacing w:before="156" w:beforeLines="50" w:after="312" w:afterLines="100" w:line="360" w:lineRule="auto"/>
      <w:ind w:left="1105" w:hanging="748"/>
      <w:jc w:val="center"/>
    </w:pPr>
    <w:rPr>
      <w:kern w:val="0"/>
    </w:rPr>
  </w:style>
  <w:style w:type="paragraph" w:styleId="83">
    <w:name w:val="List Paragraph"/>
    <w:basedOn w:val="1"/>
    <w:qFormat/>
    <w:uiPriority w:val="34"/>
    <w:pPr>
      <w:ind w:firstLine="420" w:firstLineChars="200"/>
    </w:pPr>
    <w:rPr>
      <w:rFonts w:ascii="Calibri" w:hAnsi="Calibri"/>
      <w:sz w:val="21"/>
      <w:szCs w:val="22"/>
    </w:rPr>
  </w:style>
  <w:style w:type="paragraph" w:customStyle="1" w:styleId="84">
    <w:name w:val="参考文献"/>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uiPriority w:val="0"/>
    <w:rPr>
      <w:rFonts w:ascii="Tahoma" w:hAnsi="Tahoma"/>
      <w:szCs w:val="20"/>
    </w:rPr>
  </w:style>
  <w:style w:type="paragraph" w:customStyle="1" w:styleId="86">
    <w:name w:val="样式2"/>
    <w:basedOn w:val="13"/>
    <w:uiPriority w:val="0"/>
    <w:pPr>
      <w:spacing w:before="93"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3"/>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7"/>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1"/>
    <w:qFormat/>
    <w:uiPriority w:val="11"/>
    <w:rPr>
      <w:rFonts w:ascii="Cambria" w:hAnsi="Cambria" w:eastAsia="黑体"/>
      <w:bCs/>
      <w:kern w:val="28"/>
      <w:sz w:val="28"/>
      <w:szCs w:val="32"/>
    </w:rPr>
  </w:style>
  <w:style w:type="table" w:customStyle="1" w:styleId="97">
    <w:name w:val="样式3"/>
    <w:basedOn w:val="41"/>
    <w:qFormat/>
    <w:uiPriority w:val="99"/>
    <w:tblPr>
      <w:tblBorders>
        <w:top w:val="single" w:color="008000" w:sz="12" w:space="0"/>
        <w:bottom w:val="single" w:color="008000" w:sz="12" w:space="0"/>
      </w:tblBorders>
    </w:tblPr>
    <w:tcPr>
      <w:vAlign w:val="center"/>
    </w:tcPr>
  </w:style>
  <w:style w:type="table" w:customStyle="1" w:styleId="98">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character" w:styleId="103">
    <w:name w:val="Placeholder Text"/>
    <w:basedOn w:val="43"/>
    <w:semiHidden/>
    <w:qFormat/>
    <w:uiPriority w:val="99"/>
    <w:rPr>
      <w:color w:val="808080"/>
    </w:rPr>
  </w:style>
  <w:style w:type="table" w:customStyle="1" w:styleId="104">
    <w:name w:val="TableGrid"/>
    <w:basedOn w:val="41"/>
    <w:qFormat/>
    <w:uiPriority w:val="0"/>
    <w:pPr>
      <w:keepNext w:val="0"/>
      <w:keepLines w:val="0"/>
      <w:widowControl/>
      <w:suppressLineNumbers w:val="0"/>
      <w:spacing w:before="0" w:beforeAutospacing="0" w:after="0" w:afterAutospacing="0"/>
      <w:ind w:left="0" w:right="0"/>
    </w:pPr>
    <w:rPr>
      <w:rFonts w:ascii="等线" w:hAnsi="等线" w:eastAsia="等线" w:cs="等线"/>
      <w:kern w:val="2"/>
      <w:sz w:val="22"/>
      <w:szCs w:val="24"/>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4" Type="http://schemas.openxmlformats.org/officeDocument/2006/relationships/glossaryDocument" Target="glossary/document.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B33561284FC45D1ACBE68C638C17890"/>
        <w:style w:val=""/>
        <w:category>
          <w:name w:val="常规"/>
          <w:gallery w:val="placeholder"/>
        </w:category>
        <w:types>
          <w:type w:val="bbPlcHdr"/>
        </w:types>
        <w:behaviors>
          <w:behavior w:val="content"/>
        </w:behaviors>
        <w:description w:val=""/>
        <w:guid w:val="{C33F2410-0173-4DAC-BD91-4567CBE6EE7C}"/>
      </w:docPartPr>
      <w:docPartBody>
        <w:p w14:paraId="756C112D">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82"/>
    <w:rsid w:val="001E6508"/>
    <w:rsid w:val="00300675"/>
    <w:rsid w:val="00A35EAB"/>
    <w:rsid w:val="00AE3623"/>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71A49B50C0486283EB481A5C8CB90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D5998-7986-4D99-9EAC-4972F351F2D8}">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40</Pages>
  <Words>295</Words>
  <Characters>403</Characters>
  <Lines>98</Lines>
  <Paragraphs>27</Paragraphs>
  <TotalTime>1</TotalTime>
  <ScaleCrop>false</ScaleCrop>
  <LinksUpToDate>false</LinksUpToDate>
  <CharactersWithSpaces>493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张璐晟</dc:creator>
  <cp:lastModifiedBy>10026</cp:lastModifiedBy>
  <cp:lastPrinted>2015-02-28T08:26:00Z</cp:lastPrinted>
  <dcterms:modified xsi:type="dcterms:W3CDTF">2025-01-10T07:33:39Z</dcterms:modified>
  <dc:title>计算机组成原理  课程设计报告</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0A7BAC253034431CA735571F37C36ADF_12</vt:lpwstr>
  </property>
</Properties>
</file>