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For Censorship:</w:t>
      </w:r>
    </w:p>
    <w:p>
      <w:pPr>
        <w:pStyle w:val="Body"/>
        <w:bidi w:val="0"/>
      </w:pPr>
      <w:r>
        <w:rPr>
          <w:rFonts w:ascii="Helvetica" w:cs="Arial Unicode MS" w:hAnsi="Arial Unicode MS" w:eastAsia="Arial Unicode MS"/>
          <w:rtl w:val="0"/>
        </w:rPr>
        <w:t>Not Really Censorship</w:t>
      </w:r>
    </w:p>
    <w:p>
      <w:pPr>
        <w:pStyle w:val="Body"/>
        <w:bidi w:val="0"/>
      </w:pPr>
      <w:r>
        <w:rPr>
          <w:rFonts w:ascii="Helvetica" w:cs="Arial Unicode MS" w:hAnsi="Arial Unicode MS" w:eastAsia="Arial Unicode MS"/>
          <w:rtl w:val="0"/>
        </w:rPr>
        <w:t>Own two feet</w:t>
      </w:r>
    </w:p>
    <w:p>
      <w:pPr>
        <w:pStyle w:val="Body"/>
        <w:bidi w:val="0"/>
      </w:pPr>
    </w:p>
    <w:p>
      <w:pPr>
        <w:pStyle w:val="Body"/>
        <w:bidi w:val="0"/>
      </w:pPr>
    </w:p>
    <w:p>
      <w:pPr>
        <w:pStyle w:val="Body"/>
        <w:bidi w:val="0"/>
      </w:pPr>
      <w:r>
        <w:rPr>
          <w:rFonts w:ascii="Helvetica" w:cs="Arial Unicode MS" w:hAnsi="Arial Unicode MS" w:eastAsia="Arial Unicode MS"/>
          <w:rtl w:val="0"/>
        </w:rPr>
        <w:t>Against Censorship:</w:t>
      </w:r>
      <w:r>
        <w:br w:type="textWrapping"/>
      </w:r>
      <w:r>
        <w:rPr>
          <w:rFonts w:ascii="Helvetica" w:cs="Arial Unicode MS" w:hAnsi="Arial Unicode MS" w:eastAsia="Arial Unicode MS"/>
          <w:rtl w:val="0"/>
        </w:rPr>
        <w:t>First Amendment</w:t>
      </w:r>
    </w:p>
    <w:p>
      <w:pPr>
        <w:pStyle w:val="Body"/>
        <w:bidi w:val="0"/>
      </w:pPr>
      <w:r>
        <w:rPr>
          <w:rFonts w:ascii="Helvetica" w:cs="Arial Unicode MS" w:hAnsi="Arial Unicode MS" w:eastAsia="Arial Unicode MS"/>
          <w:rtl w:val="0"/>
        </w:rPr>
        <w:t>Hindering progress / Moral values</w:t>
      </w:r>
    </w:p>
    <w:p>
      <w:pPr>
        <w:pStyle w:val="Body"/>
        <w:bidi w:val="0"/>
      </w:pPr>
      <w:r>
        <w:rPr>
          <w:rFonts w:ascii="Helvetica" w:cs="Arial Unicode MS" w:hAnsi="Arial Unicode MS" w:eastAsia="Arial Unicode MS"/>
          <w:rtl w:val="0"/>
        </w:rPr>
        <w:t>Book burningw</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The government should be able to cut funding to things that it doesn</w:t>
      </w:r>
      <w:r>
        <w:rPr>
          <w:rFonts w:ascii="Arial Unicode MS" w:cs="Arial Unicode MS" w:hAnsi="Helvetica" w:eastAsia="Arial Unicode MS" w:hint="default"/>
          <w:rtl w:val="0"/>
        </w:rPr>
        <w:t>’</w:t>
      </w:r>
      <w:r>
        <w:rPr>
          <w:rFonts w:ascii="Helvetica" w:cs="Arial Unicode MS" w:hAnsi="Arial Unicode MS" w:eastAsia="Arial Unicode MS"/>
          <w:rtl w:val="0"/>
        </w:rPr>
        <w:t>t like. This is because it is not really censorship. The government is saying that it can; even though it seems like it can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For example, in THIS CASE the government showed that it can. </w:t>
      </w:r>
    </w:p>
    <w:p>
      <w:pPr>
        <w:pStyle w:val="Body"/>
        <w:bidi w:val="0"/>
      </w:pPr>
      <w:r>
        <w:rPr>
          <w:rFonts w:ascii="Helvetica" w:cs="Arial Unicode MS" w:hAnsi="Arial Unicode MS" w:eastAsia="Arial Unicode MS"/>
          <w:rtl w:val="0"/>
        </w:rPr>
        <w:t>Tacky. Seward Johnson</w:t>
      </w:r>
      <w:r>
        <w:rPr>
          <w:rFonts w:ascii="Arial Unicode MS" w:cs="Arial Unicode MS" w:hAnsi="Helvetica" w:eastAsia="Arial Unicode MS" w:hint="default"/>
          <w:rtl w:val="0"/>
        </w:rPr>
        <w:t>’</w:t>
      </w:r>
      <w:r>
        <w:rPr>
          <w:rFonts w:ascii="Helvetica" w:cs="Arial Unicode MS" w:hAnsi="Arial Unicode MS" w:eastAsia="Arial Unicode MS"/>
          <w:rtl w:val="0"/>
        </w:rPr>
        <w:t>s Forever Mairlyn in Chiago 2011</w:t>
      </w:r>
    </w:p>
    <w:p>
      <w:pPr>
        <w:pStyle w:val="Body"/>
        <w:bidi w:val="0"/>
      </w:pPr>
      <w:r>
        <w:rPr>
          <w:rFonts w:ascii="Helvetica" w:cs="Arial Unicode MS" w:hAnsi="Arial Unicode MS" w:eastAsia="Arial Unicode MS"/>
          <w:rtl w:val="0"/>
        </w:rPr>
        <w:t>Dangeorus. Dreamspace V Surrounded Islands 1980-1983. Tilted Arc</w:t>
      </w:r>
    </w:p>
    <w:p>
      <w:pPr>
        <w:pStyle w:val="Body"/>
        <w:bidi w:val="0"/>
      </w:pPr>
      <w:r>
        <w:rPr>
          <w:rFonts w:ascii="Helvetica" w:cs="Arial Unicode MS" w:hAnsi="Arial Unicode MS" w:eastAsia="Arial Unicode MS"/>
          <w:rtl w:val="0"/>
        </w:rPr>
        <w:t>Mostly to offend. Mirth and Girth was like this. We shouldn</w:t>
      </w:r>
      <w:r>
        <w:rPr>
          <w:rFonts w:ascii="Arial Unicode MS" w:cs="Arial Unicode MS" w:hAnsi="Helvetica" w:eastAsia="Arial Unicode MS" w:hint="default"/>
          <w:rtl w:val="0"/>
        </w:rPr>
        <w:t>’</w:t>
      </w:r>
      <w:r>
        <w:rPr>
          <w:rFonts w:ascii="Helvetica" w:cs="Arial Unicode MS" w:hAnsi="Arial Unicode MS" w:eastAsia="Arial Unicode MS"/>
          <w:rtl w:val="0"/>
        </w:rPr>
        <w:t>t do this because it</w:t>
      </w:r>
      <w:r>
        <w:rPr>
          <w:rFonts w:ascii="Arial Unicode MS" w:cs="Arial Unicode MS" w:hAnsi="Helvetica" w:eastAsia="Arial Unicode MS" w:hint="default"/>
          <w:rtl w:val="0"/>
        </w:rPr>
        <w:t>’</w:t>
      </w:r>
      <w:r>
        <w:rPr>
          <w:rFonts w:ascii="Helvetica" w:cs="Arial Unicode MS" w:hAnsi="Arial Unicode MS" w:eastAsia="Arial Unicode MS"/>
          <w:rtl w:val="0"/>
        </w:rPr>
        <w:t>s just offensive.</w:t>
      </w:r>
    </w:p>
    <w:p>
      <w:pPr>
        <w:pStyle w:val="Body"/>
        <w:bidi w:val="0"/>
      </w:pPr>
      <w:r>
        <w:rPr>
          <w:rFonts w:ascii="Helvetica" w:cs="Arial Unicode MS" w:hAnsi="Arial Unicode MS" w:eastAsia="Arial Unicode MS"/>
          <w:rtl w:val="0"/>
        </w:rPr>
        <w:t>Piss Christ. 1989 Serrano, Sensation Ollifi</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In THIS case it was shown to be against the first amendment. People should be able to speak out without being persecuted for their beliefs. What is the Proper way to Display a US Flag?</w:t>
      </w:r>
    </w:p>
    <w:p>
      <w:pPr>
        <w:pStyle w:val="Body"/>
        <w:bidi w:val="0"/>
      </w:pPr>
      <w:r>
        <w:rPr>
          <w:rFonts w:ascii="Helvetica" w:cs="Arial Unicode MS" w:hAnsi="Arial Unicode MS" w:eastAsia="Arial Unicode MS"/>
          <w:rtl w:val="0"/>
        </w:rPr>
        <w:t>It hinders progress for these things to be done. the art world has many controversial figures. Do Women Have to be Naked to get into the Met. Museum? by the Guerrilla Girls, 1990 shows that the women</w:t>
      </w:r>
      <w:r>
        <w:rPr>
          <w:rFonts w:ascii="Arial Unicode MS" w:cs="Arial Unicode MS" w:hAnsi="Helvetica" w:eastAsia="Arial Unicode MS" w:hint="default"/>
          <w:rtl w:val="0"/>
        </w:rPr>
        <w:t>’</w:t>
      </w:r>
      <w:r>
        <w:rPr>
          <w:rFonts w:ascii="Helvetica" w:cs="Arial Unicode MS" w:hAnsi="Arial Unicode MS" w:eastAsia="Arial Unicode MS"/>
          <w:rtl w:val="0"/>
        </w:rPr>
        <w:t>s rights were not there. Gran Fury kissing doesn</w:t>
      </w:r>
      <w:r>
        <w:rPr>
          <w:rFonts w:ascii="Arial Unicode MS" w:cs="Arial Unicode MS" w:hAnsi="Helvetica" w:eastAsia="Arial Unicode MS" w:hint="default"/>
          <w:rtl w:val="0"/>
        </w:rPr>
        <w:t>’</w:t>
      </w:r>
      <w:r>
        <w:rPr>
          <w:rFonts w:ascii="Helvetica" w:cs="Arial Unicode MS" w:hAnsi="Arial Unicode MS" w:eastAsia="Arial Unicode MS"/>
          <w:rtl w:val="0"/>
        </w:rPr>
        <w:t>t kill helps show that Aids was bad.1989. (advertising campaign) The West As America 1991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