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66"/>
        <w:ind w:left="0" w:right="0"/>
      </w:pPr>
    </w:p>
    <w:p>
      <w:pPr>
        <w:autoSpaceDN w:val="0"/>
        <w:autoSpaceDE w:val="0"/>
        <w:widowControl/>
        <w:spacing w:line="150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B0F0"/>
          <w:sz w:val="136"/>
        </w:rPr>
        <w:t xml:space="preserve">SEMESTER-V </w:t>
      </w:r>
    </w:p>
    <w:p>
      <w:pPr>
        <w:sectPr>
          <w:pgSz w:w="11906" w:h="16838"/>
          <w:pgMar w:top="1440" w:right="1262" w:bottom="1440" w:left="1440" w:header="720" w:footer="720" w:gutter="0"/>
          <w:cols w:space="720" w:num="1" w:equalWidth="0"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76"/>
        <w:gridCol w:w="5176"/>
      </w:tblGrid>
      <w:tr>
        <w:trPr>
          <w:trHeight w:hRule="exact" w:val="286"/>
        </w:trPr>
        <w:tc>
          <w:tcPr>
            <w:tcW w:type="dxa" w:w="52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(Sem-V)</w:t>
            </w:r>
          </w:p>
        </w:tc>
        <w:tc>
          <w:tcPr>
            <w:tcW w:type="dxa" w:w="5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564"/>
        </w:trPr>
        <w:tc>
          <w:tcPr>
            <w:tcW w:type="dxa" w:w="1032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4" w:val="left"/>
              </w:tabs>
              <w:autoSpaceDE w:val="0"/>
              <w:widowControl/>
              <w:spacing w:line="276" w:lineRule="exact" w:before="0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DSC-9-Organic Chemistry-3: Study of Natural &amp; Synthetic Product in Organic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Chemistry</w:t>
            </w:r>
          </w:p>
        </w:tc>
      </w:tr>
      <w:tr>
        <w:trPr>
          <w:trHeight w:hRule="exact" w:val="284"/>
        </w:trPr>
        <w:tc>
          <w:tcPr>
            <w:tcW w:type="dxa" w:w="52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5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840"/>
        </w:trPr>
        <w:tc>
          <w:tcPr>
            <w:tcW w:type="dxa" w:w="10324"/>
            <w:gridSpan w:val="2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provide basic information regarding natural organic products like carbohydrate, lipids,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amino acids and protein, alkaloids, steroids and enzymes. </w:t>
            </w:r>
          </w:p>
        </w:tc>
      </w:tr>
      <w:tr>
        <w:trPr>
          <w:trHeight w:hRule="exact" w:val="1780"/>
        </w:trPr>
        <w:tc>
          <w:tcPr>
            <w:tcW w:type="dxa" w:w="10324"/>
            <w:gridSpan w:val="2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518" w:right="3888" w:hanging="4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learn following: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Carbohydrates, Lipids, Amino acid, Protein and Peptides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Nucleic acid, Alkaloids and Terpenes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Enzymes, Vitamins and hormones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Steroids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176"/>
        <w:gridCol w:w="5176"/>
      </w:tblGrid>
      <w:tr>
        <w:trPr>
          <w:trHeight w:hRule="exact" w:val="33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      Carbohydrates 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05Hrs)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684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Occurrence, classification and their biological importance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Monosaccharides – constitution and configuration of glucose and fructose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Mutarotation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Haworth Projection and conformational structure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Killiani – Fischer synthesis and Ruff degradation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Disaccharides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Polysaccharides </w:t>
      </w:r>
    </w:p>
    <w:p>
      <w:pPr>
        <w:autoSpaceDN w:val="0"/>
        <w:tabs>
          <w:tab w:pos="684" w:val="left"/>
          <w:tab w:pos="1404" w:val="left"/>
          <w:tab w:pos="8502" w:val="left"/>
        </w:tabs>
        <w:autoSpaceDE w:val="0"/>
        <w:widowControl/>
        <w:spacing w:line="276" w:lineRule="exact" w:before="276" w:after="0"/>
        <w:ind w:left="40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     Lipids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(05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Oils and fats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 fatty acids – Omega and trans fatty acid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Hydrogenation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Saponification value, acid value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Iodine number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Biological importance of triglycerides, phospholipids and glycolipids </w:t>
      </w:r>
    </w:p>
    <w:p>
      <w:pPr>
        <w:autoSpaceDN w:val="0"/>
        <w:tabs>
          <w:tab w:pos="684" w:val="left"/>
          <w:tab w:pos="700" w:val="left"/>
          <w:tab w:pos="1404" w:val="left"/>
          <w:tab w:pos="8502" w:val="left"/>
        </w:tabs>
        <w:autoSpaceDE w:val="0"/>
        <w:widowControl/>
        <w:spacing w:line="276" w:lineRule="exact" w:before="200" w:after="0"/>
        <w:ind w:left="40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     Amino acid, Protein and Peptides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Zwitterion structure and isoelctric point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of primary, secondary, tertiary and quaternary structure of proteins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Determination of primary structure of peptides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Synthesis of peptide using N-protecting, C-Protecting and C- activating group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Merrifield Solid phase synthesis </w:t>
      </w:r>
    </w:p>
    <w:p>
      <w:pPr>
        <w:autoSpaceDN w:val="0"/>
        <w:tabs>
          <w:tab w:pos="828" w:val="left"/>
          <w:tab w:pos="1548" w:val="left"/>
          <w:tab w:pos="8502" w:val="left"/>
        </w:tabs>
        <w:autoSpaceDE w:val="0"/>
        <w:widowControl/>
        <w:spacing w:line="276" w:lineRule="exact" w:before="278" w:after="0"/>
        <w:ind w:left="40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Unit- 4       Nucleic Acid: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of  Nucleic acid – Adenine, Guanine, Thymine and Cytosine </w:t>
      </w:r>
    </w:p>
    <w:p>
      <w:pPr>
        <w:autoSpaceDN w:val="0"/>
        <w:tabs>
          <w:tab w:pos="1548" w:val="left"/>
        </w:tabs>
        <w:autoSpaceDE w:val="0"/>
        <w:widowControl/>
        <w:spacing w:line="266" w:lineRule="exact" w:before="50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of nucleosides and nucleotides </w:t>
      </w:r>
    </w:p>
    <w:p>
      <w:pPr>
        <w:autoSpaceDN w:val="0"/>
        <w:tabs>
          <w:tab w:pos="1548" w:val="left"/>
        </w:tabs>
        <w:autoSpaceDE w:val="0"/>
        <w:widowControl/>
        <w:spacing w:line="266" w:lineRule="exact" w:before="52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of polynucleotides </w:t>
      </w:r>
    </w:p>
    <w:p>
      <w:pPr>
        <w:autoSpaceDN w:val="0"/>
        <w:tabs>
          <w:tab w:pos="1548" w:val="left"/>
        </w:tabs>
        <w:autoSpaceDE w:val="0"/>
        <w:widowControl/>
        <w:spacing w:line="266" w:lineRule="exact" w:before="50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of DNA-Watson-Crick model </w:t>
      </w:r>
    </w:p>
    <w:p>
      <w:pPr>
        <w:autoSpaceDN w:val="0"/>
        <w:tabs>
          <w:tab w:pos="1548" w:val="left"/>
        </w:tabs>
        <w:autoSpaceDE w:val="0"/>
        <w:widowControl/>
        <w:spacing w:line="266" w:lineRule="exact" w:before="54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RNA, Genetic code </w:t>
      </w:r>
    </w:p>
    <w:p>
      <w:pPr>
        <w:autoSpaceDN w:val="0"/>
        <w:tabs>
          <w:tab w:pos="1548" w:val="left"/>
        </w:tabs>
        <w:autoSpaceDE w:val="0"/>
        <w:widowControl/>
        <w:spacing w:line="266" w:lineRule="exact" w:before="50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role of  DNA and RNA – Replication, Transcription and Translation</w:t>
      </w:r>
    </w:p>
    <w:p>
      <w:pPr>
        <w:sectPr>
          <w:pgSz w:w="11906" w:h="16838"/>
          <w:pgMar w:top="720" w:right="514" w:bottom="832" w:left="1040" w:header="720" w:footer="720" w:gutter="0"/>
          <w:cols w:space="720" w:num="1" w:equalWidth="0"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8102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       Alkaloids and Terpenes: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 Hrs)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1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occurrence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structural feature, isolation and their physiological action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Hoffmann’s exhaustive methylation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Emde’s modification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elucidation and synthesis of Hygrine and Nicotine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importance of Nicotine, Hygrine, Quinine, Morphene, Cocaine and </w:t>
      </w:r>
    </w:p>
    <w:p>
      <w:pPr>
        <w:autoSpaceDN w:val="0"/>
        <w:autoSpaceDE w:val="0"/>
        <w:widowControl/>
        <w:spacing w:line="266" w:lineRule="exact" w:before="50" w:after="0"/>
        <w:ind w:left="11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Reserpine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4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Occurrence and classification of terpenes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Isoprene rule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Elucidation of structure and synthesis of Citral, Neral and α-terpineol </w:t>
      </w:r>
    </w:p>
    <w:p>
      <w:pPr>
        <w:autoSpaceDN w:val="0"/>
        <w:tabs>
          <w:tab w:pos="8102" w:val="left"/>
        </w:tabs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        Enzymes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1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Introduction, classification and characteristic of enzymes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Salient features of active site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Mechanism of enzyme action – e.x trypsin </w:t>
      </w:r>
    </w:p>
    <w:p>
      <w:pPr>
        <w:autoSpaceDN w:val="0"/>
        <w:tabs>
          <w:tab w:pos="1148" w:val="left"/>
        </w:tabs>
        <w:autoSpaceDE w:val="0"/>
        <w:widowControl/>
        <w:spacing w:line="264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affecting enzyme actions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4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Coenzyme and cofactors and their role in biological reaction </w:t>
      </w:r>
    </w:p>
    <w:p>
      <w:pPr>
        <w:autoSpaceDN w:val="0"/>
        <w:tabs>
          <w:tab w:pos="1148" w:val="left"/>
        </w:tabs>
        <w:autoSpaceDE w:val="0"/>
        <w:widowControl/>
        <w:spacing w:line="264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Specificity of enzyme action – Stereospecificity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2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Enzyme inhibiters and their importance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Phenomena of inhibition – competitive, uncompetitive and non-competitive </w:t>
      </w:r>
    </w:p>
    <w:p>
      <w:pPr>
        <w:autoSpaceDN w:val="0"/>
        <w:autoSpaceDE w:val="0"/>
        <w:widowControl/>
        <w:spacing w:line="266" w:lineRule="exact" w:before="54" w:after="0"/>
        <w:ind w:left="11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inhibition – allosteric inhibition </w:t>
      </w:r>
    </w:p>
    <w:p>
      <w:pPr>
        <w:autoSpaceDN w:val="0"/>
        <w:tabs>
          <w:tab w:pos="8094" w:val="left"/>
        </w:tabs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      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Vitamins and hormones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(08 Hrs)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8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of vitamin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Source of Vitamin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Classifications of Vitamin – Water Soluble, Fat Soluble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48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Structure and Action of Vitamins in human body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Hormones Introduction and overview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48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Biosynthesis of hormones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Hormone receptors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48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7.8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Mechanism of hormonal action </w:t>
      </w:r>
    </w:p>
    <w:p>
      <w:pPr>
        <w:autoSpaceDN w:val="0"/>
        <w:tabs>
          <w:tab w:pos="8124" w:val="left"/>
        </w:tabs>
        <w:autoSpaceDE w:val="0"/>
        <w:widowControl/>
        <w:spacing w:line="256" w:lineRule="exact" w:before="2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Unit-8        Steroids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(08 Hrs)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1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46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Nomenclature of steroids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Cholesterol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Colour Reactions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46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Some reactions of steroids </w:t>
      </w:r>
    </w:p>
    <w:p>
      <w:pPr>
        <w:autoSpaceDN w:val="0"/>
        <w:tabs>
          <w:tab w:pos="1148" w:val="left"/>
        </w:tabs>
        <w:autoSpaceDE w:val="0"/>
        <w:widowControl/>
        <w:spacing w:line="25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Stigmasterol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β-Sitotsterol </w:t>
      </w:r>
    </w:p>
    <w:p>
      <w:pPr>
        <w:autoSpaceDN w:val="0"/>
        <w:tabs>
          <w:tab w:pos="1148" w:val="left"/>
        </w:tabs>
        <w:autoSpaceDE w:val="0"/>
        <w:widowControl/>
        <w:spacing w:line="254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8.8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Bile Acids </w:t>
      </w:r>
    </w:p>
    <w:p>
      <w:pPr>
        <w:autoSpaceDN w:val="0"/>
        <w:tabs>
          <w:tab w:pos="1148" w:val="left"/>
        </w:tabs>
        <w:autoSpaceDE w:val="0"/>
        <w:widowControl/>
        <w:spacing w:line="266" w:lineRule="exact" w:before="5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Ergosterol , Diosgenin, Solasodine, Hecogenin </w:t>
      </w:r>
    </w:p>
    <w:p>
      <w:pPr>
        <w:sectPr>
          <w:pgSz w:w="11906" w:h="16838"/>
          <w:pgMar w:top="724" w:right="1376" w:bottom="1266" w:left="1440" w:header="720" w:footer="720" w:gutter="0"/>
          <w:cols w:space="720" w:num="1" w:equalWidth="0"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autoSpaceDE w:val="0"/>
        <w:widowControl/>
        <w:spacing w:line="300" w:lineRule="exact" w:before="186" w:after="0"/>
        <w:ind w:left="428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Volume-1,2, I.L.Finar,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Edn., 2002, , Pearson </w:t>
      </w:r>
      <w:r>
        <w:rPr>
          <w:rFonts w:ascii="TimesNewRomanPS" w:hAnsi="TimesNewRomanPS" w:eastAsia="TimesNewRomanPS"/>
          <w:b/>
          <w:i w:val="0"/>
          <w:color w:val="0F1111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Seventh Edition, By R.T.Morrison, R.N.Boyd, S.K. </w:t>
      </w:r>
    </w:p>
    <w:p>
      <w:pPr>
        <w:autoSpaceDN w:val="0"/>
        <w:tabs>
          <w:tab w:pos="788" w:val="left"/>
        </w:tabs>
        <w:autoSpaceDE w:val="0"/>
        <w:widowControl/>
        <w:spacing w:line="300" w:lineRule="exact" w:before="0" w:after="0"/>
        <w:ind w:left="428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Bhattacharjee 2010, 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 Organic Chemistry, Arun Bahl and B S Bahl, 2012, S.Chand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W.H. Perkin and F. S. Kipping, 2012,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Nabu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Hormones , Anthony W. Norman and Gerald Litwack 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1997, Academic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press </w:t>
      </w:r>
    </w:p>
    <w:p>
      <w:pPr>
        <w:sectPr>
          <w:pgSz w:w="11906" w:h="16838"/>
          <w:pgMar w:top="724" w:right="1388" w:bottom="1440" w:left="1440" w:header="720" w:footer="720" w:gutter="0"/>
          <w:cols w:space="720" w:num="1" w:equalWidth="0"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66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DSC-10- Physical Chemistry-IV:  Surface Chemistry &amp; Colloid Science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064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proposes to teach about: Distribution law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applications, catalysis, adsorption, adsorption isotherms, colloids, emulsions, gels, associated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colloids, sols- characteristics, types, theories and applications. </w:t>
            </w:r>
          </w:p>
        </w:tc>
      </w:tr>
      <w:tr>
        <w:trPr>
          <w:trHeight w:hRule="exact" w:val="1662"/>
        </w:trPr>
        <w:tc>
          <w:tcPr>
            <w:tcW w:type="dxa" w:w="9782"/>
            <w:gridSpan w:val="3"/>
            <w:tcBorders>
              <w:start w:sz="3.1999999999999886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completing this course, the students will be able to learn: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Explanation- Modifications and limitations of distribution law, determination of equilibrium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constant, characteristics-properties, types and theories of catalysis, adsorption, colloids, emulsions,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gels, associated colloids, sols, mechanisms of adsorption isotherms and applications of above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topics in various fields.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905"/>
        <w:gridCol w:w="4905"/>
      </w:tblGrid>
      <w:tr>
        <w:trPr>
          <w:trHeight w:hRule="exact" w:val="33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Distribution Law: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(04Hrs) </w:t>
            </w:r>
          </w:p>
        </w:tc>
      </w:tr>
    </w:tbl>
    <w:p>
      <w:pPr>
        <w:autoSpaceDN w:val="0"/>
        <w:tabs>
          <w:tab w:pos="828" w:val="left"/>
        </w:tabs>
        <w:autoSpaceDE w:val="0"/>
        <w:widowControl/>
        <w:spacing w:line="276" w:lineRule="exact" w:before="0" w:after="0"/>
        <w:ind w:left="76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Nernst distribution law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Solubility and distribution law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Explanation and limitations of distribution law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Modifications in distribution law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Henry’s law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Determination of equilibrium constant from distribution co-efficient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Extraction and multiple extractions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1.8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of distribution law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1.9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Numerical </w:t>
      </w:r>
    </w:p>
    <w:p>
      <w:pPr>
        <w:autoSpaceDN w:val="0"/>
        <w:tabs>
          <w:tab w:pos="828" w:val="left"/>
          <w:tab w:pos="8562" w:val="left"/>
        </w:tabs>
        <w:autoSpaceDE w:val="0"/>
        <w:widowControl/>
        <w:spacing w:line="276" w:lineRule="exact" w:before="278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Catalysis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Types of catalysis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of catalytic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Promoters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Catalytic poisoning </w:t>
      </w:r>
    </w:p>
    <w:p>
      <w:pPr>
        <w:autoSpaceDN w:val="0"/>
        <w:tabs>
          <w:tab w:pos="828" w:val="left"/>
          <w:tab w:pos="8502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Types of Catalysis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Autocatalysis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Negative catalysis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Acid-base catalysis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Enzyme catalysis </w:t>
      </w:r>
    </w:p>
    <w:p>
      <w:pPr>
        <w:autoSpaceDN w:val="0"/>
        <w:tabs>
          <w:tab w:pos="828" w:val="left"/>
          <w:tab w:pos="8502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Theories of Catalysis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Intermediate compound formation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Adsorption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Hydrogenation of Ethylene in presence of Nickle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Activation energy and catalysis </w:t>
      </w:r>
    </w:p>
    <w:p>
      <w:pPr>
        <w:autoSpaceDN w:val="0"/>
        <w:tabs>
          <w:tab w:pos="828" w:val="left"/>
          <w:tab w:pos="8502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Adsorption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    Mechanism of adsorption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adsorption </w:t>
      </w:r>
    </w:p>
    <w:p>
      <w:pPr>
        <w:sectPr>
          <w:pgSz w:w="11906" w:h="16838"/>
          <w:pgMar w:top="1020" w:right="1056" w:bottom="778" w:left="1040" w:header="720" w:footer="720" w:gutter="0"/>
          <w:cols w:space="720" w:num="1" w:equalWidth="0"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28" w:val="left"/>
          <w:tab w:pos="8102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of adsorption,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Adsorption in gases by soilds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adsorption and chemical adsorption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Adsorption Isotherm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Langmuir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Freundlich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Adsorption of solutes from solutions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of adsorption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 exchange adsorption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of ion exchange adsorption </w:t>
      </w:r>
    </w:p>
    <w:p>
      <w:pPr>
        <w:autoSpaceDN w:val="0"/>
        <w:tabs>
          <w:tab w:pos="428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Colloids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Types of colloidal systems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Lyophilic and Lyophobic colloids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and comparision of Lyophilic and Lyophobic colloids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and purification of Lyophilic and Lyophobic colloids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Origin of charge on sol particles and it’s stability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Types, preparation and properties of emulsions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and properties of gels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7.8    Associated colloids: A soap micelle – Cleansing action of soap and detergents </w:t>
      </w:r>
    </w:p>
    <w:p>
      <w:pPr>
        <w:autoSpaceDN w:val="0"/>
        <w:tabs>
          <w:tab w:pos="428" w:val="left"/>
          <w:tab w:pos="798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Properties of Sols: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Optical properties - Tyndal effect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Kinetic properties - Brownian movement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Electrical properties - Electrical double layer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Flocculation values and gold numbers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Origin of charge on sol particles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Stability of sols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of colloids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autoSpaceDE w:val="0"/>
        <w:widowControl/>
        <w:spacing w:line="286" w:lineRule="exact" w:before="26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Essentials of Physical Chemistry;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Revised Edition, Arun Bahl, B.S. Bahi, G.D.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Tuli; 2008, Reprint 2016, S. Chand and Company Limited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Chemistry, 10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Atkins P. W. and De Paula J., 2014, Oxford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Chemistry,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Castellan, G. W., 2004, Narosa Publishers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Engel, T. &amp; Reid, P., 2012,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Prentice-Hall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Chemistry concepts and applications, Zundhal, S.S.,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2011,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Cengage India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Ball D. W., 2012,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Cengage India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Mortimer, R. G., 2009,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Elsevier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Levine, I. N., 2011,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Tata McGraw-Hill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Chemistry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Metz, C. 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2009,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Tata McGraw-Hill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 Book of Physical Chemistry;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K.K. Sharma, L.K. Sharma, 2012,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Vikas Publishing House. </w:t>
      </w:r>
    </w:p>
    <w:p>
      <w:pPr>
        <w:sectPr>
          <w:pgSz w:w="11906" w:h="16838"/>
          <w:pgMar w:top="724" w:right="1376" w:bottom="1440" w:left="1440" w:header="720" w:footer="720" w:gutter="0"/>
          <w:cols w:space="720" w:num="1" w:equalWidth="0">
            <w:col w:w="9090" w:space="0"/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SEC-3-Instrumentation and Techniques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224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concerned with the theory and practice of instrumental methods for the separation,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identification and quantitative analysis. </w:t>
            </w:r>
          </w:p>
        </w:tc>
      </w:tr>
      <w:tr>
        <w:trPr>
          <w:trHeight w:hRule="exact" w:val="2084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402" w:lineRule="exact" w:before="0" w:after="0"/>
              <w:ind w:left="104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will: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Integrate a fundamental understanding of the underlining principles.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1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Use key instrumental techniques for separation and analysis.</w:t>
            </w:r>
          </w:p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76" w:lineRule="exact" w:before="18" w:after="0"/>
              <w:ind w:left="51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Distinguish between qualitative and quantitative measurements and be able to effectively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compare and critically select methods for analyses.</w:t>
            </w:r>
          </w:p>
        </w:tc>
      </w:tr>
    </w:tbl>
    <w:p>
      <w:pPr>
        <w:autoSpaceDN w:val="0"/>
        <w:autoSpaceDE w:val="0"/>
        <w:widowControl/>
        <w:spacing w:line="266" w:lineRule="exact" w:before="32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Introduction to Instrumental Methods                                                          (04 Hrs) </w:t>
      </w:r>
    </w:p>
    <w:p>
      <w:pPr>
        <w:autoSpaceDN w:val="0"/>
        <w:autoSpaceDE w:val="0"/>
        <w:widowControl/>
        <w:spacing w:line="266" w:lineRule="exact" w:before="50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Classification of analytical methods</w:t>
      </w:r>
    </w:p>
    <w:p>
      <w:pPr>
        <w:autoSpaceDN w:val="0"/>
        <w:autoSpaceDE w:val="0"/>
        <w:widowControl/>
        <w:spacing w:line="266" w:lineRule="exact" w:before="54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Types of instrumental techniques</w:t>
      </w:r>
    </w:p>
    <w:p>
      <w:pPr>
        <w:autoSpaceDN w:val="0"/>
        <w:autoSpaceDE w:val="0"/>
        <w:widowControl/>
        <w:spacing w:line="264" w:lineRule="exact" w:before="32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functions of instrumentation </w:t>
      </w:r>
    </w:p>
    <w:p>
      <w:pPr>
        <w:autoSpaceDN w:val="0"/>
        <w:autoSpaceDE w:val="0"/>
        <w:widowControl/>
        <w:spacing w:line="266" w:lineRule="exact" w:before="32" w:after="0"/>
        <w:ind w:left="6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   Instruments for analysis </w:t>
      </w:r>
    </w:p>
    <w:p>
      <w:pPr>
        <w:autoSpaceDN w:val="0"/>
        <w:autoSpaceDE w:val="0"/>
        <w:widowControl/>
        <w:spacing w:line="266" w:lineRule="exact" w:before="32" w:after="0"/>
        <w:ind w:left="6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Factors affecting the choice of technique </w:t>
      </w:r>
    </w:p>
    <w:p>
      <w:pPr>
        <w:autoSpaceDN w:val="0"/>
        <w:autoSpaceDE w:val="0"/>
        <w:widowControl/>
        <w:spacing w:line="266" w:lineRule="exact" w:before="33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  Potentiometry                                                                                                  (08 Hrs) </w:t>
      </w:r>
    </w:p>
    <w:p>
      <w:pPr>
        <w:autoSpaceDN w:val="0"/>
        <w:autoSpaceDE w:val="0"/>
        <w:widowControl/>
        <w:spacing w:line="266" w:lineRule="exact" w:before="32" w:after="0"/>
        <w:ind w:left="78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General principle </w:t>
      </w:r>
    </w:p>
    <w:p>
      <w:pPr>
        <w:autoSpaceDN w:val="0"/>
        <w:autoSpaceDE w:val="0"/>
        <w:widowControl/>
        <w:spacing w:line="266" w:lineRule="exact" w:before="50" w:after="0"/>
        <w:ind w:left="78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Reference electrode: Calomel electrode and silver/silver chloride electrode </w:t>
      </w:r>
    </w:p>
    <w:p>
      <w:pPr>
        <w:autoSpaceDN w:val="0"/>
        <w:autoSpaceDE w:val="0"/>
        <w:widowControl/>
        <w:spacing w:line="266" w:lineRule="exact" w:before="54" w:after="0"/>
        <w:ind w:left="78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Membrane indicator electrode </w:t>
      </w:r>
    </w:p>
    <w:p>
      <w:pPr>
        <w:autoSpaceDN w:val="0"/>
        <w:autoSpaceDE w:val="0"/>
        <w:widowControl/>
        <w:spacing w:line="266" w:lineRule="exact" w:before="50" w:after="0"/>
        <w:ind w:left="1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2.3.1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membrane </w:t>
      </w:r>
    </w:p>
    <w:p>
      <w:pPr>
        <w:autoSpaceDN w:val="0"/>
        <w:autoSpaceDE w:val="0"/>
        <w:widowControl/>
        <w:spacing w:line="264" w:lineRule="exact" w:before="52" w:after="0"/>
        <w:ind w:left="1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Glass electrode for pH measurement </w:t>
      </w:r>
    </w:p>
    <w:p>
      <w:pPr>
        <w:autoSpaceDN w:val="0"/>
        <w:autoSpaceDE w:val="0"/>
        <w:widowControl/>
        <w:spacing w:line="266" w:lineRule="exact" w:before="52" w:after="0"/>
        <w:ind w:left="1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Other ion selective electrodes </w:t>
      </w:r>
    </w:p>
    <w:p>
      <w:pPr>
        <w:autoSpaceDN w:val="0"/>
        <w:autoSpaceDE w:val="0"/>
        <w:widowControl/>
        <w:spacing w:line="264" w:lineRule="exact" w:before="54" w:after="0"/>
        <w:ind w:left="78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Bio-catalytic membrane electrode </w:t>
      </w:r>
    </w:p>
    <w:p>
      <w:pPr>
        <w:autoSpaceDN w:val="0"/>
        <w:tabs>
          <w:tab w:pos="760" w:val="left"/>
          <w:tab w:pos="1180" w:val="left"/>
          <w:tab w:pos="1240" w:val="left"/>
          <w:tab w:pos="1300" w:val="left"/>
        </w:tabs>
        <w:autoSpaceDE w:val="0"/>
        <w:widowControl/>
        <w:spacing w:line="276" w:lineRule="exact" w:before="414" w:after="0"/>
        <w:ind w:left="46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Unit-3    Optical Methods of Analysis                                                                       (10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Origin of spectra, interaction of radiation with matter, Beer-Lambert’s  law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UV-Visible Spectrometry: Basic principle, instrumentation (single and double beam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instrument), application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Infrared Spectrometry: Basic principle, instrumentation (single and double beam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instrument), sampling technique, application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Atomic absorption spectrometry: Basic principles of instrumentation, choice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flame and burner designs, techniques of atomization and sample introduction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Unit-4 Thermo-Analytical Instruments                                                                    (06 Hrs) </w:t>
      </w:r>
    </w:p>
    <w:p>
      <w:pPr>
        <w:autoSpaceDN w:val="0"/>
        <w:autoSpaceDE w:val="0"/>
        <w:widowControl/>
        <w:spacing w:line="276" w:lineRule="exact" w:before="136" w:after="0"/>
        <w:ind w:left="820" w:right="50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Theory of thermogravimetry (TG)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Basic principle of instrumentation </w:t>
      </w:r>
    </w:p>
    <w:p>
      <w:pPr>
        <w:sectPr>
          <w:pgSz w:w="11906" w:h="16838"/>
          <w:pgMar w:top="858" w:right="1056" w:bottom="812" w:left="1040" w:header="720" w:footer="720" w:gutter="0"/>
          <w:cols w:space="720" w:num="1" w:equalWidth="0">
            <w:col w:w="9810" w:space="0"/>
            <w:col w:w="9090" w:space="0"/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42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Techniques for quantitative estimation of Ca and Mg from mixture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Applications and limitations </w:t>
      </w:r>
    </w:p>
    <w:p>
      <w:pPr>
        <w:autoSpaceDN w:val="0"/>
        <w:tabs>
          <w:tab w:pos="420" w:val="left"/>
          <w:tab w:pos="900" w:val="left"/>
          <w:tab w:pos="96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  Chromatography: I                                                                                        (09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Classification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Principle and efficiency of the technique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Paper Chromatography: Principles, procedures, developments of chromatogram -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ascending, descending and radial, applications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Thin layer Chromatography (TLC): Advantages, principles, adsorbents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solvents preparation of plates development of the chromatogram,  spot detection,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</w:t>
      </w:r>
    </w:p>
    <w:p>
      <w:pPr>
        <w:autoSpaceDN w:val="0"/>
        <w:tabs>
          <w:tab w:pos="420" w:val="left"/>
          <w:tab w:pos="90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  Chromatography: II                                                                                       (10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Gas chromatography: Principles, stationary and mobile phases, column, detectors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(TCD, ECD, FID), application and limitation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HPLC: Basic principle, instrumentation, detectors, application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Ion exchange chromatography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Gel filtration chromatography </w:t>
      </w:r>
    </w:p>
    <w:p>
      <w:pPr>
        <w:autoSpaceDN w:val="0"/>
        <w:autoSpaceDE w:val="0"/>
        <w:widowControl/>
        <w:spacing w:line="276" w:lineRule="exact" w:before="276" w:after="0"/>
        <w:ind w:left="420" w:right="0" w:hanging="4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  Electrophoresis                                                                                               (07 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Types of electrophoresis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Principle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Application </w:t>
      </w:r>
    </w:p>
    <w:p>
      <w:pPr>
        <w:autoSpaceDN w:val="0"/>
        <w:tabs>
          <w:tab w:pos="338" w:val="left"/>
          <w:tab w:pos="398" w:val="left"/>
        </w:tabs>
        <w:autoSpaceDE w:val="0"/>
        <w:widowControl/>
        <w:spacing w:line="276" w:lineRule="exact" w:before="1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  Radiochemical Instruments                                                                          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Fundamentals of radiochemical methods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Measurement of alpha particles </w:t>
      </w:r>
    </w:p>
    <w:p>
      <w:pPr>
        <w:autoSpaceDN w:val="0"/>
        <w:autoSpaceDE w:val="0"/>
        <w:widowControl/>
        <w:spacing w:line="266" w:lineRule="exact" w:before="52" w:after="0"/>
        <w:ind w:left="3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Measurement of beta particles </w:t>
      </w:r>
    </w:p>
    <w:p>
      <w:pPr>
        <w:autoSpaceDN w:val="0"/>
        <w:autoSpaceDE w:val="0"/>
        <w:widowControl/>
        <w:spacing w:line="266" w:lineRule="exact" w:before="54" w:after="0"/>
        <w:ind w:left="3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Measurement of gamma radiation </w:t>
      </w:r>
    </w:p>
    <w:p>
      <w:pPr>
        <w:autoSpaceDN w:val="0"/>
        <w:autoSpaceDE w:val="0"/>
        <w:widowControl/>
        <w:spacing w:line="266" w:lineRule="exact" w:before="50" w:after="0"/>
        <w:ind w:left="3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Isotope dilution method: Principle and application </w:t>
      </w:r>
    </w:p>
    <w:p>
      <w:pPr>
        <w:autoSpaceDN w:val="0"/>
        <w:autoSpaceDE w:val="0"/>
        <w:widowControl/>
        <w:spacing w:line="264" w:lineRule="exact" w:before="6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Concepts of Analytical Chemistry, S.M. Khopkar,2008, New age international </w:t>
      </w:r>
    </w:p>
    <w:p>
      <w:pPr>
        <w:autoSpaceDN w:val="0"/>
        <w:autoSpaceDE w:val="0"/>
        <w:widowControl/>
        <w:spacing w:line="266" w:lineRule="exact" w:before="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Elementary organic spectroscopy, Y.R. Sharma, 2013, S. Chand publication </w:t>
      </w:r>
    </w:p>
    <w:p>
      <w:pPr>
        <w:autoSpaceDN w:val="0"/>
        <w:autoSpaceDE w:val="0"/>
        <w:widowControl/>
        <w:spacing w:line="286" w:lineRule="exact" w:before="32" w:after="0"/>
        <w:ind w:left="3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Instrumental Methods of Analysis, Willard, H.H,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Edn., CBS </w:t>
      </w:r>
    </w:p>
    <w:p>
      <w:pPr>
        <w:autoSpaceDN w:val="0"/>
        <w:autoSpaceDE w:val="0"/>
        <w:widowControl/>
        <w:spacing w:line="266" w:lineRule="exact" w:before="52" w:after="0"/>
        <w:ind w:left="3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Principles of Instrumental Analysis, Skoog, Holler F.J.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Stanley R. Crouch, 2016,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   </w:t>
      </w:r>
    </w:p>
    <w:p>
      <w:pPr>
        <w:autoSpaceDN w:val="0"/>
        <w:autoSpaceDE w:val="0"/>
        <w:widowControl/>
        <w:spacing w:line="266" w:lineRule="exact" w:before="5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Cengage Learning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F1111"/>
          <w:sz w:val="24"/>
        </w:rPr>
        <w:t xml:space="preserve"> 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Quantitative analytical chemistry, James S. Fritz George H. Schenk, 1974, </w:t>
      </w: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>Allyn and</w:t>
      </w: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 xml:space="preserve">    </w:t>
      </w:r>
    </w:p>
    <w:p>
      <w:pPr>
        <w:autoSpaceDN w:val="0"/>
        <w:autoSpaceDE w:val="0"/>
        <w:widowControl/>
        <w:spacing w:line="234" w:lineRule="exact" w:before="52" w:after="0"/>
        <w:ind w:left="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 xml:space="preserve"> Bacon</w:t>
      </w:r>
    </w:p>
    <w:p>
      <w:pPr>
        <w:autoSpaceDN w:val="0"/>
        <w:autoSpaceDE w:val="0"/>
        <w:widowControl/>
        <w:spacing w:line="266" w:lineRule="exact" w:before="4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</w:t>
      </w:r>
      <w:r>
        <w:rPr>
          <w:rFonts w:ascii="TimesNewRomanPSMT" w:hAnsi="TimesNewRomanPSMT" w:eastAsia="TimesNewRomanPSMT"/>
          <w:b w:val="0"/>
          <w:i w:val="0"/>
          <w:color w:val="3B3835"/>
          <w:sz w:val="24"/>
        </w:rPr>
        <w:t xml:space="preserve">Instrumental methods of Chemical analysis by Gurdeep R.Chatwal, 2014, Himalaya   </w:t>
      </w:r>
    </w:p>
    <w:p>
      <w:pPr>
        <w:autoSpaceDN w:val="0"/>
        <w:autoSpaceDE w:val="0"/>
        <w:widowControl/>
        <w:spacing w:line="266" w:lineRule="exact" w:before="54" w:after="0"/>
        <w:ind w:left="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B3835"/>
          <w:sz w:val="24"/>
        </w:rPr>
        <w:t xml:space="preserve"> Publication House </w:t>
      </w:r>
    </w:p>
    <w:p>
      <w:pPr>
        <w:sectPr>
          <w:pgSz w:w="11906" w:h="16838"/>
          <w:pgMar w:top="724" w:right="1370" w:bottom="1384" w:left="1440" w:header="720" w:footer="720" w:gutter="0"/>
          <w:cols w:space="720" w:num="1" w:equalWidth="0">
            <w:col w:w="9096" w:space="0"/>
            <w:col w:w="9810" w:space="0"/>
            <w:col w:w="9090" w:space="0"/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286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Subject: DSE-5-Bioinformatics and Chemoinformatics </w:t>
            </w:r>
          </w:p>
        </w:tc>
      </w:tr>
      <w:tr>
        <w:trPr>
          <w:trHeight w:hRule="exact" w:val="286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1944"/>
        </w:trPr>
        <w:tc>
          <w:tcPr>
            <w:tcW w:type="dxa" w:w="9782"/>
            <w:gridSpan w:val="3"/>
            <w:tcBorders>
              <w:start w:sz="3.1999999999999886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46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objectives of this course are to provide students with the theory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practical experience of the use of common Bioinformatics tools which facilitate investigation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biology and evolution-related concepts.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for chemistry, biochemistry and bioinformatics students introduces the small-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molecule-ligand-oriented in silico physical chemistry aspects of rational drug design.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Topics include Introduction to subject, information regarding basic database and application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cheminformatics. </w:t>
            </w:r>
          </w:p>
        </w:tc>
      </w:tr>
      <w:tr>
        <w:trPr>
          <w:trHeight w:hRule="exact" w:val="2338"/>
        </w:trPr>
        <w:tc>
          <w:tcPr>
            <w:tcW w:type="dxa" w:w="9782"/>
            <w:gridSpan w:val="3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518" w:right="2880" w:hanging="4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gain basic idea of Computer and Bioinformatics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understand what is Database and how it is managed?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51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 gain knowledge of NCBI and other Bioinformatics concepts.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18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understand aim of Bioinformatics, its scope and use for biotechnology research </w:t>
            </w:r>
            <w:r>
              <w:rPr>
                <w:rFonts w:ascii="Symbol" w:hAnsi="Symbol" w:eastAsia="Symbol"/>
                <w:b w:val="0"/>
                <w:i w:val="0"/>
                <w:color w:val="111111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Describe the principles of cheminformatics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111111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4"/>
              </w:rPr>
              <w:t xml:space="preserve">Able investigate chemicals and materials that are not practical for laboratory analysis </w:t>
            </w:r>
            <w:r>
              <w:rPr>
                <w:rFonts w:ascii="Symbol" w:hAnsi="Symbol" w:eastAsia="Symbol"/>
                <w:b w:val="0"/>
                <w:i w:val="0"/>
                <w:color w:val="111111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Able to practise computer assisted structure elucidations</w:t>
            </w:r>
          </w:p>
        </w:tc>
      </w:tr>
    </w:tbl>
    <w:p>
      <w:pPr>
        <w:autoSpaceDN w:val="0"/>
        <w:autoSpaceDE w:val="0"/>
        <w:widowControl/>
        <w:spacing w:line="264" w:lineRule="exact" w:before="3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Introduction to Computer &amp; Bioinformatics                                                 (04 Hrs) </w:t>
      </w:r>
    </w:p>
    <w:p>
      <w:pPr>
        <w:autoSpaceDN w:val="0"/>
        <w:tabs>
          <w:tab w:pos="1104" w:val="left"/>
        </w:tabs>
        <w:autoSpaceDE w:val="0"/>
        <w:widowControl/>
        <w:spacing w:line="276" w:lineRule="exact" w:before="44" w:after="0"/>
        <w:ind w:left="6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MS-WORD, EXCEL, Microsoft PowerPoint, Adobe Photoshop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Introduction &amp; History of Bioinformatics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Area and Scope of Bioinformatics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Biological databases, Primary &amp; Secondary Database, DNA and Protein Structure    \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sequence Database, Metabolic Pathway Database </w:t>
      </w:r>
    </w:p>
    <w:p>
      <w:pPr>
        <w:autoSpaceDN w:val="0"/>
        <w:tabs>
          <w:tab w:pos="700" w:val="left"/>
          <w:tab w:pos="760" w:val="left"/>
          <w:tab w:pos="1180" w:val="left"/>
          <w:tab w:pos="1240" w:val="left"/>
        </w:tabs>
        <w:autoSpaceDE w:val="0"/>
        <w:widowControl/>
        <w:spacing w:line="276" w:lineRule="exact" w:before="276" w:after="0"/>
        <w:ind w:left="4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 Bioinformatics Tools                                                                                      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Sequence alignment: Pairwise alignment techniques Global alignment, Local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Alignment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Pairwise alignment techniques- continued, Significance of alignment- Z-score, P-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score, E-value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Different types of BLAST and FASTA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Multiple sequence Alignment-Dynamic Programing Sequence alignment, ClUSTAL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W, HMM </w:t>
      </w:r>
    </w:p>
    <w:p>
      <w:pPr>
        <w:autoSpaceDN w:val="0"/>
        <w:tabs>
          <w:tab w:pos="828" w:val="left"/>
          <w:tab w:pos="1308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 Bioinformatics Software &amp; Program                                                         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Concept of dendrograms and its interpretation, Phylogenetic analysis -Maximum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Parsimony and UPGMA methods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Phylogenetic trees:  Rooted and unrooted trees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Phylogeny programs: PHYLIP, PAUP, MEGA. </w:t>
      </w:r>
    </w:p>
    <w:p>
      <w:pPr>
        <w:autoSpaceDN w:val="0"/>
        <w:autoSpaceDE w:val="0"/>
        <w:widowControl/>
        <w:spacing w:line="266" w:lineRule="exact" w:before="10" w:after="0"/>
        <w:ind w:left="8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3D structure viewers (Rasmol, SPDBv, Chime, Cn3D, PyMol) </w:t>
      </w:r>
    </w:p>
    <w:p>
      <w:pPr>
        <w:autoSpaceDN w:val="0"/>
        <w:autoSpaceDE w:val="0"/>
        <w:widowControl/>
        <w:spacing w:line="276" w:lineRule="exact" w:before="276" w:after="0"/>
        <w:ind w:left="828" w:right="288" w:hanging="42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 Organization of Bioinformatics in India                                                       (03 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BTIS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Protein structure prediction server, Conformational epitope prediction server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Genomics and Proteomics server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Indian IT Companies involved in Bioinformatics Initiatives </w:t>
      </w:r>
    </w:p>
    <w:p>
      <w:pPr>
        <w:sectPr>
          <w:pgSz w:w="11906" w:h="16838"/>
          <w:pgMar w:top="720" w:right="1056" w:bottom="1082" w:left="1040" w:header="720" w:footer="720" w:gutter="0"/>
          <w:cols w:space="720" w:num="1" w:equalWidth="0">
            <w:col w:w="9810" w:space="0"/>
            <w:col w:w="9096" w:space="0"/>
            <w:col w:w="9810" w:space="0"/>
            <w:col w:w="9090" w:space="0"/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28" w:right="0" w:hanging="42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Unit: 5 Introduction to Cheminformatics                                                                  (04 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History and evolution of cheminformatics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Use of cheminformatics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Prospects of cheminformatics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Molecular modelling and structure elucidation </w:t>
      </w:r>
    </w:p>
    <w:p>
      <w:pPr>
        <w:autoSpaceDN w:val="0"/>
        <w:autoSpaceDE w:val="0"/>
        <w:widowControl/>
        <w:spacing w:line="294" w:lineRule="exact" w:before="120" w:after="0"/>
        <w:ind w:left="428" w:right="0" w:hanging="42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Unit: 6 Chemical Databases                                                                                        (04 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CHEMDB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KEGG LIGAND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CSD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CAS REGISTRY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BIOMETA DB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National Cancer Institute Database(NCI), PubChem, chEMBL, DrugBank, etc. </w:t>
      </w:r>
    </w:p>
    <w:p>
      <w:pPr>
        <w:autoSpaceDN w:val="0"/>
        <w:tabs>
          <w:tab w:pos="428" w:val="left"/>
          <w:tab w:pos="1148" w:val="left"/>
        </w:tabs>
        <w:autoSpaceDE w:val="0"/>
        <w:widowControl/>
        <w:spacing w:line="276" w:lineRule="exact" w:before="3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Unit-7 Molecular Drawing and Interactive Visualization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                                      (03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ChemDraw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MarvinSketch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ORTEP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Chimera </w:t>
      </w:r>
    </w:p>
    <w:p>
      <w:pPr>
        <w:autoSpaceDN w:val="0"/>
        <w:autoSpaceDE w:val="0"/>
        <w:widowControl/>
        <w:spacing w:line="298" w:lineRule="exact" w:before="258" w:after="0"/>
        <w:ind w:left="428" w:right="0" w:hanging="42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Application of Cheminformatics                                                                     (04 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Prediction of properties of compounds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Linear Free Energy Relations;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Quantitative Structure-Property Relations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Model Building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Structure-Spectra correlations </w:t>
      </w:r>
    </w:p>
    <w:p>
      <w:pPr>
        <w:autoSpaceDN w:val="0"/>
        <w:autoSpaceDE w:val="0"/>
        <w:widowControl/>
        <w:spacing w:line="264" w:lineRule="exact" w:before="5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Bioinformatics: Sequence and genome analysis, Mount, D. W., 2001, Cold Spring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Harbor, NY: Cold Spring Harbor Laboratory Press. </w:t>
      </w:r>
    </w:p>
    <w:p>
      <w:pPr>
        <w:autoSpaceDN w:val="0"/>
        <w:tabs>
          <w:tab w:pos="720" w:val="left"/>
        </w:tabs>
        <w:autoSpaceDE w:val="0"/>
        <w:widowControl/>
        <w:spacing w:line="280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bioinformatics, Attwood TK, Parry-Smith DJ. Essex, 1999, GB: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Pearson Education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Bioinformatics: Principles and Applications, Ghosh Z. and Bibekanand M., 2008,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Oxford University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introduction to Chemoinformatics, Andrew R. Leach &amp; Valerie, J. Gillet, 2007,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Springer: The Netherlands. </w:t>
      </w:r>
    </w:p>
    <w:p>
      <w:pPr>
        <w:autoSpaceDN w:val="0"/>
        <w:autoSpaceDE w:val="0"/>
        <w:widowControl/>
        <w:spacing w:line="266" w:lineRule="exact" w:before="3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Chemoinformatics: A text-book, Gasteiger, J. &amp; Engel, T., 2003, Wiley-VCH. </w:t>
      </w:r>
    </w:p>
    <w:p>
      <w:pPr>
        <w:autoSpaceDN w:val="0"/>
        <w:autoSpaceDE w:val="0"/>
        <w:widowControl/>
        <w:spacing w:line="266" w:lineRule="exact" w:before="3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QSAR &amp; Molecular Modeling, Gupta, S. P., 2011, New Delhi: Anamaya Pub.</w:t>
      </w:r>
    </w:p>
    <w:p>
      <w:pPr>
        <w:autoSpaceDN w:val="0"/>
        <w:autoSpaceDE w:val="0"/>
        <w:widowControl/>
        <w:spacing w:line="266" w:lineRule="exact" w:before="3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Modelling for Beginners, Alan Hinchliffe, 2003, John-Wiley 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810" w:space="0"/>
            <w:col w:w="9096" w:space="0"/>
            <w:col w:w="9810" w:space="0"/>
            <w:col w:w="9090" w:space="0"/>
            <w:col w:w="9810" w:space="0"/>
            <w:col w:w="9078" w:space="0"/>
            <w:col w:w="9090" w:space="0"/>
            <w:col w:w="10352" w:space="0"/>
            <w:col w:w="9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Chemistry Lab-Semester-V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342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determine the molecular condition of Benzoic acid in its solution in Kerosene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 method of partition coefficient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Verify the Langmuir isotherms for adsorption of acetic acid on activated charcoal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Verify the Freundlich isotherms for adsorption of metal on natural adsorbent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 of soil/aerated drinks/fruit juices/shampoos/soaps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Verification of Lambert-Beer's law and determination of concentration of a coloured </w:t>
      </w:r>
    </w:p>
    <w:p>
      <w:pPr>
        <w:autoSpaceDN w:val="0"/>
        <w:autoSpaceDE w:val="0"/>
        <w:widowControl/>
        <w:spacing w:line="268" w:lineRule="exact" w:before="5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species (CuSO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/KMnO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/K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266" w:lineRule="exact" w:before="4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Separation and identification of the monosaccharides present in the given mixture </w:t>
      </w:r>
    </w:p>
    <w:p>
      <w:pPr>
        <w:autoSpaceDN w:val="0"/>
        <w:autoSpaceDE w:val="0"/>
        <w:widowControl/>
        <w:spacing w:line="266" w:lineRule="exact" w:before="5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(glucose &amp; fructose) by paper chromatography/Separation of green leaf pigments/o-</w:t>
      </w:r>
    </w:p>
    <w:p>
      <w:pPr>
        <w:autoSpaceDN w:val="0"/>
        <w:autoSpaceDE w:val="0"/>
        <w:widowControl/>
        <w:spacing w:line="266" w:lineRule="exact" w:before="5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p-nitrophenol/ Sudan yellow and Sudan Red using TLC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pre-recorded IR spectroscopic data of organic compounds </w:t>
      </w:r>
    </w:p>
    <w:p>
      <w:pPr>
        <w:autoSpaceDN w:val="0"/>
        <w:autoSpaceDE w:val="0"/>
        <w:widowControl/>
        <w:spacing w:line="266" w:lineRule="exact" w:before="5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Estimation (Any two) </w:t>
      </w:r>
    </w:p>
    <w:p>
      <w:pPr>
        <w:autoSpaceDN w:val="0"/>
        <w:autoSpaceDE w:val="0"/>
        <w:widowControl/>
        <w:spacing w:line="266" w:lineRule="exact" w:before="5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Vitamin-C </w:t>
      </w:r>
    </w:p>
    <w:p>
      <w:pPr>
        <w:autoSpaceDN w:val="0"/>
        <w:autoSpaceDE w:val="0"/>
        <w:widowControl/>
        <w:spacing w:line="264" w:lineRule="exact" w:before="3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Gycine </w:t>
      </w:r>
    </w:p>
    <w:p>
      <w:pPr>
        <w:autoSpaceDN w:val="0"/>
        <w:autoSpaceDE w:val="0"/>
        <w:widowControl/>
        <w:spacing w:line="266" w:lineRule="exact" w:before="3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Aniline/Phenol </w:t>
      </w:r>
    </w:p>
    <w:p>
      <w:pPr>
        <w:autoSpaceDN w:val="0"/>
        <w:autoSpaceDE w:val="0"/>
        <w:widowControl/>
        <w:spacing w:line="266" w:lineRule="exact" w:before="3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Preparation(Single Step): </w:t>
      </w:r>
    </w:p>
    <w:p>
      <w:pPr>
        <w:autoSpaceDN w:val="0"/>
        <w:autoSpaceDE w:val="0"/>
        <w:widowControl/>
        <w:spacing w:line="266" w:lineRule="exact" w:before="3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Preparation of m-dintrobenzene from nitrobenzene. </w:t>
      </w:r>
    </w:p>
    <w:p>
      <w:pPr>
        <w:autoSpaceDN w:val="0"/>
        <w:autoSpaceDE w:val="0"/>
        <w:widowControl/>
        <w:spacing w:line="266" w:lineRule="exact" w:before="3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Preparation of benzoic acid from benzaldehyde. </w:t>
      </w:r>
    </w:p>
    <w:p>
      <w:pPr>
        <w:autoSpaceDN w:val="0"/>
        <w:autoSpaceDE w:val="0"/>
        <w:widowControl/>
        <w:spacing w:line="266" w:lineRule="exact" w:before="32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p-aminobenzoic acid from p-nitrobenzoic acid. </w:t>
      </w:r>
    </w:p>
    <w:p>
      <w:pPr>
        <w:autoSpaceDN w:val="0"/>
        <w:autoSpaceDE w:val="0"/>
        <w:widowControl/>
        <w:spacing w:line="264" w:lineRule="exact" w:before="3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184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Physical Chemistry, J.B. Yadav, 14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1995, Goel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House.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10" w:after="0"/>
        <w:ind w:left="42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Experiments in Physical Chemistry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Ed.; Garland, C. W.; Nibler, J. W.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Shoemaker, D. P.  McGraw-Hill: New York (2003).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1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 Book on Chemistry Practical;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Bidhan Chandra Ray, Satyanarayan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Das, Reprint 2017, NCBA. </w:t>
      </w:r>
    </w:p>
    <w:p>
      <w:pPr>
        <w:autoSpaceDN w:val="0"/>
        <w:autoSpaceDE w:val="0"/>
        <w:widowControl/>
        <w:spacing w:line="266" w:lineRule="exact" w:before="10" w:after="0"/>
        <w:ind w:left="4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Vogel, A.I. Quantitative Organic Analysis, Part 3, ,2012, Pearson </w:t>
      </w:r>
    </w:p>
    <w:sectPr w:rsidR="00FC693F" w:rsidRPr="0006063C" w:rsidSect="00034616">
      <w:pgSz w:w="11906" w:h="16838"/>
      <w:pgMar w:top="868" w:right="1360" w:bottom="1440" w:left="1440" w:header="720" w:footer="720" w:gutter="0"/>
      <w:cols w:space="720" w:num="1" w:equalWidth="0">
        <w:col w:w="9106" w:space="0"/>
        <w:col w:w="9108" w:space="0"/>
        <w:col w:w="9810" w:space="0"/>
        <w:col w:w="9096" w:space="0"/>
        <w:col w:w="9810" w:space="0"/>
        <w:col w:w="9090" w:space="0"/>
        <w:col w:w="9810" w:space="0"/>
        <w:col w:w="9078" w:space="0"/>
        <w:col w:w="9090" w:space="0"/>
        <w:col w:w="10352" w:space="0"/>
        <w:col w:w="92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