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968"/>
      </w:tblGrid>
      <w:tr>
        <w:trPr>
          <w:trHeight w:hRule="exact" w:val="15829"/>
        </w:trPr>
        <w:tc>
          <w:tcPr>
            <w:tcW w:type="dxa" w:w="10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16" w:lineRule="exact" w:before="6396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B0F0"/>
                <w:sz w:val="128"/>
              </w:rPr>
              <w:t xml:space="preserve">SEMESTER-VI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 w:space="720" w:num="1" w:equalWidth="0">
            <w:col w:w="109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968"/>
      </w:tblGrid>
      <w:tr>
        <w:trPr>
          <w:trHeight w:hRule="exact" w:val="15832"/>
        </w:trPr>
        <w:tc>
          <w:tcPr>
            <w:tcW w:type="dxa" w:w="109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456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7030A0"/>
                <w:sz w:val="24"/>
              </w:rPr>
              <w:t xml:space="preserve">SARVAJANIK UNIVERSITY: B.Sc. CHEMISTRY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6.0" w:type="dxa"/>
            </w:tblPr>
            <w:tblGrid>
              <w:gridCol w:w="3642"/>
              <w:gridCol w:w="3642"/>
              <w:gridCol w:w="3642"/>
            </w:tblGrid>
            <w:tr>
              <w:trPr>
                <w:trHeight w:hRule="exact" w:val="470"/>
              </w:trPr>
              <w:tc>
                <w:tcPr>
                  <w:tcW w:type="dxa" w:w="5246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8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Program: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B.Sc. (Sem-VI)</w:t>
                  </w:r>
                </w:p>
              </w:tc>
              <w:tc>
                <w:tcPr>
                  <w:tcW w:type="dxa" w:w="49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8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Type: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Theory </w:t>
                  </w:r>
                </w:p>
              </w:tc>
            </w:tr>
            <w:tr>
              <w:trPr>
                <w:trHeight w:hRule="exact" w:val="466"/>
              </w:trPr>
              <w:tc>
                <w:tcPr>
                  <w:tcW w:type="dxa" w:w="10180"/>
                  <w:gridSpan w:val="3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8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Subject: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DSC-11-Organic Chemistry-4: Study of Spectral Techniques and Industrial Products</w:t>
                  </w:r>
                </w:p>
              </w:tc>
            </w:tr>
            <w:tr>
              <w:trPr>
                <w:trHeight w:hRule="exact" w:val="468"/>
              </w:trPr>
              <w:tc>
                <w:tcPr>
                  <w:tcW w:type="dxa" w:w="489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2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Credit: 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04 (T) + 02 (P)</w:t>
                  </w:r>
                </w:p>
              </w:tc>
              <w:tc>
                <w:tcPr>
                  <w:tcW w:type="dxa" w:w="5290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2" w:after="0"/>
                    <w:ind w:left="106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Total learning hours: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60</w:t>
                  </w:r>
                </w:p>
              </w:tc>
            </w:tr>
            <w:tr>
              <w:trPr>
                <w:trHeight w:hRule="exact" w:val="1066"/>
              </w:trPr>
              <w:tc>
                <w:tcPr>
                  <w:tcW w:type="dxa" w:w="10180"/>
                  <w:gridSpan w:val="3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0" w:after="0"/>
                    <w:ind w:left="104" w:right="46" w:firstLine="0"/>
                    <w:jc w:val="both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Course description: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This course will give an introduction to modern spectroscopic techniques including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UV, IR, NMR. It also includes insights of photochemistry, pericyclic reaction and supramolecular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chemistry.</w:t>
                  </w:r>
                </w:p>
              </w:tc>
            </w:tr>
            <w:tr>
              <w:trPr>
                <w:trHeight w:hRule="exact" w:val="1934"/>
              </w:trPr>
              <w:tc>
                <w:tcPr>
                  <w:tcW w:type="dxa" w:w="10180"/>
                  <w:gridSpan w:val="3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8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Student learning outcome: 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Student will learn following :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182" w:after="0"/>
                    <w:ind w:left="516" w:right="4896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UV – Visible, IR, NMR Spectroscopy 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Supramolecular chemistry, Photo Chemistry 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Pericyclic reactions(PCR) 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Drug and synthetic dyes 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Organic Ploymers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8.0" w:type="dxa"/>
            </w:tblPr>
            <w:tblGrid>
              <w:gridCol w:w="5463"/>
              <w:gridCol w:w="5463"/>
            </w:tblGrid>
            <w:tr>
              <w:trPr>
                <w:trHeight w:hRule="exact" w:val="332"/>
              </w:trPr>
              <w:tc>
                <w:tcPr>
                  <w:tcW w:type="dxa" w:w="6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48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Unit-1    UV - Visible Spectroscopy </w:t>
                  </w:r>
                </w:p>
              </w:tc>
              <w:tc>
                <w:tcPr>
                  <w:tcW w:type="dxa" w:w="3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45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 (04 Hrs)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4" w:after="0"/>
              <w:ind w:left="13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Introduction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13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Chromophores and auxochromes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3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Blue shift and red shift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13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Graphical representation of spectra of 1,3-butadiene, benzene and lycopene </w:t>
            </w:r>
          </w:p>
          <w:p>
            <w:pPr>
              <w:autoSpaceDN w:val="0"/>
              <w:autoSpaceDE w:val="0"/>
              <w:widowControl/>
              <w:spacing w:line="266" w:lineRule="exact" w:before="54" w:after="0"/>
              <w:ind w:left="13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Influence of conjugation on UV absorption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13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Comparison of UV spectra of acetone and methyl vinyl ketone </w:t>
            </w:r>
          </w:p>
          <w:p>
            <w:pPr>
              <w:autoSpaceDN w:val="0"/>
              <w:tabs>
                <w:tab w:pos="9050" w:val="left"/>
              </w:tabs>
              <w:autoSpaceDE w:val="0"/>
              <w:widowControl/>
              <w:spacing w:line="266" w:lineRule="exact" w:before="250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Unit-2   IR Spectroscopy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(08 Hrs)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Introduction </w:t>
            </w:r>
          </w:p>
          <w:p>
            <w:pPr>
              <w:autoSpaceDN w:val="0"/>
              <w:autoSpaceDE w:val="0"/>
              <w:widowControl/>
              <w:spacing w:line="266" w:lineRule="exact" w:before="54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Fundamental and non fundamental molecular vibrations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IR absorption position of O,N and S containing functional group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Effect of H-bonding, conjugation, resonance, and ring size on IR absorptions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Fingerprint region and its significance </w:t>
            </w:r>
          </w:p>
          <w:p>
            <w:pPr>
              <w:autoSpaceDN w:val="0"/>
              <w:autoSpaceDE w:val="0"/>
              <w:widowControl/>
              <w:spacing w:line="266" w:lineRule="exact" w:before="54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Application in functional group analysis </w:t>
            </w:r>
          </w:p>
          <w:p>
            <w:pPr>
              <w:autoSpaceDN w:val="0"/>
              <w:autoSpaceDE w:val="0"/>
              <w:widowControl/>
              <w:spacing w:line="246" w:lineRule="exact" w:before="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2.7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Stretching frequencies of –OH (free and –H bonded), alkyl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–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C-H,  C≡C, C=C, C-C,C=O </w:t>
            </w:r>
          </w:p>
          <w:p>
            <w:pPr>
              <w:autoSpaceDN w:val="0"/>
              <w:autoSpaceDE w:val="0"/>
              <w:widowControl/>
              <w:spacing w:line="244" w:lineRule="exact" w:before="46" w:after="0"/>
              <w:ind w:left="17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and C-O groups </w:t>
            </w:r>
          </w:p>
          <w:p>
            <w:pPr>
              <w:autoSpaceDN w:val="0"/>
              <w:autoSpaceDE w:val="0"/>
              <w:widowControl/>
              <w:spacing w:line="264" w:lineRule="exact" w:before="46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Graphical representation of IR spectra of benzoic acid and methyl benzoate </w:t>
            </w:r>
          </w:p>
          <w:p>
            <w:pPr>
              <w:autoSpaceDN w:val="0"/>
              <w:tabs>
                <w:tab w:pos="9050" w:val="left"/>
              </w:tabs>
              <w:autoSpaceDE w:val="0"/>
              <w:widowControl/>
              <w:spacing w:line="266" w:lineRule="exact" w:before="254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Unit-3    NMR Spectroscopy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(08 Hrs) </w:t>
            </w:r>
          </w:p>
          <w:p>
            <w:pPr>
              <w:autoSpaceDN w:val="0"/>
              <w:tabs>
                <w:tab w:pos="1952" w:val="left"/>
              </w:tabs>
              <w:autoSpaceDE w:val="0"/>
              <w:widowControl/>
              <w:spacing w:line="266" w:lineRule="exact" w:before="10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principle of proton magnetic resonance </w:t>
            </w:r>
          </w:p>
          <w:p>
            <w:pPr>
              <w:autoSpaceDN w:val="0"/>
              <w:tabs>
                <w:tab w:pos="1952" w:val="left"/>
              </w:tabs>
              <w:autoSpaceDE w:val="0"/>
              <w:widowControl/>
              <w:spacing w:line="266" w:lineRule="exact" w:before="50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Nuclear magnetic spin quantum number I </w:t>
            </w:r>
          </w:p>
          <w:p>
            <w:pPr>
              <w:autoSpaceDN w:val="0"/>
              <w:tabs>
                <w:tab w:pos="1952" w:val="left"/>
              </w:tabs>
              <w:autoSpaceDE w:val="0"/>
              <w:widowControl/>
              <w:spacing w:line="266" w:lineRule="exact" w:before="52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Influence of the magnetic field on the spin of nuclei, spin population </w:t>
            </w:r>
          </w:p>
          <w:p>
            <w:pPr>
              <w:autoSpaceDN w:val="0"/>
              <w:tabs>
                <w:tab w:pos="1952" w:val="left"/>
              </w:tabs>
              <w:autoSpaceDE w:val="0"/>
              <w:widowControl/>
              <w:spacing w:line="266" w:lineRule="exact" w:before="50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Chemical shift (δ values), uses of TMS as reference </w:t>
            </w:r>
          </w:p>
          <w:p>
            <w:pPr>
              <w:autoSpaceDN w:val="0"/>
              <w:tabs>
                <w:tab w:pos="1952" w:val="left"/>
              </w:tabs>
              <w:autoSpaceDE w:val="0"/>
              <w:widowControl/>
              <w:spacing w:line="266" w:lineRule="exact" w:before="54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3.5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Nuclear shielding and deshielding effects, equivalent and non equivalent protons </w:t>
            </w:r>
          </w:p>
          <w:p>
            <w:pPr>
              <w:autoSpaceDN w:val="0"/>
              <w:tabs>
                <w:tab w:pos="1952" w:val="left"/>
              </w:tabs>
              <w:autoSpaceDE w:val="0"/>
              <w:widowControl/>
              <w:spacing w:line="266" w:lineRule="exact" w:before="50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3.6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Effect of electronegativity of adjacent atoms on chemical shift values </w:t>
            </w:r>
          </w:p>
          <w:p>
            <w:pPr>
              <w:autoSpaceDN w:val="0"/>
              <w:tabs>
                <w:tab w:pos="1952" w:val="left"/>
              </w:tabs>
              <w:autoSpaceDE w:val="0"/>
              <w:widowControl/>
              <w:spacing w:line="266" w:lineRule="exact" w:before="52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3.7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Spin-spin splitting and spin-spin coupling </w:t>
            </w:r>
          </w:p>
          <w:p>
            <w:pPr>
              <w:autoSpaceDN w:val="0"/>
              <w:tabs>
                <w:tab w:pos="9050" w:val="left"/>
              </w:tabs>
              <w:autoSpaceDE w:val="0"/>
              <w:widowControl/>
              <w:spacing w:line="266" w:lineRule="exact" w:before="252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Unit-4    Supramolecular Chemistry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(05 Hrs) </w:t>
            </w:r>
          </w:p>
          <w:p>
            <w:pPr>
              <w:autoSpaceDN w:val="0"/>
              <w:tabs>
                <w:tab w:pos="1952" w:val="left"/>
              </w:tabs>
              <w:autoSpaceDE w:val="0"/>
              <w:widowControl/>
              <w:spacing w:line="266" w:lineRule="exact" w:before="10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4.1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Introduction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 w:space="720" w:num="1" w:equalWidth="0">
            <w:col w:w="10968" w:space="0"/>
            <w:col w:w="109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968"/>
      </w:tblGrid>
      <w:tr>
        <w:trPr>
          <w:trHeight w:hRule="exact" w:val="15829"/>
        </w:trPr>
        <w:tc>
          <w:tcPr>
            <w:tcW w:type="dxa" w:w="10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7030A0"/>
                <w:sz w:val="24"/>
              </w:rPr>
              <w:t xml:space="preserve">SARVAJANIK UNIVERSITY: B.Sc. CHEMISTRY </w:t>
            </w:r>
          </w:p>
          <w:p>
            <w:pPr>
              <w:autoSpaceDN w:val="0"/>
              <w:tabs>
                <w:tab w:pos="1952" w:val="left"/>
              </w:tabs>
              <w:autoSpaceDE w:val="0"/>
              <w:widowControl/>
              <w:spacing w:line="318" w:lineRule="exact" w:before="414" w:after="0"/>
              <w:ind w:left="1232" w:right="44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4.2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Cation binding host molecule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4.3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Selectivity of host molecules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4.4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 few synthetic cation binding host molecule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4.5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Some uses of cation binding host compound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4.6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Anion binding host compounds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4.7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Neutral molecule trapping host compounds </w:t>
            </w:r>
          </w:p>
          <w:p>
            <w:pPr>
              <w:autoSpaceDN w:val="0"/>
              <w:tabs>
                <w:tab w:pos="1232" w:val="left"/>
                <w:tab w:pos="9050" w:val="left"/>
              </w:tabs>
              <w:autoSpaceDE w:val="0"/>
              <w:widowControl/>
              <w:spacing w:line="314" w:lineRule="exact" w:before="204" w:after="0"/>
              <w:ind w:left="94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Unit-5   Photo Chemistry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(10 Hrs)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Basic principle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Different types of electronic transition in organic molecule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The fate of photoexcited molecule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Laws of photo chemistry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Type of photo chemical reactions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Photo chemistry of carbonyl compounds, alkenes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Photo rearrangements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Valence isomerization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Photolysis of diazo compounds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Photo substitution reaction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Photo chemical smog </w:t>
            </w:r>
          </w:p>
          <w:p>
            <w:pPr>
              <w:autoSpaceDN w:val="0"/>
              <w:autoSpaceDE w:val="0"/>
              <w:widowControl/>
              <w:spacing w:line="312" w:lineRule="exact" w:before="206" w:after="0"/>
              <w:ind w:left="1232" w:right="864" w:hanging="28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Unit-6    Pericyclic Reactions (PCR)                                                                           (05 Hrs)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Molecular orbital theory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Molecular orbitals LCAO method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Bonding and anti bonding orbitals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Electronic configurations of some molecules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Orbital symmetry and the chemical reaction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Electrocyclic reactions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Cycloadition reactions </w:t>
            </w:r>
          </w:p>
          <w:p>
            <w:pPr>
              <w:autoSpaceDN w:val="0"/>
              <w:tabs>
                <w:tab w:pos="1232" w:val="left"/>
                <w:tab w:pos="1668" w:val="left"/>
                <w:tab w:pos="1788" w:val="left"/>
                <w:tab w:pos="9050" w:val="left"/>
              </w:tabs>
              <w:autoSpaceDE w:val="0"/>
              <w:widowControl/>
              <w:spacing w:line="290" w:lineRule="exact" w:before="228" w:after="0"/>
              <w:ind w:left="94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Unit-7  Drug and Synthetic Dyes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(10 Hrs)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Introduction and classification of drugs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Synthesis and therapeutic uses of Paracetamol, Ibuprofen, Diclofenac, Chloroquine,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Chloramphenicol, Ranitidine and Sulphanilamide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Classification of dyes, colour and constitution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Mordent and Vat dyes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Chemistry of dyeing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Synthesis and application of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1.6.1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Azo Dyes – Methyl Orange and Congo Red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1.6.2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Triphenyl Methane Dyes – Malachite Green, Rosaniline and Crystal Violet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1.6.3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Phthalein Dyes – Phenolphthalein and Flourescein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1.6.4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Natural Dyes – Structure Elucidation and synthesis of Alizarin and Indigotin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Edible Dyes with examples </w:t>
            </w:r>
          </w:p>
          <w:p>
            <w:pPr>
              <w:autoSpaceDN w:val="0"/>
              <w:tabs>
                <w:tab w:pos="1154" w:val="left"/>
                <w:tab w:pos="1232" w:val="left"/>
                <w:tab w:pos="1652" w:val="left"/>
                <w:tab w:pos="9050" w:val="left"/>
              </w:tabs>
              <w:autoSpaceDE w:val="0"/>
              <w:widowControl/>
              <w:spacing w:line="290" w:lineRule="exact" w:before="226" w:after="0"/>
              <w:ind w:left="94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Unit- 8    Organic Polymer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(10 Hrs)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Introduction and classification including di-block, Tri-block and amphiphilic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Polymers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Number average molecular weight, weight average molecular weight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 w:space="720" w:num="1" w:equalWidth="0">
            <w:col w:w="10968" w:space="0"/>
            <w:col w:w="10968" w:space="0"/>
            <w:col w:w="109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968"/>
      </w:tblGrid>
      <w:tr>
        <w:trPr>
          <w:trHeight w:hRule="exact" w:val="15829"/>
        </w:trPr>
        <w:tc>
          <w:tcPr>
            <w:tcW w:type="dxa" w:w="10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7030A0"/>
                <w:sz w:val="24"/>
              </w:rPr>
              <w:t xml:space="preserve">SARVAJANIK UNIVERSITY: B.Sc. CHEMISTRY </w:t>
            </w:r>
          </w:p>
          <w:p>
            <w:pPr>
              <w:autoSpaceDN w:val="0"/>
              <w:tabs>
                <w:tab w:pos="1634" w:val="left"/>
              </w:tabs>
              <w:autoSpaceDE w:val="0"/>
              <w:widowControl/>
              <w:spacing w:line="318" w:lineRule="exact" w:before="414" w:after="0"/>
              <w:ind w:left="1154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Degree of polymerization, polydispercity index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Polymerization reactions – Addition and condensation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Mechanism of cationic, anionic and free radical addition polymerization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Ziegler – Natta polymerization of alkenes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Preparation and application of plastics – thermosetting (Phenol – formaldehyde,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polyurethans) and thermosoftening (PVC, Polythene)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Fabrics – Natural and synthetic (Acrylic, Polyamido, Polyester)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Rubbers – Natural and synthetic (Buna-S, Nhloroprene, Neoprene)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Vulcanization, Polymer additives </w:t>
            </w:r>
          </w:p>
          <w:p>
            <w:pPr>
              <w:autoSpaceDN w:val="0"/>
              <w:autoSpaceDE w:val="0"/>
              <w:widowControl/>
              <w:spacing w:line="266" w:lineRule="exact" w:before="710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 Books: </w:t>
            </w:r>
          </w:p>
          <w:p>
            <w:pPr>
              <w:autoSpaceDN w:val="0"/>
              <w:tabs>
                <w:tab w:pos="1736" w:val="left"/>
              </w:tabs>
              <w:autoSpaceDE w:val="0"/>
              <w:widowControl/>
              <w:spacing w:line="296" w:lineRule="exact" w:before="190" w:after="0"/>
              <w:ind w:left="1376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Spectroscopic Identifications of organic compounds, R.N Silverstein, G.C. Bassler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T.C. Morrill, 2000, John Willey &amp; sons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Organic Chemistry, Seventh Edition, By R.T.Morrison, R.N.Boyd, S.K. Bhattacharjee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2010, Pearson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Organic Chemistry, Volume-1,2, I.L.Finar, 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Edn., 2002, , Pearson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Advance Organic Chemistry, Arun Bahl and B S Bahl, 2012, S.Chand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Text Book of Organic Chemistry, P.S. Kalsi, 1999,Macmillan India Limited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Advance Organic Chemistry, S.Chand, 1987, S. Chand Publication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 w:space="720" w:num="1" w:equalWidth="0">
            <w:col w:w="10968" w:space="0"/>
            <w:col w:w="10968" w:space="0"/>
            <w:col w:w="10968" w:space="0"/>
            <w:col w:w="109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968"/>
      </w:tblGrid>
      <w:tr>
        <w:trPr>
          <w:trHeight w:hRule="exact" w:val="15827"/>
        </w:trPr>
        <w:tc>
          <w:tcPr>
            <w:tcW w:type="dxa" w:w="109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916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7030A0"/>
                <w:sz w:val="24"/>
              </w:rPr>
              <w:t xml:space="preserve">SARVAJANIK UNIVERSITY: B.Sc. CHEMISTRY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6.0" w:type="dxa"/>
            </w:tblPr>
            <w:tblGrid>
              <w:gridCol w:w="3642"/>
              <w:gridCol w:w="3642"/>
              <w:gridCol w:w="3642"/>
            </w:tblGrid>
            <w:tr>
              <w:trPr>
                <w:trHeight w:hRule="exact" w:val="286"/>
              </w:trPr>
              <w:tc>
                <w:tcPr>
                  <w:tcW w:type="dxa" w:w="5246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8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Program: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B.Sc. (Sem-VI)</w:t>
                  </w:r>
                </w:p>
              </w:tc>
              <w:tc>
                <w:tcPr>
                  <w:tcW w:type="dxa" w:w="45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8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Type: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Theory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782"/>
                  <w:gridSpan w:val="3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8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Subject: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DSC-12-Inorganic Chemistry-IV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489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8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Credit: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04 (T) + 02 (P)</w:t>
                  </w:r>
                </w:p>
              </w:tc>
              <w:tc>
                <w:tcPr>
                  <w:tcW w:type="dxa" w:w="4892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8" w:after="0"/>
                    <w:ind w:left="106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Total learning hours: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60</w:t>
                  </w:r>
                </w:p>
              </w:tc>
            </w:tr>
            <w:tr>
              <w:trPr>
                <w:trHeight w:hRule="exact" w:val="1388"/>
              </w:trPr>
              <w:tc>
                <w:tcPr>
                  <w:tcW w:type="dxa" w:w="9782"/>
                  <w:gridSpan w:val="3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104" w:right="144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Course description: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72833"/>
                      <w:sz w:val="24"/>
                    </w:rPr>
                    <w:t xml:space="preserve">This course provides an overview of advance as well as fundamental topics in inorganic chemistry.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This course emphasise on various aspects of metal complexes. 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Course comprises of information about role of inorganic components in biology, water technology,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some novel industrial inorganic compounds. </w:t>
                  </w:r>
                </w:p>
              </w:tc>
            </w:tr>
            <w:tr>
              <w:trPr>
                <w:trHeight w:hRule="exact" w:val="3254"/>
              </w:trPr>
              <w:tc>
                <w:tcPr>
                  <w:tcW w:type="dxa" w:w="9782"/>
                  <w:gridSpan w:val="3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2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Student learning outcome: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19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Upon completion of this course, students will:</w:t>
                  </w:r>
                </w:p>
                <w:p>
                  <w:pPr>
                    <w:autoSpaceDN w:val="0"/>
                    <w:tabs>
                      <w:tab w:pos="876" w:val="left"/>
                    </w:tabs>
                    <w:autoSpaceDE w:val="0"/>
                    <w:widowControl/>
                    <w:spacing w:line="290" w:lineRule="exact" w:before="184" w:after="0"/>
                    <w:ind w:left="516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Have systematic understanding bioinorganic chemistry 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Have a deep knowledge regarding theoretical principles applied in inorganic qualitative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analysis 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Have information regarding catalysis using organometallic compounds 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Be able to understand various theories related to coordination compounds 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Get exposure to various novel inorganic compounds of importance 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Come to know about some fundamentals of inorganic reaction mechanism 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Get an idea regarding water impurities, hardness and purification technique </w:t>
                  </w:r>
                </w:p>
              </w:tc>
            </w:tr>
          </w:tbl>
          <w:p>
            <w:pPr>
              <w:autoSpaceDN w:val="0"/>
              <w:tabs>
                <w:tab w:pos="1188" w:val="left"/>
                <w:tab w:pos="1232" w:val="left"/>
                <w:tab w:pos="1248" w:val="left"/>
                <w:tab w:pos="1668" w:val="left"/>
              </w:tabs>
              <w:autoSpaceDE w:val="0"/>
              <w:widowControl/>
              <w:spacing w:line="276" w:lineRule="exact" w:before="274" w:after="0"/>
              <w:ind w:left="94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Unit-1 Bioinorganic Chemistry-I                                                                               (08 Hrs)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1.1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Metal ions present in biological systems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Essential and trace elements in biological systems with reference to 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K+,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2+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Fe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2+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P, Cu, V, Ni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Excess and deficiency of some trace metals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Toxicity of metal ions (Hg, Pb, Cd and As)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Pt and Au complexes as drugs (examples only)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Use of chelating agents in medicine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232" w:right="1008" w:hanging="28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Unit-2 Bioinorganic Chemistry-II                                                                            (08Hrs)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Sodium / K-pump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Introduction to metallo-enzymes, carbonic anhydrase and carboxypeptidase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Iron and its application in bio-systems, Haemoglobin and myoglobin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232" w:right="316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Role of cobalamin (vitamin-B12 coenzyme) in living systems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Role of Ca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2+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 blood clotting </w:t>
            </w:r>
          </w:p>
          <w:p>
            <w:pPr>
              <w:autoSpaceDN w:val="0"/>
              <w:autoSpaceDE w:val="0"/>
              <w:widowControl/>
              <w:spacing w:line="266" w:lineRule="exact" w:before="34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Nitrogen fixation</w:t>
            </w:r>
          </w:p>
          <w:p>
            <w:pPr>
              <w:autoSpaceDN w:val="0"/>
              <w:autoSpaceDE w:val="0"/>
              <w:widowControl/>
              <w:spacing w:line="266" w:lineRule="exact" w:before="3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Unit-3 Theoretical Principles of Qualitative Analysis                                             (08 Hrs) </w:t>
            </w:r>
          </w:p>
          <w:p>
            <w:pPr>
              <w:autoSpaceDN w:val="0"/>
              <w:tabs>
                <w:tab w:pos="1652" w:val="left"/>
                <w:tab w:pos="1712" w:val="left"/>
              </w:tabs>
              <w:autoSpaceDE w:val="0"/>
              <w:widowControl/>
              <w:spacing w:line="276" w:lineRule="exact" w:before="22" w:after="0"/>
              <w:ind w:left="123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Basic principles involved in analysis of cations and anions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Solubility products, common ion effect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Principles involved in separation of cations into groups and choice of group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reagents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Interfering anions (fluoride, borate, oxalate and phosphate) and need to remove them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Group II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Methods of removal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Analysis of insoluble substance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 w:space="720" w:num="1" w:equalWidth="0">
            <w:col w:w="10968" w:space="0"/>
            <w:col w:w="10968" w:space="0"/>
            <w:col w:w="10968" w:space="0"/>
            <w:col w:w="10968" w:space="0"/>
            <w:col w:w="109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968"/>
      </w:tblGrid>
      <w:tr>
        <w:trPr>
          <w:trHeight w:hRule="exact" w:val="15829"/>
        </w:trPr>
        <w:tc>
          <w:tcPr>
            <w:tcW w:type="dxa" w:w="10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7030A0"/>
                <w:sz w:val="24"/>
              </w:rPr>
              <w:t xml:space="preserve">SARVAJANIK UNIVERSITY: B.Sc. CHEMISTRY </w:t>
            </w:r>
          </w:p>
          <w:p>
            <w:pPr>
              <w:autoSpaceDN w:val="0"/>
              <w:autoSpaceDE w:val="0"/>
              <w:widowControl/>
              <w:spacing w:line="266" w:lineRule="exact" w:before="466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Unit-4 Introduction to inorganic reaction mechanism                                           (12 Hrs) </w:t>
            </w:r>
          </w:p>
          <w:p>
            <w:pPr>
              <w:autoSpaceDN w:val="0"/>
              <w:tabs>
                <w:tab w:pos="1652" w:val="left"/>
                <w:tab w:pos="1712" w:val="left"/>
              </w:tabs>
              <w:autoSpaceDE w:val="0"/>
              <w:widowControl/>
              <w:spacing w:line="276" w:lineRule="exact" w:before="22" w:after="0"/>
              <w:ind w:left="123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Introduction to inorganic reaction mechanisms-types of reaction and classification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substitution reaction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Substitution reaction of square planar complexes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Trans effect and its applications, theories of trans-effect (electrostatic  polarization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Static π-Bonding Theory)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General mechanism of ligand substitution reactions in octahedral complexes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(D, I, Id, Ia)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Electron transfer reactions: Mechanism of outer and inner sphere electron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transfer reactions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Theories of electron transfer (in general) and Marcus and Hush model (in detail) </w:t>
            </w:r>
          </w:p>
          <w:p>
            <w:pPr>
              <w:autoSpaceDN w:val="0"/>
              <w:tabs>
                <w:tab w:pos="1232" w:val="left"/>
              </w:tabs>
              <w:autoSpaceDE w:val="0"/>
              <w:widowControl/>
              <w:spacing w:line="296" w:lineRule="exact" w:before="256" w:after="0"/>
              <w:ind w:left="94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Unit-5 Catalysis by organometallic compounds                                                        (08 Hrs)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General principles of catalysis and properties of catalysts </w:t>
            </w:r>
          </w:p>
          <w:p>
            <w:pPr>
              <w:autoSpaceDN w:val="0"/>
              <w:autoSpaceDE w:val="0"/>
              <w:widowControl/>
              <w:spacing w:line="264" w:lineRule="exact" w:before="34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Homogeneous and heterogeneous catalysis (catalytic steps, examples and industrial </w:t>
            </w:r>
          </w:p>
          <w:p>
            <w:pPr>
              <w:autoSpaceDN w:val="0"/>
              <w:autoSpaceDE w:val="0"/>
              <w:widowControl/>
              <w:spacing w:line="266" w:lineRule="exact" w:before="32" w:after="0"/>
              <w:ind w:left="16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applications) </w:t>
            </w:r>
          </w:p>
          <w:p>
            <w:pPr>
              <w:autoSpaceDN w:val="0"/>
              <w:autoSpaceDE w:val="0"/>
              <w:widowControl/>
              <w:spacing w:line="266" w:lineRule="exact" w:before="32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Deactivation and regeneration of catalysts </w:t>
            </w:r>
          </w:p>
          <w:p>
            <w:pPr>
              <w:autoSpaceDN w:val="0"/>
              <w:autoSpaceDE w:val="0"/>
              <w:widowControl/>
              <w:spacing w:line="266" w:lineRule="exact" w:before="32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Catalytic poison, promoter </w:t>
            </w:r>
          </w:p>
          <w:p>
            <w:pPr>
              <w:autoSpaceDN w:val="0"/>
              <w:autoSpaceDE w:val="0"/>
              <w:widowControl/>
              <w:spacing w:line="266" w:lineRule="exact" w:before="34" w:after="0"/>
              <w:ind w:left="1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Study of the following industrial processes and their mechanism: </w:t>
            </w:r>
          </w:p>
          <w:p>
            <w:pPr>
              <w:autoSpaceDN w:val="0"/>
              <w:autoSpaceDE w:val="0"/>
              <w:widowControl/>
              <w:spacing w:line="266" w:lineRule="exact" w:before="32" w:after="0"/>
              <w:ind w:left="15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Alkene hydrogenation (Wilkinson’s Catalyst)  </w:t>
            </w:r>
          </w:p>
          <w:p>
            <w:pPr>
              <w:autoSpaceDN w:val="0"/>
              <w:autoSpaceDE w:val="0"/>
              <w:widowControl/>
              <w:spacing w:line="264" w:lineRule="exact" w:before="32" w:after="0"/>
              <w:ind w:left="15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Synthetic gasoline (Fischer Tropsch reaction)  </w:t>
            </w:r>
          </w:p>
          <w:p>
            <w:pPr>
              <w:autoSpaceDN w:val="0"/>
              <w:autoSpaceDE w:val="0"/>
              <w:widowControl/>
              <w:spacing w:line="266" w:lineRule="exact" w:before="32" w:after="0"/>
              <w:ind w:left="15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Polymerisation of ethene using Ziegler-Natta catalyst </w:t>
            </w:r>
          </w:p>
          <w:p>
            <w:pPr>
              <w:autoSpaceDN w:val="0"/>
              <w:tabs>
                <w:tab w:pos="1232" w:val="left"/>
                <w:tab w:pos="1652" w:val="left"/>
                <w:tab w:pos="1712" w:val="left"/>
              </w:tabs>
              <w:autoSpaceDE w:val="0"/>
              <w:widowControl/>
              <w:spacing w:line="276" w:lineRule="exact" w:before="276" w:after="0"/>
              <w:ind w:left="94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Unit-6 Chemistry of new material                                                                              (07 Hrs)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6.1  Conducting polymers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Introduction, definition and examples-polyaniline,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polyacetylene, Mechanism of conduction, Engineering and biological applications.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6.2   Super conductors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Introduction, definition, type1, type 2 and atypical, preparation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 temperature super conductor, general applications of high temperature super  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conductors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6.3   Fullerenes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Introduction, definition, preparation and isolation of C60, structure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chemical reactions (redox reactions, electrophilic aromatic substitution and   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bromination) of C60, commercial uses of C6        </w:t>
            </w:r>
          </w:p>
          <w:p>
            <w:pPr>
              <w:autoSpaceDN w:val="0"/>
              <w:autoSpaceDE w:val="0"/>
              <w:widowControl/>
              <w:spacing w:line="264" w:lineRule="exact" w:before="28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Unit-7 Water technology                                                                                             (04 Hrs) </w:t>
            </w:r>
          </w:p>
          <w:p>
            <w:pPr>
              <w:autoSpaceDN w:val="0"/>
              <w:tabs>
                <w:tab w:pos="1532" w:val="left"/>
              </w:tabs>
              <w:autoSpaceDE w:val="0"/>
              <w:widowControl/>
              <w:spacing w:line="276" w:lineRule="exact" w:before="42" w:after="0"/>
              <w:ind w:left="1232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7.1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Types of impurities present in water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7.2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Causes for the hardness of water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7.3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Permissible levels of ions present in water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7.4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Treatment of water for domestic and Industrial purposes by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Demineralisation of water by Ion exchange and by reverse Osmosis  </w:t>
            </w:r>
          </w:p>
          <w:p>
            <w:pPr>
              <w:autoSpaceDN w:val="0"/>
              <w:autoSpaceDE w:val="0"/>
              <w:widowControl/>
              <w:spacing w:line="266" w:lineRule="exact" w:before="28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Unit-8 Industrial material                                                                                          (05 Hrs) </w:t>
            </w:r>
          </w:p>
          <w:p>
            <w:pPr>
              <w:autoSpaceDN w:val="0"/>
              <w:tabs>
                <w:tab w:pos="2252" w:val="left"/>
                <w:tab w:pos="3872" w:val="left"/>
              </w:tabs>
              <w:autoSpaceDE w:val="0"/>
              <w:widowControl/>
              <w:spacing w:line="276" w:lineRule="exact" w:before="42" w:after="0"/>
              <w:ind w:left="123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8.1    Paints and Varnishes: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Constituents of oil and emulsion paints and their role,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constituents of varnishes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8.2    Fuels: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Characteristics, Calorific value and its determination using bomb calorimeter,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coal- varieties, gaseous fuels-advantages, constituents and their significance, 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production of coal gas and composition of LPG, octane number. </w:t>
            </w:r>
          </w:p>
          <w:p>
            <w:pPr>
              <w:autoSpaceDN w:val="0"/>
              <w:autoSpaceDE w:val="0"/>
              <w:widowControl/>
              <w:spacing w:line="274" w:lineRule="exact" w:before="2" w:after="0"/>
              <w:ind w:left="1232" w:right="288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8.3    Explosives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Classification, preparation of dynamite and TNT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8.4   Propellants: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Characteristics, classification and their applications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 w:space="720" w:num="1" w:equalWidth="0"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968"/>
      </w:tblGrid>
      <w:tr>
        <w:trPr>
          <w:trHeight w:hRule="exact" w:val="15829"/>
        </w:trPr>
        <w:tc>
          <w:tcPr>
            <w:tcW w:type="dxa" w:w="10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7030A0"/>
                <w:sz w:val="24"/>
              </w:rPr>
              <w:t xml:space="preserve">SARVAJANIK UNIVERSITY: B.Sc. CHEMISTRY </w:t>
            </w:r>
          </w:p>
          <w:p>
            <w:pPr>
              <w:autoSpaceDN w:val="0"/>
              <w:autoSpaceDE w:val="0"/>
              <w:widowControl/>
              <w:spacing w:line="266" w:lineRule="exact" w:before="466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 books: </w:t>
            </w:r>
          </w:p>
          <w:p>
            <w:pPr>
              <w:autoSpaceDN w:val="0"/>
              <w:tabs>
                <w:tab w:pos="1668" w:val="left"/>
              </w:tabs>
              <w:autoSpaceDE w:val="0"/>
              <w:widowControl/>
              <w:spacing w:line="276" w:lineRule="exact" w:before="182" w:after="0"/>
              <w:ind w:left="130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Advanced Inorganic Chemistry, 6th Edition F. A. Cotton, G. Wilkinson, C. A. Murillo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M. Bochmann, John Wiley &amp; Sons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Concise Inorganic Chemistry, 5th Edition J. D. Lee, 2001, Blackwell Science,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Inorganic Chemistry, 4th Edition J. E. Huhee, E. A. Keiter and R. I. Keiter, , 2000,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Pearson Education Asia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Inorganic Chemistry, ELBS 2nd Edition D. F. Shriver, P. W. Atkins and C. H.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308" w:right="3168" w:firstLine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Langford, 2002, Oxford Univ. Press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Environmental Chemistry A. K. De, 1999, Wiley Eastern Ltd.,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Modern Inorganic Chemistry W. L. Jolly, McGraw Hill Co. </w:t>
            </w:r>
          </w:p>
          <w:p>
            <w:pPr>
              <w:autoSpaceDN w:val="0"/>
              <w:tabs>
                <w:tab w:pos="1668" w:val="left"/>
              </w:tabs>
              <w:autoSpaceDE w:val="0"/>
              <w:widowControl/>
              <w:spacing w:line="276" w:lineRule="exact" w:before="0" w:after="0"/>
              <w:ind w:left="130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Principles of Inorganic Chemistry B. R. Puri and L. R. Sharma, Jauhar S. P, 1998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S. N. Chand &amp; Co.,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Inorganic Chemistry, 3rd Edition (ISE) A G Sharpe,  1989, Addison Wesley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Inorganic Chemistry, 3rd Edition F. A. Cotton, G. Wilkinson, P. L. Gaus, 1995,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John Wiley &amp; Sons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Essential Chemistry, International Edition R. Chang, , 1996, McGraw Hill Co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University Chemistry, 4th Edition (ISE) B. H. Mahan &amp; R. J. Myers, , 1989, Addison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Wesley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Essential Trends in Inorganic Chemistry C. M. P. Mingos, , 1998, Oxford Univ Press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Chemistry, 3rd Edition P. Atkins &amp;L. Jones, , 1997, W. H. Freeman &amp; Company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Modern Chemistry, 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Edition D. W. Oxicby, H. P. Gills &amp; N. H. Nachtrieb, , 1998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Saunders College Publishing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Fundamental Concepts of applied Chemistry, Jayashree Ghosh, S Chand Publications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Industrial Chemistry, B. K. Sharma, Goel Publishing House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 w:space="720" w:num="1" w:equalWidth="0"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968"/>
      </w:tblGrid>
      <w:tr>
        <w:trPr>
          <w:trHeight w:hRule="exact" w:val="15832"/>
        </w:trPr>
        <w:tc>
          <w:tcPr>
            <w:tcW w:type="dxa" w:w="109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1006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7030A0"/>
                <w:sz w:val="24"/>
              </w:rPr>
              <w:t xml:space="preserve">SARVAJANIK UNIVERSITY: B.Sc. CHEMISTRY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6.0" w:type="dxa"/>
            </w:tblPr>
            <w:tblGrid>
              <w:gridCol w:w="3642"/>
              <w:gridCol w:w="3642"/>
              <w:gridCol w:w="3642"/>
            </w:tblGrid>
            <w:tr>
              <w:trPr>
                <w:trHeight w:hRule="exact" w:val="468"/>
              </w:trPr>
              <w:tc>
                <w:tcPr>
                  <w:tcW w:type="dxa" w:w="5246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2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Program: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B.Sc. (Sem-VI)</w:t>
                  </w:r>
                </w:p>
              </w:tc>
              <w:tc>
                <w:tcPr>
                  <w:tcW w:type="dxa" w:w="45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2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Type: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Theory </w:t>
                  </w:r>
                </w:p>
              </w:tc>
            </w:tr>
            <w:tr>
              <w:trPr>
                <w:trHeight w:hRule="exact" w:val="470"/>
              </w:trPr>
              <w:tc>
                <w:tcPr>
                  <w:tcW w:type="dxa" w:w="9782"/>
                  <w:gridSpan w:val="3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0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Subject: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SEC-4-Essential Skills of Computers</w:t>
                  </w:r>
                </w:p>
              </w:tc>
            </w:tr>
            <w:tr>
              <w:trPr>
                <w:trHeight w:hRule="exact" w:val="468"/>
              </w:trPr>
              <w:tc>
                <w:tcPr>
                  <w:tcW w:type="dxa" w:w="489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0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Credit: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04 (T) + 02 (P)</w:t>
                  </w:r>
                </w:p>
              </w:tc>
              <w:tc>
                <w:tcPr>
                  <w:tcW w:type="dxa" w:w="4892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0" w:after="0"/>
                    <w:ind w:left="106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Total learning hours: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60</w:t>
                  </w:r>
                </w:p>
              </w:tc>
            </w:tr>
            <w:tr>
              <w:trPr>
                <w:trHeight w:hRule="exact" w:val="1820"/>
              </w:trPr>
              <w:tc>
                <w:tcPr>
                  <w:tcW w:type="dxa" w:w="9782"/>
                  <w:gridSpan w:val="3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0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Course description: 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160" w:after="0"/>
                    <w:ind w:left="104" w:right="4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This course introduce the fundamentals of computing devices and reinforce computer vocabulary,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particularly with respect to personal use of computer hardware and software, the Internet. Provide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hands-on use of Office applications Word, Excel and PowerPoint. Introduce the database concept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with SQL  in Access </w:t>
                  </w:r>
                </w:p>
              </w:tc>
            </w:tr>
            <w:tr>
              <w:trPr>
                <w:trHeight w:hRule="exact" w:val="2418"/>
              </w:trPr>
              <w:tc>
                <w:tcPr>
                  <w:tcW w:type="dxa" w:w="9782"/>
                  <w:gridSpan w:val="3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Student learning outcome: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194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Upon completion of this course, students will able to: 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184" w:after="0"/>
                    <w:ind w:left="244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Understand concepts of computer component 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Manage the documents, presentation and gain practical exposure on spreadsheet using office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6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tool.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244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Create and manage database using database tool.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244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Use SQL statements to store, modify and retrieve data from tables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244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gain skills &amp; knowledge to browse and get updated worldwide information</w:t>
                  </w:r>
                </w:p>
              </w:tc>
            </w:tr>
          </w:tbl>
          <w:p>
            <w:pPr>
              <w:autoSpaceDN w:val="0"/>
              <w:tabs>
                <w:tab w:pos="1210" w:val="left"/>
                <w:tab w:pos="1232" w:val="left"/>
                <w:tab w:pos="1248" w:val="left"/>
                <w:tab w:pos="1668" w:val="left"/>
              </w:tabs>
              <w:autoSpaceDE w:val="0"/>
              <w:widowControl/>
              <w:spacing w:line="288" w:lineRule="exact" w:before="304" w:after="0"/>
              <w:ind w:left="94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Unit-1   Introduction of Computers                                                                             (06Hrs)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Evolution of computers ,Classification of Computers and components of computer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Fundamentals of Computers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1.2.1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Software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1.2.2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Hardware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1.2.3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Data and User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Essential Computer Hardware 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1.3.1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Processing device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1.3.2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Memory device-RAM &amp; ROM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1.3.3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Input and Output devices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1.3.4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Storage device-Optical &amp; Magnetic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Operating System </w:t>
            </w:r>
          </w:p>
          <w:p>
            <w:pPr>
              <w:autoSpaceDN w:val="0"/>
              <w:tabs>
                <w:tab w:pos="1308" w:val="left"/>
                <w:tab w:pos="1368" w:val="left"/>
                <w:tab w:pos="1626" w:val="left"/>
                <w:tab w:pos="1640" w:val="left"/>
                <w:tab w:pos="1656" w:val="left"/>
              </w:tabs>
              <w:autoSpaceDE w:val="0"/>
              <w:widowControl/>
              <w:spacing w:line="298" w:lineRule="exact" w:before="158" w:after="0"/>
              <w:ind w:left="94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Unit-2   Operate the Computer System                                                                       (04Hrs)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Start Menu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2.1.1.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Programs Documents Setting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2.1.2.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Taskbar toolbar2.1.3. Find and replace utility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2.1.4.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Help menu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2.1.5.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Shut Down, Restart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2.2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Manage Computer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2.2.1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Files &amp; Folders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2.2.2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Configuring Printers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2.2.3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Installing Programs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2.2.4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Display setting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 w:space="720" w:num="1" w:equalWidth="0"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968"/>
      </w:tblGrid>
      <w:tr>
        <w:trPr>
          <w:trHeight w:hRule="exact" w:val="15829"/>
        </w:trPr>
        <w:tc>
          <w:tcPr>
            <w:tcW w:type="dxa" w:w="10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7030A0"/>
                <w:sz w:val="24"/>
              </w:rPr>
              <w:t xml:space="preserve">SARVAJANIK UNIVERSITY: B.Sc. CHEMISTRY </w:t>
            </w:r>
          </w:p>
          <w:p>
            <w:pPr>
              <w:autoSpaceDN w:val="0"/>
              <w:tabs>
                <w:tab w:pos="1232" w:val="left"/>
                <w:tab w:pos="1274" w:val="left"/>
                <w:tab w:pos="1668" w:val="left"/>
                <w:tab w:pos="1788" w:val="left"/>
              </w:tabs>
              <w:autoSpaceDE w:val="0"/>
              <w:widowControl/>
              <w:spacing w:line="310" w:lineRule="exact" w:before="422" w:after="0"/>
              <w:ind w:left="94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Unit-3 Document Writer                                                                                            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(10Hrs) </w:t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3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Components of Word Writer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3.1.1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Creating Document Typing Text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3.1.2 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Saving and Closing Opening an Existing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 Password Protection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 Printing &amp; Previewing Documents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3.1.5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Switch between Multiple Documents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3.1.6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Save to PDF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Familiar Formatting Tools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3.2.1.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Working with Text boxes &amp; frame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3.2.2.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Working with Pictures &amp;Objects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3.2.3.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Inserting Place Comments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3.2.4.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Working with Tables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3.2.5.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Spell Check utility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3.2.6.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 of hyperlink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 Other features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3.3.1.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Document templates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3.3.2.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Insert and edit images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3.3.3.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Add custom charts and manage charts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3.3.4.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Add and manage table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3.3.5.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View multiple documents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3.3.6.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Mail merge </w:t>
            </w:r>
          </w:p>
          <w:p>
            <w:pPr>
              <w:autoSpaceDN w:val="0"/>
              <w:autoSpaceDE w:val="0"/>
              <w:widowControl/>
              <w:spacing w:line="264" w:lineRule="exact" w:before="1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Unit-4 WPS Presentation                                                                                             (10Hrs)</w:t>
            </w:r>
          </w:p>
          <w:p>
            <w:pPr>
              <w:autoSpaceDN w:val="0"/>
              <w:tabs>
                <w:tab w:pos="1788" w:val="left"/>
              </w:tabs>
              <w:autoSpaceDE w:val="0"/>
              <w:widowControl/>
              <w:spacing w:line="318" w:lineRule="exact" w:before="96" w:after="0"/>
              <w:ind w:left="1232" w:right="46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Introduction of presentation , toolbar and files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Familiar Formatting Tools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4.2.1.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WordArt text effects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4.2.2.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Built-in slide styles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4.2.3.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 of templates. </w:t>
            </w:r>
          </w:p>
          <w:p>
            <w:pPr>
              <w:autoSpaceDN w:val="0"/>
              <w:tabs>
                <w:tab w:pos="1788" w:val="left"/>
                <w:tab w:pos="1800" w:val="left"/>
                <w:tab w:pos="2460" w:val="left"/>
                <w:tab w:pos="2508" w:val="left"/>
              </w:tabs>
              <w:autoSpaceDE w:val="0"/>
              <w:widowControl/>
              <w:spacing w:line="310" w:lineRule="exact" w:before="8" w:after="0"/>
              <w:ind w:left="123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Advanced Animation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4.3.1.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Multimedia: using audio and video ‐Audio and video formats ‐Inserting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audio and video objects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4.3.2.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Animations ‐Set and customize animation effects ‐Set text animations ‐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Animate the elements of a chart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Extended Desktop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4.4.1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Organizing and publishing a presentation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4.4.2.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Custom slide shows ‐Managing transitions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4.4.3.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Graphic objects formatting ‐Editing of graphic objects, Visual communication: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using graphics and images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4.4.4.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Insert shapes, SmartArts, Charts and Diagrams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4.4.5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Other tools: equations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1F497D"/>
                <w:sz w:val="24"/>
              </w:rPr>
              <w:t>4.5.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 of Hypertext links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4.5.1.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Action buttons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4.5.2.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Import slides from other presentations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4.5.3.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Export slides as graphics object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 w:space="720" w:num="1" w:equalWidth="0"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968"/>
      </w:tblGrid>
      <w:tr>
        <w:trPr>
          <w:trHeight w:hRule="exact" w:val="15829"/>
        </w:trPr>
        <w:tc>
          <w:tcPr>
            <w:tcW w:type="dxa" w:w="10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7030A0"/>
                <w:sz w:val="24"/>
              </w:rPr>
              <w:t xml:space="preserve">SARVAJANIK UNIVERSITY: B.Sc. CHEMISTRY </w:t>
            </w:r>
          </w:p>
          <w:p>
            <w:pPr>
              <w:autoSpaceDN w:val="0"/>
              <w:tabs>
                <w:tab w:pos="1374" w:val="left"/>
                <w:tab w:pos="1402" w:val="left"/>
              </w:tabs>
              <w:autoSpaceDE w:val="0"/>
              <w:widowControl/>
              <w:spacing w:line="276" w:lineRule="exact" w:before="754" w:after="0"/>
              <w:ind w:left="94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Unit-5 WPS Spreadsheet                                                                                              (10Hrs)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Introduction  to workbook ,worksheet and manage worksheet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Introduction to toolbars, add and view toolbar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Formulas toolbar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Built in functions, types of functions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Table Formatting ,  Pivot Tables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Insert Built-in Charts &amp; customize charts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View Multiple Documents </w:t>
            </w:r>
          </w:p>
          <w:p>
            <w:pPr>
              <w:autoSpaceDN w:val="0"/>
              <w:tabs>
                <w:tab w:pos="1296" w:val="left"/>
              </w:tabs>
              <w:autoSpaceDE w:val="0"/>
              <w:widowControl/>
              <w:spacing w:line="296" w:lineRule="exact" w:before="256" w:after="0"/>
              <w:ind w:left="94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Unit-6 Database Management System                                                                        (04Hrs)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Database system applications.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29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Purpose of Database system.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29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6.3.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View of Data-Data abstraction, Instance and schema, Data model.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29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6.4.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Database language-DDL, DML </w:t>
            </w:r>
          </w:p>
          <w:p>
            <w:pPr>
              <w:autoSpaceDN w:val="0"/>
              <w:autoSpaceDE w:val="0"/>
              <w:widowControl/>
              <w:spacing w:line="264" w:lineRule="exact" w:before="52" w:after="0"/>
              <w:ind w:left="129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6.5.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Database Architecture-Two tier Architecture, Three tier Architecture. </w:t>
            </w:r>
          </w:p>
          <w:p>
            <w:pPr>
              <w:autoSpaceDN w:val="0"/>
              <w:autoSpaceDE w:val="0"/>
              <w:widowControl/>
              <w:spacing w:line="266" w:lineRule="exact" w:before="32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Unit-7 Practical Approach for Database                                                                    (10Hrs) </w:t>
            </w:r>
          </w:p>
          <w:p>
            <w:pPr>
              <w:autoSpaceDN w:val="0"/>
              <w:tabs>
                <w:tab w:pos="1232" w:val="left"/>
                <w:tab w:pos="1832" w:val="left"/>
              </w:tabs>
              <w:autoSpaceDE w:val="0"/>
              <w:widowControl/>
              <w:spacing w:line="276" w:lineRule="exact" w:before="22" w:after="0"/>
              <w:ind w:left="1202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7.1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  Introduction to tables, data types and field properties 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7.2.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Create a table and add fields ,Guidelines for naming fields, controls, and objects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7.3.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Set the field size , Combine fields using the Calculated data type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7.4.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Add or change a table’s primary key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7.5.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Create and use an index to improve performance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7.6.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SQL Queries: CREATE, INSERT, UPDATE, DELETE and SELECT with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WHERE clause, ORDER BY etc. </w:t>
            </w:r>
          </w:p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Unit-8    Awareness of Internet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(06Hrs) </w:t>
            </w:r>
          </w:p>
          <w:p>
            <w:pPr>
              <w:autoSpaceDN w:val="0"/>
              <w:autoSpaceDE w:val="0"/>
              <w:widowControl/>
              <w:spacing w:line="266" w:lineRule="exact" w:before="190" w:after="0"/>
              <w:ind w:left="118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Introduction of Internet  and  browser </w:t>
            </w:r>
          </w:p>
          <w:p>
            <w:pPr>
              <w:autoSpaceDN w:val="0"/>
              <w:autoSpaceDE w:val="0"/>
              <w:widowControl/>
              <w:spacing w:line="266" w:lineRule="exact" w:before="54" w:after="0"/>
              <w:ind w:left="118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Surfing Internet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118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Using of Search engine browser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18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8.4.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  Mail Utility </w:t>
            </w:r>
          </w:p>
          <w:p>
            <w:pPr>
              <w:autoSpaceDN w:val="0"/>
              <w:autoSpaceDE w:val="0"/>
              <w:widowControl/>
              <w:spacing w:line="266" w:lineRule="exact" w:before="370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 Books: </w:t>
            </w:r>
          </w:p>
          <w:p>
            <w:pPr>
              <w:autoSpaceDN w:val="0"/>
              <w:tabs>
                <w:tab w:pos="1068" w:val="left"/>
                <w:tab w:pos="1308" w:val="left"/>
              </w:tabs>
              <w:autoSpaceDE w:val="0"/>
              <w:widowControl/>
              <w:spacing w:line="284" w:lineRule="exact" w:before="148" w:after="0"/>
              <w:ind w:left="99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F1111"/>
                <w:sz w:val="24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Fundamentals of Computers”  Rajaraman V and Adabala N., 2014,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F1111"/>
                <w:sz w:val="24"/>
              </w:rPr>
              <w:t xml:space="preserve">Prentice Hall India Learning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F1111"/>
                <w:sz w:val="24"/>
              </w:rPr>
              <w:t xml:space="preserve">Private Limited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“Fundamentals of computers”,  E Balagurusamy, 2009,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F1111"/>
                <w:sz w:val="24"/>
              </w:rPr>
              <w:t xml:space="preserve">McGraw Hill Education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WPS Office - Free Office Suite for Word,PDF,Excel ,WPS SOFTWARE PTE. LTD.[Available </w:t>
            </w:r>
          </w:p>
          <w:p>
            <w:pPr>
              <w:autoSpaceDN w:val="0"/>
              <w:autoSpaceDE w:val="0"/>
              <w:widowControl/>
              <w:spacing w:line="266" w:lineRule="exact" w:before="46" w:after="0"/>
              <w:ind w:left="14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google play store]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106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MS Office in a Nutshell, Sanjay Saxena, 2009, VikasPublishing House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06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Wps office 2016 writer eBook , by Lalit Mali, Kindle Edition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06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Internet Book, Douglas E. Comer, 2006, Pearson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06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Advanced Microsoft Access: Learn Techniques of Ms Access for Database Management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14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Systems by Blerton Abazi, 2017,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F1111"/>
                <w:sz w:val="24"/>
              </w:rPr>
              <w:t xml:space="preserve">CreateSpace Independent Publishing Platform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 w:space="720" w:num="1" w:equalWidth="0"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  <w:col w:w="109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968"/>
      </w:tblGrid>
      <w:tr>
        <w:trPr>
          <w:trHeight w:hRule="exact" w:val="15829"/>
        </w:trPr>
        <w:tc>
          <w:tcPr>
            <w:tcW w:type="dxa" w:w="10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7030A0"/>
                <w:sz w:val="24"/>
              </w:rPr>
              <w:t xml:space="preserve">SARVAJANIK UNIVERSITY: B.Sc. CHEMISTRY </w:t>
            </w:r>
          </w:p>
          <w:p>
            <w:pPr>
              <w:autoSpaceDN w:val="0"/>
              <w:autoSpaceDE w:val="0"/>
              <w:widowControl/>
              <w:spacing w:line="444" w:lineRule="exact" w:before="790" w:after="0"/>
              <w:ind w:left="0" w:right="293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40"/>
              </w:rPr>
              <w:t xml:space="preserve">Chemistry Lab-Semester-VI </w:t>
            </w:r>
          </w:p>
          <w:p>
            <w:pPr>
              <w:autoSpaceDN w:val="0"/>
              <w:tabs>
                <w:tab w:pos="2084" w:val="left"/>
              </w:tabs>
              <w:autoSpaceDE w:val="0"/>
              <w:widowControl/>
              <w:spacing w:line="298" w:lineRule="exact" w:before="574" w:after="0"/>
              <w:ind w:left="1668" w:right="37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Organic Preparation (Two Step):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Preparation of p-bromoaniline from acetanilide. </w:t>
            </w:r>
          </w:p>
          <w:p>
            <w:pPr>
              <w:autoSpaceDN w:val="0"/>
              <w:autoSpaceDE w:val="0"/>
              <w:widowControl/>
              <w:spacing w:line="266" w:lineRule="exact" w:before="32" w:after="0"/>
              <w:ind w:left="20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Preparation of p-nitroaniline from acetanilide. </w:t>
            </w:r>
          </w:p>
          <w:p>
            <w:pPr>
              <w:autoSpaceDN w:val="0"/>
              <w:tabs>
                <w:tab w:pos="2028" w:val="left"/>
                <w:tab w:pos="2084" w:val="left"/>
              </w:tabs>
              <w:autoSpaceDE w:val="0"/>
              <w:widowControl/>
              <w:spacing w:line="298" w:lineRule="exact" w:before="0" w:after="0"/>
              <w:ind w:left="1668" w:right="86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Preparation of methyl orange/methyl red by diazotization and coupling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Organic Separation of binary mixture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(Minimum five):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A+P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A+B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P+B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B+N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N+N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Create a different subject pages and use of index with hyperlink and references 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that pages. </w:t>
            </w:r>
          </w:p>
          <w:p>
            <w:pPr>
              <w:autoSpaceDN w:val="0"/>
              <w:tabs>
                <w:tab w:pos="2028" w:val="left"/>
              </w:tabs>
              <w:autoSpaceDE w:val="0"/>
              <w:widowControl/>
              <w:spacing w:line="298" w:lineRule="exact" w:before="0" w:after="0"/>
              <w:ind w:left="166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Create a different subject pages and use of index with hyperlink and references 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that pages.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166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 of spreadsheet which use of utility of fill, format and use of built-in functions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Make a various chart with any specify table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658" w:after="0"/>
              <w:ind w:left="9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 Books: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232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Vogel, A.I. Quantitative Organic Analysis, Part 3, ,2012, Pearson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 Organic Chemistry, Mann, F.G. &amp; Saunders, B.C., 2009, Pearson Education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40" w:right="458" w:bottom="240" w:left="480" w:header="720" w:footer="720" w:gutter="0"/>
      <w:cols w:space="720" w:num="1" w:equalWidth="0">
        <w:col w:w="10968" w:space="0"/>
        <w:col w:w="10968" w:space="0"/>
        <w:col w:w="10968" w:space="0"/>
        <w:col w:w="10968" w:space="0"/>
        <w:col w:w="10968" w:space="0"/>
        <w:col w:w="10968" w:space="0"/>
        <w:col w:w="10968" w:space="0"/>
        <w:col w:w="10968" w:space="0"/>
        <w:col w:w="10968" w:space="0"/>
        <w:col w:w="10968" w:space="0"/>
        <w:col w:w="109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