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07"/>
        <w:gridCol w:w="3307"/>
        <w:gridCol w:w="3307"/>
      </w:tblGrid>
      <w:tr>
        <w:trPr>
          <w:trHeight w:hRule="exact" w:val="286"/>
        </w:trPr>
        <w:tc>
          <w:tcPr>
            <w:tcW w:type="dxa" w:w="524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M.Sc. Organic Chemistry </w:t>
            </w:r>
          </w:p>
        </w:tc>
        <w:tc>
          <w:tcPr>
            <w:tcW w:type="dxa" w:w="46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</w:t>
            </w:r>
          </w:p>
        </w:tc>
      </w:tr>
      <w:tr>
        <w:trPr>
          <w:trHeight w:hRule="exact" w:val="384"/>
        </w:trPr>
        <w:tc>
          <w:tcPr>
            <w:tcW w:type="dxa" w:w="5248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III</w:t>
            </w:r>
          </w:p>
        </w:tc>
        <w:tc>
          <w:tcPr>
            <w:tcW w:type="dxa" w:w="464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9894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DSC-V: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Organic Spectroscopy</w:t>
            </w:r>
          </w:p>
        </w:tc>
      </w:tr>
      <w:tr>
        <w:trPr>
          <w:trHeight w:hRule="exact" w:val="28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50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118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syllabus deals with theory, principal &amp; instrumentation of various spectroscopic techniques.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intended to give students a more complete picture of how spectroscopic methods are used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elucidate the structure of complex organic molecules. </w:t>
            </w:r>
          </w:p>
        </w:tc>
      </w:tr>
      <w:tr>
        <w:trPr>
          <w:trHeight w:hRule="exact" w:val="3044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course…… 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94" w:lineRule="exact" w:before="0" w:after="0"/>
              <w:ind w:left="5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skilled in the interpreting NMR spectroscopy, Mass spectroscopy to derive the </w:t>
            </w:r>
          </w:p>
          <w:p>
            <w:pPr>
              <w:autoSpaceDN w:val="0"/>
              <w:autoSpaceDE w:val="0"/>
              <w:widowControl/>
              <w:spacing w:line="244" w:lineRule="exact" w:before="4" w:after="0"/>
              <w:ind w:left="8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information regarding the structure, stereochemistry of the molecules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94" w:lineRule="exact" w:before="0" w:after="0"/>
              <w:ind w:left="5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apply the learned fundamental instrumental techniques in the physical characterization </w:t>
            </w:r>
          </w:p>
          <w:p>
            <w:pPr>
              <w:autoSpaceDN w:val="0"/>
              <w:autoSpaceDE w:val="0"/>
              <w:widowControl/>
              <w:spacing w:line="244" w:lineRule="exact" w:before="6" w:after="0"/>
              <w:ind w:left="8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of organic molecules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92" w:lineRule="exact" w:before="0" w:after="0"/>
              <w:ind w:left="5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Students will have a clear understanding of the subject related concepts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94" w:lineRule="exact" w:before="0" w:after="0"/>
              <w:ind w:left="5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50505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Students will get problem solving ability and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50505"/>
                <w:sz w:val="24"/>
              </w:rPr>
              <w:t xml:space="preserve">dentify organic compounds by analysis and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8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50505"/>
                <w:sz w:val="24"/>
              </w:rPr>
              <w:t xml:space="preserve">interpretation of spectral data 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94" w:lineRule="exact" w:before="0" w:after="0"/>
              <w:ind w:left="5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 will be able to solve structural problems based on UV-Vis, IR, 1HNMR, 13CNMR and mass </w:t>
            </w:r>
          </w:p>
          <w:p>
            <w:pPr>
              <w:autoSpaceDN w:val="0"/>
              <w:autoSpaceDE w:val="0"/>
              <w:widowControl/>
              <w:spacing w:line="244" w:lineRule="exact" w:before="4" w:after="0"/>
              <w:ind w:left="8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spectral data</w:t>
            </w:r>
          </w:p>
        </w:tc>
      </w:tr>
    </w:tbl>
    <w:p>
      <w:pPr>
        <w:autoSpaceDN w:val="0"/>
        <w:autoSpaceDE w:val="0"/>
        <w:widowControl/>
        <w:spacing w:line="278" w:lineRule="exact" w:before="632" w:after="0"/>
        <w:ind w:left="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 UV spectroscopy                                                                                                (08Hrs)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Electromagnetic radiation and spectroscopy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Absorption of electromagnetic radiations by organic molecules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Ultraviolet spectroscopy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Types of electronic transitions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Absorption laws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1.7 Selection Rule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1.8 Instrumentation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1.9 Applications </w:t>
      </w:r>
    </w:p>
    <w:p>
      <w:pPr>
        <w:autoSpaceDN w:val="0"/>
        <w:autoSpaceDE w:val="0"/>
        <w:widowControl/>
        <w:spacing w:line="264" w:lineRule="exact" w:before="2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2 Infra-Red Spectroscopy                                                                                    (08Hrs)</w:t>
      </w:r>
    </w:p>
    <w:p>
      <w:pPr>
        <w:autoSpaceDN w:val="0"/>
        <w:autoSpaceDE w:val="0"/>
        <w:widowControl/>
        <w:spacing w:line="252" w:lineRule="exact" w:before="3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.1 Introduction and origin of Infra-Red spectroscopy </w:t>
      </w:r>
    </w:p>
    <w:p>
      <w:pPr>
        <w:autoSpaceDN w:val="0"/>
        <w:autoSpaceDE w:val="0"/>
        <w:widowControl/>
        <w:spacing w:line="288" w:lineRule="exact" w:before="0" w:after="0"/>
        <w:ind w:left="0" w:right="38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2.2 Absorption in the IR region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2.3 Molecular Vibrations-Complexity and Simplicity of IR spectra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2.4 Calculation of vibrational frequencies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2.5 Selection Rule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2.7 Sampling Techniques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2.8 Fingerprint region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2.9 Spectral features of organic compounds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2.10 Applications of IR- spectroscopy </w:t>
      </w:r>
    </w:p>
    <w:p>
      <w:pPr>
        <w:autoSpaceDN w:val="0"/>
        <w:autoSpaceDE w:val="0"/>
        <w:widowControl/>
        <w:spacing w:line="298" w:lineRule="exact" w:before="300" w:after="0"/>
        <w:ind w:left="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3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Raman Spectroscopy                                                                                         (10Hrs)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Quantum theory of Raman effect </w:t>
      </w:r>
    </w:p>
    <w:p>
      <w:pPr>
        <w:autoSpaceDN w:val="0"/>
        <w:autoSpaceDE w:val="0"/>
        <w:widowControl/>
        <w:spacing w:line="197" w:lineRule="auto" w:before="484" w:after="0"/>
        <w:ind w:left="0" w:right="53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1906" w:h="16838"/>
          <w:pgMar w:top="360" w:right="544" w:bottom="490" w:left="1440" w:header="720" w:footer="720" w:gutter="0"/>
          <w:cols w:space="720" w:num="1" w:equalWidth="0"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728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p>
      <w:pPr>
        <w:autoSpaceDN w:val="0"/>
        <w:autoSpaceDE w:val="0"/>
        <w:widowControl/>
        <w:spacing w:line="296" w:lineRule="exact" w:before="250" w:after="0"/>
        <w:ind w:left="28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Theory of Raman spectra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Equivalence of Beer-Lambert law of absorption in Raman scattering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Parameters of Raman lines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Rotational-Vibrational Raman Spectra: Diatomic and polyatomic molecules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3.7 Rule of mutual exclusion principle </w:t>
      </w:r>
    </w:p>
    <w:p>
      <w:pPr>
        <w:autoSpaceDN w:val="0"/>
        <w:autoSpaceDE w:val="0"/>
        <w:widowControl/>
        <w:spacing w:line="296" w:lineRule="exact" w:before="2" w:after="0"/>
        <w:ind w:left="28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3.8 Structural elucidation by Raman spectroscopy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3.9 Importance of Raman spectra </w:t>
      </w:r>
    </w:p>
    <w:p>
      <w:pPr>
        <w:autoSpaceDN w:val="0"/>
        <w:autoSpaceDE w:val="0"/>
        <w:widowControl/>
        <w:spacing w:line="276" w:lineRule="exact" w:before="276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1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H-NMR                                                                                                             (08Hrs)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Introduction and basic principle of -NMR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Nuclear spin, nuclear resonance, saturation, relaxation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Instrumentation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Shielding and deshielding of magnetic nuclei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Chemical shift and its measurements </w:t>
      </w:r>
    </w:p>
    <w:p>
      <w:pPr>
        <w:autoSpaceDN w:val="0"/>
        <w:autoSpaceDE w:val="0"/>
        <w:widowControl/>
        <w:spacing w:line="266" w:lineRule="exact" w:before="34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Factors influencing chemical shift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Spin – spin interactions and factors influencing </w:t>
      </w:r>
    </w:p>
    <w:p>
      <w:pPr>
        <w:autoSpaceDN w:val="0"/>
        <w:autoSpaceDE w:val="0"/>
        <w:widowControl/>
        <w:spacing w:line="264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4.8 Dynamic NMR </w:t>
      </w:r>
    </w:p>
    <w:p>
      <w:pPr>
        <w:autoSpaceDN w:val="0"/>
        <w:autoSpaceDE w:val="0"/>
        <w:widowControl/>
        <w:spacing w:line="266" w:lineRule="exact" w:before="3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4.9 Coupling constant J. and factors effecting J value </w:t>
      </w:r>
    </w:p>
    <w:p>
      <w:pPr>
        <w:autoSpaceDN w:val="0"/>
        <w:autoSpaceDE w:val="0"/>
        <w:widowControl/>
        <w:spacing w:line="274" w:lineRule="exact" w:before="48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13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C- NMR                                                                                                          (07Hrs) </w:t>
      </w:r>
    </w:p>
    <w:p>
      <w:pPr>
        <w:autoSpaceDN w:val="0"/>
        <w:tabs>
          <w:tab w:pos="328" w:val="left"/>
        </w:tabs>
        <w:autoSpaceDE w:val="0"/>
        <w:widowControl/>
        <w:spacing w:line="276" w:lineRule="exact" w:before="22" w:after="0"/>
        <w:ind w:left="2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Broad Band proton decoupling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Nuclear Overhauser Enhancement (NOE)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Off resonance decoupling, DEPT, APT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Chemical shift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Calculations of chemical shifts of aliphatic, olefinic, alkyne, aromatic, hetero aromatic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carbonyl carbons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 coupling constant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 coupling constant </w:t>
      </w:r>
    </w:p>
    <w:p>
      <w:pPr>
        <w:autoSpaceDN w:val="0"/>
        <w:autoSpaceDE w:val="0"/>
        <w:widowControl/>
        <w:spacing w:line="266" w:lineRule="exact" w:before="466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 2D NMR                                                                                                            (06Hrs) </w:t>
      </w:r>
    </w:p>
    <w:p>
      <w:pPr>
        <w:autoSpaceDN w:val="0"/>
        <w:autoSpaceDE w:val="0"/>
        <w:widowControl/>
        <w:spacing w:line="276" w:lineRule="exact" w:before="24" w:after="0"/>
        <w:ind w:left="28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 Homo-nuclear COSY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Hetero-nuclear HETCOR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Hetero-nuclear Single Quantum Coherence (HSQC)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NOESY and ROESY techniques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 Comparison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NMR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NMR </w:t>
      </w:r>
    </w:p>
    <w:p>
      <w:pPr>
        <w:autoSpaceDN w:val="0"/>
        <w:autoSpaceDE w:val="0"/>
        <w:widowControl/>
        <w:spacing w:line="278" w:lineRule="exact" w:before="458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  Mass Spectroscopy                                                                                           (08Hrs)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Basic Principle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Instrumentation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Various methods of ionisation (EI, CI, FD, ESI, APCI, MALDI and FAB)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Mass analysers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7.4.1 Time of flight mass analyser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7.4.2 Quadrupole mass analyser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7.4.3 Ion trap mass analysers </w:t>
      </w:r>
    </w:p>
    <w:p>
      <w:pPr>
        <w:autoSpaceDN w:val="0"/>
        <w:autoSpaceDE w:val="0"/>
        <w:widowControl/>
        <w:spacing w:line="197" w:lineRule="auto" w:before="2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360" w:right="1384" w:bottom="490" w:left="1412" w:header="720" w:footer="720" w:gutter="0"/>
          <w:cols w:space="720" w:num="1" w:equalWidth="0"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p>
      <w:pPr>
        <w:autoSpaceDN w:val="0"/>
        <w:autoSpaceDE w:val="0"/>
        <w:widowControl/>
        <w:spacing w:line="276" w:lineRule="exact" w:before="270" w:after="0"/>
        <w:ind w:left="0" w:right="51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7.4.4 Magnetic sector mass analyser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7.4.5 Electrostatic sector mass analyser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7.4.6 Ion cyclotron resonance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Fragmentation rules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 Factors controlling fragmentation </w:t>
      </w:r>
    </w:p>
    <w:p>
      <w:pPr>
        <w:autoSpaceDN w:val="0"/>
        <w:autoSpaceDE w:val="0"/>
        <w:widowControl/>
        <w:spacing w:line="266" w:lineRule="exact" w:before="47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8: Problems based on joint applications of UV, IR, NMR, MASS                   (05Hrs) </w:t>
      </w:r>
    </w:p>
    <w:p>
      <w:pPr>
        <w:autoSpaceDN w:val="0"/>
        <w:tabs>
          <w:tab w:pos="428" w:val="left"/>
          <w:tab w:pos="788" w:val="left"/>
        </w:tabs>
        <w:autoSpaceDE w:val="0"/>
        <w:widowControl/>
        <w:spacing w:line="284" w:lineRule="exact" w:before="10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Understanding NMR Spectroscopy, James Keeler,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2013, India Pvt Ltd.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Spectroscopy through Solved Problems, Kali Shankar Mukherjee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Bodhisattwa Mukhopadhyay,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2013. </w:t>
      </w:r>
    </w:p>
    <w:p>
      <w:pPr>
        <w:autoSpaceDN w:val="0"/>
        <w:tabs>
          <w:tab w:pos="788" w:val="left"/>
        </w:tabs>
        <w:autoSpaceDE w:val="0"/>
        <w:widowControl/>
        <w:spacing w:line="27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Elementary Organic Spectroscopy, Principles and Chemical Applications, Y.R.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Sharma,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Revised Edition, 2013, S. Chand and Company. </w:t>
      </w:r>
    </w:p>
    <w:p>
      <w:pPr>
        <w:autoSpaceDN w:val="0"/>
        <w:autoSpaceDE w:val="0"/>
        <w:widowControl/>
        <w:spacing w:line="266" w:lineRule="exact" w:before="1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Magnetic Resonance Spectroscopy ESR, NMR, NQR, D. N. </w:t>
      </w:r>
    </w:p>
    <w:p>
      <w:pPr>
        <w:autoSpaceDN w:val="0"/>
        <w:tabs>
          <w:tab w:pos="788" w:val="left"/>
        </w:tabs>
        <w:autoSpaceDE w:val="0"/>
        <w:widowControl/>
        <w:spacing w:line="276" w:lineRule="exact" w:before="12" w:after="0"/>
        <w:ind w:left="42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Sathyanarayana 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nd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2013, I K International Publishing House Pvt. Ltd.;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Spectroscopy of Organic Compounds, P. S. Kalsi, 17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2016, New 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 Publishers. </w:t>
      </w:r>
    </w:p>
    <w:p>
      <w:pPr>
        <w:autoSpaceDN w:val="0"/>
        <w:tabs>
          <w:tab w:pos="788" w:val="left"/>
        </w:tabs>
        <w:autoSpaceDE w:val="0"/>
        <w:widowControl/>
        <w:spacing w:line="27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Spectrometric Identification of Organic Compounds, Robert M. Silverstein, Francis X.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Webster, David J. Kiemle, David L. Bryce, 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2015, Wiley. </w:t>
      </w:r>
    </w:p>
    <w:p>
      <w:pPr>
        <w:autoSpaceDN w:val="0"/>
        <w:autoSpaceDE w:val="0"/>
        <w:widowControl/>
        <w:spacing w:line="276" w:lineRule="exact" w:before="1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 of NMR Spectroscopy, David Goldenberg,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2016, University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Science Books.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4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Spectroscopy, Donald L. Pavia, Gary M. Lampman, George S. Kriz,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James A. Vyvyan,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Brooks Cole.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4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Spectroscopic Methods in Organic Chemistry, D.H Williams, I. Fleming,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Tata Mc Graw Hill Education.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Spectroscopy of Organic Compounds, P S Kalsi,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New Age 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Publisher.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Spectroscopy: Principles and Applications, Jag Mohan,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Published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Alpha Science International Ltd.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Spectroscopy (NMR, IR, Mass and UV), Dewan S.K.,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CBS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Publisher &amp; Distributors Pvt Ltd. </w:t>
      </w:r>
    </w:p>
    <w:p>
      <w:pPr>
        <w:autoSpaceDN w:val="0"/>
        <w:autoSpaceDE w:val="0"/>
        <w:widowControl/>
        <w:spacing w:line="266" w:lineRule="exact" w:before="1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 Principles of Spectroscopy, Raymond Chang, McGraw-Hill Inc. </w:t>
      </w:r>
    </w:p>
    <w:p>
      <w:pPr>
        <w:autoSpaceDN w:val="0"/>
        <w:autoSpaceDE w:val="0"/>
        <w:widowControl/>
        <w:spacing w:line="276" w:lineRule="exact" w:before="0" w:after="0"/>
        <w:ind w:left="36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Elementary Organic Spectroscopy, Y R Sharma, S. Chand &amp; Company Pvt. Ltd.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Spectroscopy, William Kemp, Palgrave Macmillan. </w:t>
      </w:r>
    </w:p>
    <w:p>
      <w:pPr>
        <w:autoSpaceDN w:val="0"/>
        <w:tabs>
          <w:tab w:pos="822" w:val="left"/>
        </w:tabs>
        <w:autoSpaceDE w:val="0"/>
        <w:widowControl/>
        <w:spacing w:line="276" w:lineRule="exact" w:before="0" w:after="0"/>
        <w:ind w:left="36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Spectrometric Identification of Organic Compounds, Robert M. Silverstein,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Francis X. Webster, David J. Kiemle, David L. Bryce, 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Wiley. </w:t>
      </w:r>
    </w:p>
    <w:p>
      <w:pPr>
        <w:autoSpaceDN w:val="0"/>
        <w:autoSpaceDE w:val="0"/>
        <w:widowControl/>
        <w:spacing w:line="197" w:lineRule="auto" w:before="24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360" w:right="1358" w:bottom="490" w:left="1440" w:header="720" w:footer="720" w:gutter="0"/>
          <w:cols w:space="720" w:num="1" w:equalWidth="0"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322" w:lineRule="exact" w:before="752" w:after="0"/>
        <w:ind w:left="158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07"/>
        <w:gridCol w:w="3307"/>
        <w:gridCol w:w="3307"/>
      </w:tblGrid>
      <w:tr>
        <w:trPr>
          <w:trHeight w:hRule="exact" w:val="286"/>
        </w:trPr>
        <w:tc>
          <w:tcPr>
            <w:tcW w:type="dxa" w:w="524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M.Sc. Organic Chemistry </w:t>
            </w:r>
          </w:p>
        </w:tc>
        <w:tc>
          <w:tcPr>
            <w:tcW w:type="dxa" w:w="46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</w:t>
            </w:r>
          </w:p>
        </w:tc>
      </w:tr>
      <w:tr>
        <w:trPr>
          <w:trHeight w:hRule="exact" w:val="384"/>
        </w:trPr>
        <w:tc>
          <w:tcPr>
            <w:tcW w:type="dxa" w:w="5248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III</w:t>
            </w:r>
          </w:p>
        </w:tc>
        <w:tc>
          <w:tcPr>
            <w:tcW w:type="dxa" w:w="464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9894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DSC-VI- Designing Organic Synthesis</w:t>
            </w:r>
          </w:p>
        </w:tc>
      </w:tr>
      <w:tr>
        <w:trPr>
          <w:trHeight w:hRule="exact" w:val="28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50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118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course will cover different concepts regarding retrosynthetic analysis and synthetic planning,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designing organic synthesis, principles and applications of asymmetric synthesis, general treatment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reaction mechanism , tautomerism. </w:t>
            </w:r>
          </w:p>
        </w:tc>
      </w:tr>
      <w:tr>
        <w:trPr>
          <w:trHeight w:hRule="exact" w:val="1734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</w:tabs>
              <w:autoSpaceDE w:val="0"/>
              <w:widowControl/>
              <w:spacing w:line="282" w:lineRule="exact" w:before="0" w:after="0"/>
              <w:ind w:left="104" w:right="288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course……students will learn about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Synthetic planning and designing in various organic synthesis.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524" w:right="5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the methodology, basics and applications of electro-organic chemistry.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study applications of organometallic compounds in organic synthesis.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5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obtain knowledge regarding assymetric synthesis. 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276" w:lineRule="exact" w:before="274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1Reterosynthetic Analysis                                                                             (08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Protecting Groups in Organic Synthesis: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Protection and deprotection of the Hydroxyl, Carbonyl, Amino and Carboxyl functional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groups and its applications.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 of Umpolung (Reversal of Polarity):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Generation of acyl anion equivalent using 1,3-dithianes, methyl thio methyl sulfoxides,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cyanide ions, cyanohydrins ethers, nitro compounds &amp; vinylated ethers.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Retrosynthetic analysis and Synthetic Planning: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Linear and convergent synthesis, Disconnection approach: An introduction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synthons, synthetic equivalents, disconnection approach, functional group inter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conversions, functional group addition (FGA), functional group of Removal (FGR),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importance of order of events in Organic Synthesis. One and two group C-X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disconnections (1,1; 1,2; 1,3 difunctionalized compounds) selective organic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transformations. Chemo selectivity, Regio selectivity, Selereo selectivity, enantio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selectivity.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Designing Organic Synthesis                                                                        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Strategy: Choosing a disconnection-simplification Symmetry,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 yielding steps, and recognisable starting material.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 group C-C Disconnections: Alcohols (including Stereo selectivity), Carbonyls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(including region selectivity), Alkane Synthesis, use of acetylenes and aliphatic nitro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compounds in Organic Synthesis.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Two group C-C Disconnections: 1,2; 1,3; 1,4; 1,5 and 1,6 – difunctionalized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compounds, Diet-Aldez reactions, α, β – unsaturated compounds, control in carbonyl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condensations, Michael addition and Robinson annelation. </w:t>
      </w:r>
    </w:p>
    <w:p>
      <w:pPr>
        <w:autoSpaceDN w:val="0"/>
        <w:tabs>
          <w:tab w:pos="708" w:val="left"/>
          <w:tab w:pos="720" w:val="left"/>
        </w:tabs>
        <w:autoSpaceDE w:val="0"/>
        <w:widowControl/>
        <w:spacing w:line="276" w:lineRule="exact" w:before="278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Electro-Organic Chemistry and Selected Methods of Organic Synthesis  (08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Introduction: Electrode Potential, Cell Parameters, Electrolyte, working electrode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choice  of Solvents, Supporting Electrolytes.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Cathodic reduction: Reduction of alkyl halides, aldehydes, ketons, nitro compounds,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olefins, arenes, electro-dimerization. </w:t>
      </w:r>
    </w:p>
    <w:p>
      <w:pPr>
        <w:autoSpaceDN w:val="0"/>
        <w:tabs>
          <w:tab w:pos="660" w:val="left"/>
          <w:tab w:pos="720" w:val="left"/>
        </w:tabs>
        <w:autoSpaceDE w:val="0"/>
        <w:widowControl/>
        <w:spacing w:line="276" w:lineRule="exact" w:before="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Anodic Oxidation: Oxidation of alkyl benzene, Kolbe reaction, Non-Kolbe oxidation,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shono oxidation. </w:t>
      </w:r>
    </w:p>
    <w:p>
      <w:pPr>
        <w:autoSpaceDN w:val="0"/>
        <w:autoSpaceDE w:val="0"/>
        <w:widowControl/>
        <w:spacing w:line="197" w:lineRule="auto" w:before="442" w:after="0"/>
        <w:ind w:left="0" w:right="53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0" w:right="544" w:bottom="490" w:left="1440" w:header="720" w:footer="720" w:gutter="0"/>
          <w:cols w:space="720" w:num="1" w:equalWidth="0"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2" w:lineRule="exact" w:before="5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Selected Methods of Organic Synthesis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(06 Hours)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the following in Organic Synthesis.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Crown ethers, Crytands, Micelles, Cyclodextrino, Cateranos.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Organo catalysts: Proline, Imidazolidinone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Catalysed cycloaddition reactions, stille reaction, saeguse-1 to oxidation to enones,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Negishi coupling. </w:t>
      </w:r>
    </w:p>
    <w:p>
      <w:pPr>
        <w:autoSpaceDN w:val="0"/>
        <w:tabs>
          <w:tab w:pos="660" w:val="left"/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Transition and rare earth metals in Organic Synthesis                                 (12Hours)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basic concepts: 18 electron rule, Bonding in transition metal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complexes, C-H activation, Oxidative addition, Reductive elimination,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Mjigratory insertion. </w:t>
      </w:r>
    </w:p>
    <w:p>
      <w:pPr>
        <w:autoSpaceDN w:val="0"/>
        <w:tabs>
          <w:tab w:pos="720" w:val="left"/>
          <w:tab w:pos="1478" w:val="left"/>
          <w:tab w:pos="2762" w:val="left"/>
          <w:tab w:pos="4476" w:val="left"/>
          <w:tab w:pos="5444" w:val="left"/>
          <w:tab w:pos="7082" w:val="left"/>
          <w:tab w:pos="882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Palladium in Organic Synthesis: π – bonding of PD with olefin, applications in C-C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Carbonylation,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Alkane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isomerisation,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Cross-coupling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organometallics and halides, Representative examples. Heck reaction, Suzuki-Miayura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coupling Sonogashira reaction and Wacker Oxidation. Heteroatom coupling for bond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 between aryl/vinyl groups and N, S or P – atoms.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Olefin metathesis using Grubb’s Catalyst. </w:t>
      </w:r>
    </w:p>
    <w:p>
      <w:pPr>
        <w:autoSpaceDN w:val="0"/>
        <w:tabs>
          <w:tab w:pos="660" w:val="left"/>
          <w:tab w:pos="72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Ni, Co, Fe, Rh and Cr carbonyls in Organic Synthesis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samarium iodide including reduction of Organic halides, aldehydes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ketones, α-functionalised carbonyl and nitro compounds. </w:t>
      </w:r>
    </w:p>
    <w:p>
      <w:pPr>
        <w:autoSpaceDN w:val="0"/>
        <w:tabs>
          <w:tab w:pos="660" w:val="left"/>
          <w:tab w:pos="72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Ce (IV) in synthesis of hetero cyclic quinoxaline derivatives and its role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 a deprotecting agent.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6  Principles and applications of asymmetric synthesis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                                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     Stereoselectivity in cyclic compounds, enantio-selectivity, diastereos electivity,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     Enatiomeric and diastereomeric excess, stereo selective aldol reactions.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     Cram’s rule, Felkin Anh rule, Cram’s chelate model,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    Asymmetric synthesis, chiral pool strategy, use of chiral auxiliaries, chiral reagents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catalysts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     Asymmetric hydrogenation, asymmetric epoxidation and asymmetric hydroxylation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      Baker Yeast as chiral catalyst.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7 General Treatment of Reaction Mechanism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(04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    Intermolecular &amp; intramolecular reactions.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   Concept of organic acids and bases: effect of structure, substituent and solvent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acidity and basicity; proton sponge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    Comparison between nucleophilicity and basicity;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   Application of thermodynamic principles in acid-base equilibria.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 Tautomerism                                                                                              (08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Prototrophy (keto-enol, nitro- aci-nitro, nitroso-oxyimino, diazo-amino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enamine-imine systems); valence tautomerism and ring-chain tautomerism;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   Composition of the equilibrium in different systems (simple carbonyl; 1,2- and 1,3- di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carbonyl  systems, phenols and related systems)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Factors affecting keto-enol tautomerism;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thermodynamic principles in tautomeric equilibria.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362" w:right="1358" w:bottom="490" w:left="1440" w:header="720" w:footer="720" w:gutter="0"/>
          <w:cols w:space="720" w:num="1" w:equalWidth="0"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Rate constant and free energy of activation; free energy profiles for one-step, two-step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three- step reactions;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Catalysed reactions: electrophilic and nucleophilic catalysis;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Kinetic control and thermodynamic control of reactions;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Isotope effect: primary and β-secondary kinetic isotopic effect (kH /kD)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Principle of microscopic reversibility; Hammond’s postulate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Advanced Organic Chemistry Part A and Part B: Reaction and Synthesis, Francis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Carey, Richard J Sundberg,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Springer Verlag.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Modern methods of Organic Synthesis, Synthesis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Edition,2004, W. Carruthers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Iain Coldham, Cambridge University Press.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Modern Organic Synthesis: An Introduction, G.S. Zweifel and M.H.Nantz , W.H.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Freeman , 2007.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 of Organic Synthesis, R.O.C. Norman &amp; J. M. Coxon,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Nelson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Thornes.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Advanced Organic Chemistry: Reactions &amp; Mechanisms, B. Miller and R. Prasad,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Pearson.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reactions &amp; their mechanisms,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Revised Edition, P. S. Kalsi, New 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 Publishers. </w:t>
      </w:r>
    </w:p>
    <w:p>
      <w:pPr>
        <w:autoSpaceDN w:val="0"/>
        <w:autoSpaceDE w:val="0"/>
        <w:widowControl/>
        <w:spacing w:line="288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electrochemistry, H. Lund and M. Baizer,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Marcel Dekker.</w:t>
      </w:r>
    </w:p>
    <w:p>
      <w:pPr>
        <w:autoSpaceDN w:val="0"/>
        <w:autoSpaceDE w:val="0"/>
        <w:widowControl/>
        <w:spacing w:line="197" w:lineRule="auto" w:before="81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362" w:right="1358" w:bottom="490" w:left="1440" w:header="720" w:footer="720" w:gutter="0"/>
          <w:cols w:space="720" w:num="1" w:equalWidth="0"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410"/>
        <w:ind w:left="158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07"/>
        <w:gridCol w:w="3307"/>
        <w:gridCol w:w="3307"/>
      </w:tblGrid>
      <w:tr>
        <w:trPr>
          <w:trHeight w:hRule="exact" w:val="286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M.Sc. Organic Chemistry </w:t>
            </w:r>
          </w:p>
        </w:tc>
        <w:tc>
          <w:tcPr>
            <w:tcW w:type="dxa" w:w="464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</w:t>
            </w:r>
          </w:p>
        </w:tc>
      </w:tr>
      <w:tr>
        <w:trPr>
          <w:trHeight w:hRule="exact" w:val="288"/>
        </w:trPr>
        <w:tc>
          <w:tcPr>
            <w:tcW w:type="dxa" w:w="5248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Semester: III </w:t>
            </w:r>
          </w:p>
        </w:tc>
        <w:tc>
          <w:tcPr>
            <w:tcW w:type="dxa" w:w="464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9894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 SEC-III-  Analytical Techniques in Applied Chemistry</w:t>
            </w:r>
          </w:p>
        </w:tc>
      </w:tr>
      <w:tr>
        <w:trPr>
          <w:trHeight w:hRule="exact" w:val="286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50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390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paper deals about sampling and analysis methods to determine various quality parameters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soil and fertilizer, water-wastewater, industrial solid waste and stack gas, ore and alloy, polymer,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petroleum and fuel, pharmaceutical and clinical analysis. </w:t>
            </w:r>
          </w:p>
        </w:tc>
      </w:tr>
      <w:tr>
        <w:trPr>
          <w:trHeight w:hRule="exact" w:val="3736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6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end students will be able to learn about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Sampling techniques, principle, chemical reaction and analysis methods of various quality parameters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947"/>
              <w:gridCol w:w="4947"/>
            </w:tblGrid>
            <w:tr>
              <w:trPr>
                <w:trHeight w:hRule="exact" w:val="856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of </w:t>
                  </w:r>
                </w:p>
              </w:tc>
              <w:tc>
                <w:tcPr>
                  <w:tcW w:type="dxa" w:w="5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272" w:after="0"/>
                    <w:ind w:left="0" w:right="360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Soil and fertilizer 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Water-wastewater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2" w:lineRule="exact" w:before="4" w:after="0"/>
              <w:ind w:left="464" w:right="561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industrial solid waste and stack gas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ore and alloy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polymer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petroleum and fuel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pharmaceutical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Clinical analysis 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7"/>
        <w:gridCol w:w="3307"/>
        <w:gridCol w:w="3307"/>
      </w:tblGrid>
      <w:tr>
        <w:trPr>
          <w:trHeight w:hRule="exact" w:val="462"/>
        </w:trPr>
        <w:tc>
          <w:tcPr>
            <w:tcW w:type="dxa" w:w="7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Soil and Fertilizer Analysis 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1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  <w:tr>
        <w:trPr>
          <w:trHeight w:hRule="exact" w:val="4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Sampling </w:t>
            </w:r>
          </w:p>
        </w:tc>
        <w:tc>
          <w:tcPr>
            <w:tcW w:type="dxa" w:w="33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Chemical Reaction and Methods of Analysis: </w:t>
            </w:r>
          </w:p>
        </w:tc>
        <w:tc>
          <w:tcPr>
            <w:tcW w:type="dxa" w:w="3307"/>
            <w:vMerge/>
            <w:tcBorders/>
          </w:tcPr>
          <w:p/>
        </w:tc>
      </w:tr>
    </w:tbl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 &amp; Moisture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Kjeldahl and Total Nitrogen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Carbon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Total P and Phosphate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 and K, Ion Exchange Capacity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Pesticides and Insecticides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Soil Health Standards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Industrial Wastewater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 Hours)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37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Principle, Chemical Reaction and Methods of Analysis: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2.2.1 D.O., BOD and COD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2.2.2 Phenol and TOC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2.2.3 Metals and Heavy Metals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Disposal Standards </w:t>
      </w:r>
    </w:p>
    <w:p>
      <w:pPr>
        <w:autoSpaceDN w:val="0"/>
        <w:autoSpaceDE w:val="0"/>
        <w:widowControl/>
        <w:spacing w:line="197" w:lineRule="auto" w:before="1428" w:after="0"/>
        <w:ind w:left="0" w:right="53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360" w:right="544" w:bottom="490" w:left="1440" w:header="720" w:footer="720" w:gutter="0"/>
          <w:cols w:space="720" w:num="1" w:equalWidth="0">
            <w:col w:w="9922" w:space="0"/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28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Industrial Solid Waste &amp; Stack Gas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(06 Hours)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2" w:after="286"/>
        <w:ind w:left="0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Principle, Chemical Reaction and Methods of Analysis: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3.2.1 Proximate Analysis of Solid Waste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3.2.2 Ultimate Analysis of Solid Waste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3.2.3 Particulate Matter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3.2.4 CO, SOx, NOx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Standards </w:t>
      </w:r>
    </w:p>
    <w:p>
      <w:pPr>
        <w:sectPr>
          <w:pgSz w:w="11906" w:h="16838"/>
          <w:pgMar w:top="362" w:right="1364" w:bottom="490" w:left="1440" w:header="720" w:footer="720" w:gutter="0"/>
          <w:cols w:space="720" w:num="1" w:equalWidth="0">
            <w:col w:w="9102" w:space="0"/>
            <w:col w:w="9922" w:space="0"/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tabs>
          <w:tab w:pos="720" w:val="left"/>
        </w:tabs>
        <w:autoSpaceDE w:val="0"/>
        <w:widowControl/>
        <w:spacing w:line="408" w:lineRule="exact" w:before="0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 Petroleum &amp; Fuel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Sampling and Determination </w:t>
      </w:r>
    </w:p>
    <w:p>
      <w:pPr>
        <w:sectPr>
          <w:type w:val="continuous"/>
          <w:pgSz w:w="11906" w:h="16838"/>
          <w:pgMar w:top="362" w:right="1364" w:bottom="490" w:left="1440" w:header="720" w:footer="720" w:gutter="0"/>
          <w:cols w:space="720" w:num="2" w:equalWidth="0">
            <w:col w:w="5764" w:space="0"/>
            <w:col w:w="3338" w:space="0"/>
            <w:col w:w="9102" w:space="0"/>
            <w:col w:w="9922" w:space="0"/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64"/>
        <w:ind w:left="0" w:right="2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(06 Hours) </w:t>
      </w:r>
    </w:p>
    <w:p>
      <w:pPr>
        <w:sectPr>
          <w:type w:val="nextColumn"/>
          <w:pgSz w:w="11906" w:h="16838"/>
          <w:pgMar w:top="362" w:right="1364" w:bottom="490" w:left="1440" w:header="720" w:footer="720" w:gutter="0"/>
          <w:cols w:space="720" w:num="2" w:equalWidth="0">
            <w:col w:w="5764" w:space="0"/>
            <w:col w:w="3338" w:space="0"/>
            <w:col w:w="9102" w:space="0"/>
            <w:col w:w="9922" w:space="0"/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0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4.1.1 Moisture, Volatiles, Ash and Fixed carbon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4.1.2    Calorific value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4.1.3 Flash and Fire Point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4.1.4 Aniline point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4.1.5 Octane Number and Cetane Number 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 Clinical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 Hours)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226"/>
        <w:ind w:left="0" w:right="53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 Blood Chloride, Na and 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5.2.3 Blood Glucose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5.2.4 Blood Urea and BUN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5.2.5 Creatinine and Billirubin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5.2.6 Cholesterol and Haemoglobin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4"/>
        <w:gridCol w:w="3034"/>
        <w:gridCol w:w="3034"/>
      </w:tblGrid>
      <w:tr>
        <w:trPr>
          <w:trHeight w:hRule="exact" w:val="458"/>
        </w:trPr>
        <w:tc>
          <w:tcPr>
            <w:tcW w:type="dxa" w:w="6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Ore &amp; Alloy Analysis 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Determination of % Purity of </w:t>
            </w:r>
          </w:p>
        </w:tc>
        <w:tc>
          <w:tcPr>
            <w:tcW w:type="dxa" w:w="3034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6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6.1.1 Pyrolusite Ore (Available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MnO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+2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) </w:t>
            </w:r>
          </w:p>
        </w:tc>
        <w:tc>
          <w:tcPr>
            <w:tcW w:type="dxa" w:w="30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0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6.1.2 Dolomite Ore or Lime Stone (Calcium)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6.1.2 Stainless Steel Alloy (Iron and Nickle)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6.1.3 Brass Alloy (Copper and Zinc)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6.1.4 Chromite Ore (Chromium)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  Pharmaceutical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(12 Hours)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Diclofenac (non-aqueous titration)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Calcium in Vitamin D and Calcium formulations (Complexometry)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Sulphanilamide (potentiometry)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Pethidine hydrochloride (UV-Vis), Frusemide (UV-Vis)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Aspirin, paracetamol and codein in APC tablets (NMR)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Phenobarbitone in tablets (IR)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Pivolic acid in dipivefrin eye drops (GC)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Assay of hydrocortisone cream. (HPLC) </w:t>
      </w:r>
    </w:p>
    <w:p>
      <w:pPr>
        <w:autoSpaceDN w:val="0"/>
        <w:autoSpaceDE w:val="0"/>
        <w:widowControl/>
        <w:spacing w:line="197" w:lineRule="auto" w:before="4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type w:val="continuous"/>
          <w:pgSz w:w="11906" w:h="16838"/>
          <w:pgMar w:top="362" w:right="1364" w:bottom="490" w:left="1440" w:header="720" w:footer="720" w:gutter="0"/>
          <w:cols w:space="720" w:num="1" w:equalWidth="0">
            <w:col w:w="9102" w:space="0"/>
            <w:col w:w="5764" w:space="0"/>
            <w:col w:w="3338" w:space="0"/>
            <w:col w:w="9102" w:space="0"/>
            <w:col w:w="9922" w:space="0"/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Impurity profiling of Propranolol (GC-MS), famotidine (LC-MS).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2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8: Polymer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 Hours)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analysis of polymers: X-ray diffraction analysis,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thermal analysis, TGA, DTA.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Physical testing of polymers: Mechanical properties, Fatigue testing, impact testing,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tear resistance, hardness, abrasion resistance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Thermal properties: Softening temperature, flammability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Optical properties: transmittance, color, gloss, haze and transparency.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Electrical properties: dielectric constant and loss factor, resistively, dielectric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strength, electronic properties.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properties: resistance to solvents, vapor permeability, weathering. </w:t>
      </w:r>
    </w:p>
    <w:p>
      <w:pPr>
        <w:autoSpaceDN w:val="0"/>
        <w:autoSpaceDE w:val="0"/>
        <w:widowControl/>
        <w:spacing w:line="276" w:lineRule="exact" w:before="2" w:after="0"/>
        <w:ind w:left="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Measurement of molecular weight and size: (4 L) End group analysis,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colligative properties measurements, solution viscosity and molecular size.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6" w:lineRule="exact" w:before="552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FF0000"/>
          <w:sz w:val="24"/>
        </w:rPr>
        <w:t xml:space="preserve">References: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for Environmental Engineering and Science, C. N. Sawyer and P. L. Mc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Carty, G.F. Parkin,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Reprint, 2015, McGraw Hill Education (India)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Private Limited. </w:t>
      </w:r>
    </w:p>
    <w:p>
      <w:pPr>
        <w:autoSpaceDN w:val="0"/>
        <w:autoSpaceDE w:val="0"/>
        <w:widowControl/>
        <w:spacing w:line="288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Chemistry, H. Kaur,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2013, Pragati Prakashan. </w:t>
      </w:r>
    </w:p>
    <w:p>
      <w:pPr>
        <w:autoSpaceDN w:val="0"/>
        <w:autoSpaceDE w:val="0"/>
        <w:widowControl/>
        <w:spacing w:line="288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Quantitative Analysis, R.A Day, A. L. Underwood,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1991, Prentice-Hall. </w:t>
      </w:r>
    </w:p>
    <w:p>
      <w:pPr>
        <w:autoSpaceDN w:val="0"/>
        <w:autoSpaceDE w:val="0"/>
        <w:widowControl/>
        <w:spacing w:line="276" w:lineRule="exact" w:before="0" w:after="0"/>
        <w:ind w:left="720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Methods for Examination of Water &amp; Wastewater – Andrew D. Eaton,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2017,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published by APHA, </w:t>
      </w:r>
      <w:r>
        <w:rPr>
          <w:rFonts w:ascii="TimesNewRomanPSMT" w:hAnsi="TimesNewRomanPSMT" w:eastAsia="TimesNewRomanPSMT"/>
          <w:b w:val="0"/>
          <w:i w:val="0"/>
          <w:color w:val="231F20"/>
          <w:sz w:val="24"/>
        </w:rPr>
        <w:t>AWWA, WEF.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60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Environmental Chemistry - A. K. De, 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2015, New Age international (P)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Ltd. </w:t>
      </w:r>
    </w:p>
    <w:p>
      <w:pPr>
        <w:autoSpaceDN w:val="0"/>
        <w:autoSpaceDE w:val="0"/>
        <w:widowControl/>
        <w:spacing w:line="276" w:lineRule="exact" w:before="0" w:after="0"/>
        <w:ind w:left="720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Methods of Analysis –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(AOAC).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62" w:after="0"/>
        <w:ind w:left="36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Fundamentals of Analytical Chemistry, D.A. Skoog, D.M. West, F.J. Holler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S.R. Crouch, 9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Reprint 2014, Cengage Learning.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5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Instrumentation, Bela G. Liptak,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Edition,1994,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Indian Reprint, 2012,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Chilton Book Company.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Analytical Techniques in Agriculture, Biotechnology and Environmental Engineering,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Nag,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2006, Prentice Hall of India Pvt. Ltd.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36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Laboratory Manual on Engineering Chemistry, S.K. Bhasin and Sudha Rani,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Reprint 2011, Dhanpat Rai Publishing Company (P) Ltd. </w:t>
      </w:r>
    </w:p>
    <w:p>
      <w:pPr>
        <w:autoSpaceDN w:val="0"/>
        <w:autoSpaceDE w:val="0"/>
        <w:widowControl/>
        <w:spacing w:line="197" w:lineRule="auto" w:before="24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360" w:right="1364" w:bottom="490" w:left="1440" w:header="720" w:footer="720" w:gutter="0"/>
          <w:cols w:space="720" w:num="1" w:equalWidth="0">
            <w:col w:w="9102" w:space="0"/>
            <w:col w:w="9102" w:space="0"/>
            <w:col w:w="5764" w:space="0"/>
            <w:col w:w="3338" w:space="0"/>
            <w:col w:w="9102" w:space="0"/>
            <w:col w:w="9922" w:space="0"/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0" w:right="33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</w:p>
    <w:p>
      <w:pPr>
        <w:autoSpaceDN w:val="0"/>
        <w:autoSpaceDE w:val="0"/>
        <w:widowControl/>
        <w:spacing w:line="354" w:lineRule="exact" w:before="14" w:after="0"/>
        <w:ind w:left="17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</w:p>
    <w:p>
      <w:pPr>
        <w:autoSpaceDN w:val="0"/>
        <w:autoSpaceDE w:val="0"/>
        <w:widowControl/>
        <w:spacing w:line="266" w:lineRule="exact" w:before="12" w:after="0"/>
        <w:ind w:left="0" w:right="43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07"/>
        <w:gridCol w:w="3307"/>
        <w:gridCol w:w="3307"/>
      </w:tblGrid>
      <w:tr>
        <w:trPr>
          <w:trHeight w:hRule="exact" w:val="286"/>
        </w:trPr>
        <w:tc>
          <w:tcPr>
            <w:tcW w:type="dxa" w:w="524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M.Sc. Organic Chemistry </w:t>
            </w:r>
          </w:p>
        </w:tc>
        <w:tc>
          <w:tcPr>
            <w:tcW w:type="dxa" w:w="46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</w:t>
            </w:r>
          </w:p>
        </w:tc>
      </w:tr>
      <w:tr>
        <w:trPr>
          <w:trHeight w:hRule="exact" w:val="284"/>
        </w:trPr>
        <w:tc>
          <w:tcPr>
            <w:tcW w:type="dxa" w:w="5248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Semester: III </w:t>
            </w:r>
          </w:p>
        </w:tc>
        <w:tc>
          <w:tcPr>
            <w:tcW w:type="dxa" w:w="464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 DSE- III - Application of Green Chemistry</w:t>
            </w:r>
          </w:p>
        </w:tc>
      </w:tr>
      <w:tr>
        <w:trPr>
          <w:trHeight w:hRule="exact" w:val="28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50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944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6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Students shall be able to understand: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4947"/>
              <w:gridCol w:w="4947"/>
            </w:tblGrid>
            <w:tr>
              <w:trPr>
                <w:trHeight w:hRule="exact" w:val="828"/>
              </w:trPr>
              <w:tc>
                <w:tcPr>
                  <w:tcW w:type="dxa" w:w="2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" w:after="0"/>
                    <w:ind w:left="46" w:right="124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90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4" w:after="0"/>
                    <w:ind w:left="14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 functional concept of the field of green chemistry.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10" w:after="0"/>
                    <w:ind w:left="14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12 principles of green chemistry.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10" w:after="0"/>
                    <w:ind w:left="14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Several realworld examples where organizations used green chemistry to improve the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4" w:after="0"/>
              <w:ind w:left="4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sustainability performance of their products.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How the practice of green chemistry enhances competitiveness, innovation and faster time to market.</w:t>
            </w:r>
          </w:p>
        </w:tc>
      </w:tr>
      <w:tr>
        <w:trPr>
          <w:trHeight w:hRule="exact" w:val="2270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80" w:lineRule="exact" w:before="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to...understand about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202124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>Green Chemistry is the design of chemical products and processes that reduce or eliminate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>the use and generation of hazardous substances.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 xml:space="preserve">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16" w:after="0"/>
              <w:ind w:left="464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02124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>This course will present the fundamentals of the 12 principles of green chemistry,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>explore relevant examples of their practical use in commercial applications.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 xml:space="preserve"> 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76" w:lineRule="exact" w:before="18" w:after="0"/>
              <w:ind w:left="5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the environmental consequences of chemical manufacturing and illustrate how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these may be minimized. 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 Application of green chemistry in daily life                                                  (06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Dry cleaning of clothes, Green Bleaching Agents, green detergents, green dyes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 Friendly paints &amp; Waxes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Putting out Fires in a green way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Turning turbid water clear in a Green way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Biodegradable plastics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Computer chips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drugs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Solar cell, Solar water heater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building and construction Materials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Bleaching of paper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Reusable water Bottle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 Material &amp; Green fuel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Anti foulants and other green chemicals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Application of green chemistry in pharmaceutical Industry.                      (12Hours)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Pharmacy: Principle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Catalyst &amp; Biocatalyst used in pharmaceutical industry.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Solvents and it’s categories: </w:t>
      </w:r>
    </w:p>
    <w:p>
      <w:pPr>
        <w:autoSpaceDN w:val="0"/>
        <w:autoSpaceDE w:val="0"/>
        <w:widowControl/>
        <w:spacing w:line="268" w:lineRule="exact" w:before="5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Water, Ionic liquids &amp; Supercritical CO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Green Solvents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Solvent free processes,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processes in Pharmaceutical development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Minimum Pharmacy Waste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pharmaceutical products for degradation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Resources for Drug development through Ethan botany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 friendly Medicinal plants &amp; Ayurvedic preparation 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50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Application of Green chemistry in Agriculture.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(10Hours) </w:t>
      </w:r>
    </w:p>
    <w:p>
      <w:pPr>
        <w:autoSpaceDN w:val="0"/>
        <w:autoSpaceDE w:val="0"/>
        <w:widowControl/>
        <w:spacing w:line="197" w:lineRule="auto" w:before="352" w:after="0"/>
        <w:ind w:left="0" w:right="524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360" w:right="544" w:bottom="490" w:left="1440" w:header="720" w:footer="720" w:gutter="0"/>
          <w:cols w:space="720" w:num="1" w:equalWidth="0">
            <w:col w:w="9922" w:space="0"/>
            <w:col w:w="9102" w:space="0"/>
            <w:col w:w="9102" w:space="0"/>
            <w:col w:w="5764" w:space="0"/>
            <w:col w:w="3338" w:space="0"/>
            <w:col w:w="9102" w:space="0"/>
            <w:col w:w="9922" w:space="0"/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</w:p>
    <w:p>
      <w:pPr>
        <w:autoSpaceDN w:val="0"/>
        <w:autoSpaceDE w:val="0"/>
        <w:widowControl/>
        <w:spacing w:line="354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</w:p>
    <w:p>
      <w:pPr>
        <w:autoSpaceDN w:val="0"/>
        <w:autoSpaceDE w:val="0"/>
        <w:widowControl/>
        <w:spacing w:line="266" w:lineRule="exact" w:before="1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Natural product in plant protection: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Development of green chemicals for the Agriculture-Minimum Risk Pesticides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Eco friendly Pesticides &amp; Insecticides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Renewable Feedstock from Agriculture (Biomass)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new Role of Neem Tree in greening the Environment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Vesicular Arbuscular Mycorrhizae in green chemistry. 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Application of Green chemistry in Industry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(12Hours)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Food and flavour Industry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Paper and pulp Industry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Polymer Industry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Textile Industry </w:t>
      </w:r>
    </w:p>
    <w:p>
      <w:pPr>
        <w:autoSpaceDN w:val="0"/>
        <w:tabs>
          <w:tab w:pos="720" w:val="left"/>
        </w:tabs>
        <w:autoSpaceDE w:val="0"/>
        <w:widowControl/>
        <w:spacing w:line="268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Paint Industry: Water Based paints, High solids Paints, low TiO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paint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Tannery Industry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Rubber Industry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Application of Green chemistry for achieving sustainable development (06 Hours)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 chemistry skills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Environmentally Friendly Technologies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Renewable feedstock and raw materials,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Oleochemistry, photochemistry, bio catalysis &amp; biotransformation, </w:t>
      </w:r>
    </w:p>
    <w:p>
      <w:pPr>
        <w:autoSpaceDN w:val="0"/>
        <w:autoSpaceDE w:val="0"/>
        <w:widowControl/>
        <w:spacing w:line="268" w:lineRule="exact" w:before="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sequestration of CO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waste biomass as chemical feed stock,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Biodegradation of biomass to biogas &amp; biodiesels 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  Application of Green chemistry in analytical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 analytical chemistry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Electrophoresis </w:t>
      </w:r>
    </w:p>
    <w:p>
      <w:pPr>
        <w:autoSpaceDN w:val="0"/>
        <w:tabs>
          <w:tab w:pos="794" w:val="left"/>
        </w:tabs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5A5A5A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Micronization in separation Methods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7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Greener solvent for separation 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  Eco friendly technologies for clean world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(06Hours)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Waste: production, problems &amp; prevention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Environmentally Benign Technologies using green chemistry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 of non conventional energy sources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Microwave induced &amp; Ultrasound assisted green synthesis </w:t>
      </w:r>
    </w:p>
    <w:p>
      <w:pPr>
        <w:autoSpaceDN w:val="0"/>
        <w:tabs>
          <w:tab w:pos="7922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 Other Applications Of Green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(04 Hours)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Chemicals from glucose: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Polysaccharide Polymers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 of green chemistry in organic synthesis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Greener nanoscience </w:t>
      </w:r>
    </w:p>
    <w:p>
      <w:pPr>
        <w:autoSpaceDN w:val="0"/>
        <w:autoSpaceDE w:val="0"/>
        <w:widowControl/>
        <w:spacing w:line="266" w:lineRule="exact" w:before="191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References:</w:t>
      </w:r>
    </w:p>
    <w:p>
      <w:pPr>
        <w:autoSpaceDN w:val="0"/>
        <w:autoSpaceDE w:val="0"/>
        <w:widowControl/>
        <w:spacing w:line="197" w:lineRule="auto" w:before="2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362" w:right="1358" w:bottom="490" w:left="1440" w:header="720" w:footer="720" w:gutter="0"/>
          <w:cols w:space="720" w:num="1" w:equalWidth="0">
            <w:col w:w="9108" w:space="0"/>
            <w:col w:w="9922" w:space="0"/>
            <w:col w:w="9102" w:space="0"/>
            <w:col w:w="9102" w:space="0"/>
            <w:col w:w="5764" w:space="0"/>
            <w:col w:w="3338" w:space="0"/>
            <w:col w:w="9102" w:space="0"/>
            <w:col w:w="9922" w:space="0"/>
            <w:col w:w="9108" w:space="0"/>
            <w:col w:w="9108" w:space="0"/>
            <w:col w:w="9922" w:space="0"/>
            <w:col w:w="9108" w:space="0"/>
            <w:col w:w="9110" w:space="0"/>
            <w:col w:w="9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SEMESTER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V.K. Ahluwalia &amp; M.R. Kidwai: New Trends in Green Chemistry, 2005, Anamalaya </w:t>
      </w:r>
    </w:p>
    <w:p>
      <w:pPr>
        <w:autoSpaceDN w:val="0"/>
        <w:autoSpaceDE w:val="0"/>
        <w:widowControl/>
        <w:spacing w:line="266" w:lineRule="exact" w:before="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Publishers.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P.T. Anastas &amp; J.K. Warner: Oxford Green Chemistry- Theory and Practical, 1988, </w:t>
      </w:r>
    </w:p>
    <w:p>
      <w:pPr>
        <w:autoSpaceDN w:val="0"/>
        <w:autoSpaceDE w:val="0"/>
        <w:widowControl/>
        <w:spacing w:line="266" w:lineRule="exact" w:before="5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 Press.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A.S. Matlack: Introduction to Green Chemistry, 2001, Marcel Dekker.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M.C. Cann &amp; M.E. Connely: Real-World Cases in Green Chemistry, 2000, </w:t>
      </w:r>
    </w:p>
    <w:p>
      <w:pPr>
        <w:autoSpaceDN w:val="0"/>
        <w:autoSpaceDE w:val="0"/>
        <w:widowControl/>
        <w:spacing w:line="266" w:lineRule="exact" w:before="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American Chemical Society, Washington.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M.A. Ryan &amp; M. Tinnesand, Introduction to Green Chemistry, 2002, </w:t>
      </w:r>
    </w:p>
    <w:p>
      <w:pPr>
        <w:autoSpaceDN w:val="0"/>
        <w:autoSpaceDE w:val="0"/>
        <w:widowControl/>
        <w:spacing w:line="266" w:lineRule="exact" w:before="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American Chemical Society, Washington. </w:t>
      </w:r>
    </w:p>
    <w:p>
      <w:pPr>
        <w:autoSpaceDN w:val="0"/>
        <w:autoSpaceDE w:val="0"/>
        <w:widowControl/>
        <w:spacing w:line="266" w:lineRule="exact" w:before="60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Laboratory Practical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1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Organic Carbon in soil sample.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Nitrogen in soil sample.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Phosphorous in soil sample.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BOD in industrial wastewater sample.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NOx in Air sample.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SOx in Air sample. </w:t>
      </w:r>
    </w:p>
    <w:p>
      <w:pPr>
        <w:autoSpaceDN w:val="0"/>
        <w:autoSpaceDE w:val="0"/>
        <w:widowControl/>
        <w:spacing w:line="276" w:lineRule="exact" w:before="2" w:after="0"/>
        <w:ind w:left="708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Nitration of Salysilic Acid using Ca(NO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Acetic Acid.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Bromination of Acetanilide using KBrO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(NH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Ce(NO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Schiff Base by Microwave Technique.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Blood Sugar by Folin-Wu method.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Blood Urea by DAM method.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% Purity of Brass Alloy (Copper and Zinc).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Methods for Examination of Water &amp; Wastewater, Andrew D. Eaton,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2017,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published by APHA, </w:t>
      </w:r>
      <w:r>
        <w:rPr>
          <w:rFonts w:ascii="TimesNewRomanPSMT" w:hAnsi="TimesNewRomanPSMT" w:eastAsia="TimesNewRomanPSMT"/>
          <w:b w:val="0"/>
          <w:i w:val="0"/>
          <w:color w:val="231F20"/>
          <w:sz w:val="24"/>
        </w:rPr>
        <w:t>AWWA, WEF.</w:t>
      </w:r>
    </w:p>
    <w:p>
      <w:pPr>
        <w:autoSpaceDN w:val="0"/>
        <w:autoSpaceDE w:val="0"/>
        <w:widowControl/>
        <w:spacing w:line="276" w:lineRule="exact" w:before="160" w:after="0"/>
        <w:ind w:left="720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Methods of Analysis,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(AOAC).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6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Analytical Techniques in Agriculture, Biotechnology and Environmental Engineering,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Nag,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2006, Prentice Hall of India Pvt. Ltd.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36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Laboratory Manual on Engineering Chemistry, S.K. Bhasin and Sudha Rani,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Reprint 2011, Dhanpat Rai Publishing Company (P) Ltd. </w:t>
      </w:r>
    </w:p>
    <w:p>
      <w:pPr>
        <w:autoSpaceDN w:val="0"/>
        <w:autoSpaceDE w:val="0"/>
        <w:widowControl/>
        <w:spacing w:line="197" w:lineRule="auto" w:before="25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sectPr w:rsidR="00FC693F" w:rsidRPr="0006063C" w:rsidSect="00034616">
      <w:pgSz w:w="11906" w:h="16838"/>
      <w:pgMar w:top="360" w:right="1358" w:bottom="490" w:left="1440" w:header="720" w:footer="720" w:gutter="0"/>
      <w:cols w:space="720" w:num="1" w:equalWidth="0">
        <w:col w:w="9108" w:space="0"/>
        <w:col w:w="9108" w:space="0"/>
        <w:col w:w="9922" w:space="0"/>
        <w:col w:w="9102" w:space="0"/>
        <w:col w:w="9102" w:space="0"/>
        <w:col w:w="5764" w:space="0"/>
        <w:col w:w="3338" w:space="0"/>
        <w:col w:w="9102" w:space="0"/>
        <w:col w:w="9922" w:space="0"/>
        <w:col w:w="9108" w:space="0"/>
        <w:col w:w="9108" w:space="0"/>
        <w:col w:w="9922" w:space="0"/>
        <w:col w:w="9108" w:space="0"/>
        <w:col w:w="9110" w:space="0"/>
        <w:col w:w="99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