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690" w:val="left"/>
          <w:tab w:pos="9222" w:val="left"/>
        </w:tabs>
        <w:autoSpaceDE w:val="0"/>
        <w:widowControl/>
        <w:spacing w:line="240" w:lineRule="auto" w:before="0" w:after="0"/>
        <w:ind w:left="274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588" w:after="0"/>
        <w:ind w:left="0" w:right="40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2910" cy="847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84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2" w:lineRule="exact" w:before="1280" w:after="0"/>
        <w:ind w:left="0" w:right="3142" w:firstLine="0"/>
        <w:jc w:val="righ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41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 Education &amp;</w:t>
      </w:r>
    </w:p>
    <w:p>
      <w:pPr>
        <w:autoSpaceDN w:val="0"/>
        <w:autoSpaceDE w:val="0"/>
        <w:widowControl/>
        <w:spacing w:line="620" w:lineRule="exact" w:before="0" w:after="0"/>
        <w:ind w:left="0" w:right="3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Applied Sciences, Surat</w:t>
      </w:r>
    </w:p>
    <w:p>
      <w:pPr>
        <w:autoSpaceDN w:val="0"/>
        <w:autoSpaceDE w:val="0"/>
        <w:widowControl/>
        <w:spacing w:line="688" w:lineRule="exact" w:before="476" w:after="0"/>
        <w:ind w:left="120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Web and Mobile Technology</w:t>
      </w:r>
    </w:p>
    <w:p>
      <w:pPr>
        <w:autoSpaceDN w:val="0"/>
        <w:autoSpaceDE w:val="0"/>
        <w:widowControl/>
        <w:spacing w:line="690" w:lineRule="exact" w:before="460" w:after="0"/>
        <w:ind w:left="0" w:right="3750" w:firstLine="0"/>
        <w:jc w:val="righ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SEMESTER- 3</w:t>
      </w:r>
    </w:p>
    <w:p>
      <w:pPr>
        <w:autoSpaceDN w:val="0"/>
        <w:autoSpaceDE w:val="0"/>
        <w:widowControl/>
        <w:spacing w:line="298" w:lineRule="exact" w:before="441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57</w:t>
      </w:r>
    </w:p>
    <w:p>
      <w:pPr>
        <w:sectPr>
          <w:pgSz w:w="12240" w:h="15840"/>
          <w:pgMar w:top="188" w:right="520" w:bottom="478" w:left="1382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 5: Mobile Application Development - 2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Mobile Application Development - 2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82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this course is to give exposure of Flutter framework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mobile application development</w:t>
            </w:r>
          </w:p>
        </w:tc>
      </w:tr>
      <w:tr>
        <w:trPr>
          <w:trHeight w:hRule="exact" w:val="10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19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introduces the foundation of mobile application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using flutter framework to the students. The course also gives students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idea about Google’s own language, Dart.</w:t>
            </w:r>
          </w:p>
        </w:tc>
      </w:tr>
      <w:tr>
        <w:trPr>
          <w:trHeight w:hRule="exact" w:val="63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Sound knowledge on Object Oriented Programming and basic knowledge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Android framework</w:t>
            </w:r>
          </w:p>
        </w:tc>
      </w:tr>
      <w:tr>
        <w:trPr>
          <w:trHeight w:hRule="exact" w:val="135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Out come After having completed the course the student will gain: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Sound understanding of Dart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Proficiency in cross platform mobile application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Knowledge about Flutter framework.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5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222" w:right="1152" w:hanging="2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Flutter Introduction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Features of Flutter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Advantages of Flutter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Disadvantage of Flutter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Flutter installation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Creating a basic flutter application in the Android Studio</w:t>
            </w:r>
          </w:p>
          <w:p>
            <w:pPr>
              <w:autoSpaceDN w:val="0"/>
              <w:autoSpaceDE w:val="0"/>
              <w:widowControl/>
              <w:spacing w:line="276" w:lineRule="exact" w:before="282" w:after="0"/>
              <w:ind w:left="222" w:right="720" w:hanging="2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Unit2: Foundation to Dart Programming – part 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Important concepts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Keywords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Built-in types -Numbers, Strings, Booleans, Lists, Sets, Maps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Variables -Default value, Late variables, Final and const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Operators - arithmetic, relational, Type test operators, logical,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bitwise</w:t>
            </w:r>
          </w:p>
          <w:p>
            <w:pPr>
              <w:autoSpaceDN w:val="0"/>
              <w:tabs>
                <w:tab w:pos="222" w:val="left"/>
                <w:tab w:pos="582" w:val="left"/>
              </w:tabs>
              <w:autoSpaceDE w:val="0"/>
              <w:widowControl/>
              <w:spacing w:line="274" w:lineRule="exact" w:before="284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Foundation to Dart Programming – part 2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Control flow statements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Exception handling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Functions - Parameters, The main() function, Functions as first-class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objects, Anonymous functions</w:t>
            </w:r>
          </w:p>
          <w:p>
            <w:pPr>
              <w:autoSpaceDN w:val="0"/>
              <w:tabs>
                <w:tab w:pos="222" w:val="left"/>
              </w:tabs>
              <w:autoSpaceDE w:val="0"/>
              <w:widowControl/>
              <w:spacing w:line="270" w:lineRule="exact" w:before="268" w:after="0"/>
              <w:ind w:left="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Getting started with Flutter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4.1 Architecture of flutter framework - widgets, gestures, concepts of</w:t>
            </w:r>
          </w:p>
        </w:tc>
      </w:tr>
    </w:tbl>
    <w:p>
      <w:pPr>
        <w:autoSpaceDN w:val="0"/>
        <w:autoSpaceDE w:val="0"/>
        <w:widowControl/>
        <w:spacing w:line="298" w:lineRule="exact" w:before="19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58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073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  <w:tab w:pos="462" w:val="left"/>
                <w:tab w:pos="482" w:val="left"/>
              </w:tabs>
              <w:autoSpaceDE w:val="0"/>
              <w:widowControl/>
              <w:spacing w:line="276" w:lineRule="exact" w:before="48" w:after="0"/>
              <w:ind w:left="222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state, Layers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4.2 Widgets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4.2.1 Platform specific widgets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4.2.2 Layout widgets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4.2.3 Platform independent / basic widgets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Layout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4.3.1 Single child widgets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4.3.2 Multi child widgets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State management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4.4.1 Application state scoped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4.4.2 Navigation and Routing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4.5 Writing Android Specific Code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278" w:right="4320" w:hanging="27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Flutter Widgets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Flutter Scaffold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Flutter Container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Flutter Row &amp; Column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Flutter 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Flutter TextField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 Flutter Buttons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5.7 Flutter Card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5.8 Flutter List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5.9 Flutter Images and Icon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272" w:lineRule="exact" w:before="284" w:after="0"/>
              <w:ind w:left="2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: Shared Preferences in Flutter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6.1 Add the dependency.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6.2 Save data in Preferences.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278" w:right="360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Read data from Preferences.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Remove data from Preferences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242" w:right="2592" w:hanging="2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Persist data with SQLite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Add the dependency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 Access and manipulate data from SQLite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222" w:right="3888" w:hanging="2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Advanced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Flutter Google maps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8.2 Flutter Internationalization</w:t>
            </w:r>
          </w:p>
        </w:tc>
      </w:tr>
      <w:tr>
        <w:trPr>
          <w:trHeight w:hRule="exact" w:val="22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76" w:lineRule="exact" w:before="46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1) Web URL: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https://flutter.dev/docs/development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2) Beginning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>Flutter: A Hands-On Guide to App D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evelopment by Marco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L. Napoli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3) Beginning App Development with Flutter: Create Cross-Platform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Mobile Apps by Rap Payne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4) Flutter for Beginners by Alessandro Biessek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5) Learn Google Flutter Fast: 65 Example Apps by Mark Clow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6) Flutter in Action by Eric Windmill</w:t>
            </w:r>
          </w:p>
        </w:tc>
      </w:tr>
    </w:tbl>
    <w:p>
      <w:pPr>
        <w:autoSpaceDN w:val="0"/>
        <w:autoSpaceDE w:val="0"/>
        <w:widowControl/>
        <w:spacing w:line="298" w:lineRule="exact" w:before="8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59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52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Lectures, assignments and a group project.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090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60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5072" w:val="left"/>
          <w:tab w:pos="9604" w:val="left"/>
        </w:tabs>
        <w:autoSpaceDE w:val="0"/>
        <w:widowControl/>
        <w:spacing w:line="240" w:lineRule="auto" w:before="0" w:after="0"/>
        <w:ind w:left="312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0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SC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6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dvanced JavaScript Frameworks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Advanced JavaScript Frameworks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C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 work, examination, preparation, holidays etc.)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course is to make students capable of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eff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ective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inter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active web client part of web applications.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ovide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Fundamental knowledge of Web client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chnologies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tanding of Web, HTTP, HTML, JavaScript and Object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iented Concept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s.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 compl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this course, the student will be capable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eff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ective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inter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active web client part of web applications.</w:t>
            </w:r>
          </w:p>
        </w:tc>
      </w:tr>
      <w:tr>
        <w:trPr>
          <w:trHeight w:hRule="exact" w:val="773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344" w:right="3024" w:hanging="2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1: 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roduction to Angular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Features and Advantages of Angular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Angular Architecture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Angular Components and Directives</w:t>
            </w:r>
          </w:p>
          <w:p>
            <w:pPr>
              <w:autoSpaceDN w:val="0"/>
              <w:tabs>
                <w:tab w:pos="344" w:val="left"/>
                <w:tab w:pos="464" w:val="left"/>
              </w:tabs>
              <w:autoSpaceDE w:val="0"/>
              <w:widowControl/>
              <w:spacing w:line="276" w:lineRule="exact" w:before="282" w:after="0"/>
              <w:ind w:left="104" w:right="38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Angular Basics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Data Binding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2.1.1 One way Data Binding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2.1.2 Two way Data Binding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 Routing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284" w:right="2304" w:hanging="1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Introduction to React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Basic concept of React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Difference between AngularJS and ReactJS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 React features</w:t>
            </w:r>
          </w:p>
          <w:p>
            <w:pPr>
              <w:autoSpaceDN w:val="0"/>
              <w:tabs>
                <w:tab w:pos="284" w:val="left"/>
                <w:tab w:pos="584" w:val="left"/>
              </w:tabs>
              <w:autoSpaceDE w:val="0"/>
              <w:widowControl/>
              <w:spacing w:line="276" w:lineRule="exact" w:before="280" w:after="0"/>
              <w:ind w:left="104" w:right="302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React Basics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ECMA Script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React with JSX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4.2.1 React elements as JSX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Basic React Components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4.3.1 Stateless functional component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4.3.2 Stateful component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4.3.3 Higher order component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4.3.4 Nesting component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State and props in React</w:t>
            </w:r>
          </w:p>
          <w:p>
            <w:pPr>
              <w:autoSpaceDN w:val="0"/>
              <w:autoSpaceDE w:val="0"/>
              <w:widowControl/>
              <w:spacing w:line="332" w:lineRule="exact" w:before="1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5: 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eact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uting</w:t>
            </w:r>
          </w:p>
        </w:tc>
      </w:tr>
    </w:tbl>
    <w:p>
      <w:pPr>
        <w:autoSpaceDN w:val="0"/>
        <w:autoSpaceDE w:val="0"/>
        <w:widowControl/>
        <w:spacing w:line="298" w:lineRule="exact" w:before="22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61</w:t>
      </w:r>
    </w:p>
    <w:p>
      <w:pPr>
        <w:sectPr>
          <w:pgSz w:w="12240" w:h="15840"/>
          <w:pgMar w:top="188" w:right="520" w:bottom="478" w:left="1000" w:header="720" w:footer="720" w:gutter="0"/>
          <w:cols w:space="720" w:num="1" w:equalWidth="0"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5360"/>
        <w:gridCol w:w="5360"/>
      </w:tblGrid>
      <w:tr>
        <w:trPr>
          <w:trHeight w:hRule="exact" w:val="976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856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48" w:after="0"/>
              <w:ind w:left="284" w:right="41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5.1 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cycle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ReactJS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5.1.1 Mounting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5.1.2 Updating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5.1.3 Unmounting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React Routing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5.2.1 Router properties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5.2.2 Nesting Router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284" w:right="1728" w:hanging="1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React Forms and Introduction to Redux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React Forms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Introduction to Redux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Redux building parts – State, Actions, Reducers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Concept of the store, Action creators, middleware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284" w:right="1296" w:hanging="1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React – Redux and Hooks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Explicitly passing the store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Presentational Vs container component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The React Redux provider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React Redux Connect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Introduction to Hooks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7.6 Hooks -useState Hook, useEffect Hook, custom Hooks</w:t>
            </w:r>
          </w:p>
          <w:p>
            <w:pPr>
              <w:autoSpaceDN w:val="0"/>
              <w:tabs>
                <w:tab w:pos="284" w:val="left"/>
                <w:tab w:pos="644" w:val="left"/>
              </w:tabs>
              <w:autoSpaceDE w:val="0"/>
              <w:widowControl/>
              <w:spacing w:line="276" w:lineRule="exact" w:before="28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React Bootstrap Framework (08)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Introduction to React Bootstrap Framework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Layout – Grid structure, Grid API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Media objects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Components – Accordion, Button, Dropdowns, Forms, Input group,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Carousel, Images, Table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 Utilities - Transitions</w:t>
            </w:r>
          </w:p>
        </w:tc>
      </w:tr>
      <w:tr>
        <w:trPr>
          <w:trHeight w:hRule="exact" w:val="273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310" w:lineRule="exact" w:before="12" w:after="0"/>
              <w:ind w:left="14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Pr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ngular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 Adam Freeman – Apress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Beginning Angular with Typescript by Greg Lim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Learning React: Learning React: Functional Web Development with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React and Redux , O’Reilly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Learning React: Modern Patterns for Developing React Apps,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O’Reilly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Fullstack React: The complete guide to ReactJS and Friends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Learning React by Kirupa Chinnathambi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cus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nal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33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62</w:t>
      </w:r>
    </w:p>
    <w:p>
      <w:pPr>
        <w:sectPr>
          <w:pgSz w:w="12240" w:h="15840"/>
          <w:pgMar w:top="188" w:right="520" w:bottom="478" w:left="1000" w:header="720" w:footer="720" w:gutter="0"/>
          <w:cols w:space="720" w:num="1" w:equalWidth="0"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5214" w:val="left"/>
          <w:tab w:pos="9746" w:val="left"/>
        </w:tabs>
        <w:autoSpaceDE w:val="0"/>
        <w:widowControl/>
        <w:spacing w:line="240" w:lineRule="auto" w:before="0" w:after="0"/>
        <w:ind w:left="327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50"/>
        <w:ind w:left="0" w:right="387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SEC– 3-1: Data Visualization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286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Data Visualization</w:t>
            </w:r>
          </w:p>
        </w:tc>
      </w:tr>
      <w:tr>
        <w:trPr>
          <w:trHeight w:hRule="exact" w:val="286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562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amination,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epa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n,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id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 et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)</w:t>
            </w:r>
          </w:p>
        </w:tc>
      </w:tr>
      <w:tr>
        <w:trPr>
          <w:trHeight w:hRule="exact" w:val="562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purpose of course is to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 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op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ir o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 visualizations, and learn to use Open Source data visualization tools,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especially D3.js, Tableau.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562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understand technological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dva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various data visualization tec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hni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838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Working knowledge of Progra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La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ngua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JavaScript,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HTML5</w:t>
            </w:r>
          </w:p>
        </w:tc>
      </w:tr>
      <w:tr>
        <w:trPr>
          <w:trHeight w:hRule="exact" w:val="838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This course is all about data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sua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on,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sc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urni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 into readable graphics. We’ll explore how to design and create 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visualizations based on data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ask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chie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6952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8" w:val="left"/>
                <w:tab w:pos="1068" w:val="left"/>
              </w:tabs>
              <w:autoSpaceDE w:val="0"/>
              <w:widowControl/>
              <w:spacing w:line="294" w:lineRule="exact" w:before="38" w:after="0"/>
              <w:ind w:left="104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1: Introduction to Da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ta V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z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Visualization Process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Filtering and Processing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Translation and Visual representation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Perception and interpretation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Visualization formats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Basic principles for data visualization</w:t>
            </w:r>
          </w:p>
          <w:p>
            <w:pPr>
              <w:autoSpaceDN w:val="0"/>
              <w:tabs>
                <w:tab w:pos="348" w:val="left"/>
                <w:tab w:pos="1068" w:val="left"/>
              </w:tabs>
              <w:autoSpaceDE w:val="0"/>
              <w:widowControl/>
              <w:spacing w:line="292" w:lineRule="exact" w:before="170" w:after="0"/>
              <w:ind w:left="104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Working with Data for Visualization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Data storytelling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Working with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 clean up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 of Loading, parsing, transforming the data</w:t>
            </w:r>
          </w:p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92" w:lineRule="exact" w:before="168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Basics of Data Visualization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Reading Data from Standard text files (.txt, .csv, XML)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working with Data (Continuous, Statistical, Geo-spatial, Discrete)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Types of Databases for visualization – structured, semi-structured,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unstructured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 Displaying JSON content</w:t>
            </w:r>
          </w:p>
          <w:p>
            <w:pPr>
              <w:autoSpaceDN w:val="0"/>
              <w:autoSpaceDE w:val="0"/>
              <w:widowControl/>
              <w:spacing w:line="288" w:lineRule="exact" w:before="176" w:after="0"/>
              <w:ind w:left="104" w:right="244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Basic Visualization HTML5 Libraries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Basic HTML5 Drawing Charts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HTML5 – CANVAS/SVG Charts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Use of elements with CS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</w:tbl>
    <w:p>
      <w:pPr>
        <w:autoSpaceDN w:val="0"/>
        <w:autoSpaceDE w:val="0"/>
        <w:widowControl/>
        <w:spacing w:line="298" w:lineRule="exact" w:before="18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63</w:t>
      </w:r>
    </w:p>
    <w:p>
      <w:pPr>
        <w:sectPr>
          <w:pgSz w:w="12240" w:h="15840"/>
          <w:pgMar w:top="188" w:right="520" w:bottom="478" w:left="858" w:header="720" w:footer="720" w:gutter="0"/>
          <w:cols w:space="720" w:num="1" w:equalWidth="0"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2.0" w:type="dxa"/>
      </w:tblPr>
      <w:tblGrid>
        <w:gridCol w:w="5431"/>
        <w:gridCol w:w="5431"/>
      </w:tblGrid>
      <w:tr>
        <w:trPr>
          <w:trHeight w:hRule="exact" w:val="976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584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7254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8" w:after="0"/>
              <w:ind w:left="104" w:right="50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Style properties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4.5 Stroke properties</w:t>
            </w:r>
          </w:p>
          <w:p>
            <w:pPr>
              <w:autoSpaceDN w:val="0"/>
              <w:tabs>
                <w:tab w:pos="348" w:val="left"/>
                <w:tab w:pos="1068" w:val="left"/>
              </w:tabs>
              <w:autoSpaceDE w:val="0"/>
              <w:widowControl/>
              <w:spacing w:line="290" w:lineRule="exact" w:before="174" w:after="0"/>
              <w:ind w:left="104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other Visualization Library – Google Chart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Google Charts API Basics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Various google chart types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column chart, bar chart, line chart, bubble chart, pie chart,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Chart Animations</w:t>
            </w:r>
          </w:p>
          <w:p>
            <w:pPr>
              <w:autoSpaceDN w:val="0"/>
              <w:autoSpaceDE w:val="0"/>
              <w:widowControl/>
              <w:spacing w:line="290" w:lineRule="exact" w:before="172" w:after="0"/>
              <w:ind w:left="104" w:right="230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Basic Visualization methods with D3.js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Introduction to D3.js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D3.js Features, benefits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D3.js Animation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Drawing basic charts, graphs, geographics</w:t>
            </w:r>
          </w:p>
          <w:p>
            <w:pPr>
              <w:autoSpaceDN w:val="0"/>
              <w:autoSpaceDE w:val="0"/>
              <w:widowControl/>
              <w:spacing w:line="288" w:lineRule="exact" w:before="174" w:after="0"/>
              <w:ind w:left="104" w:right="187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Loading and filtering external data in D3.js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D3 functions for loading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Use of Dataset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7.3 Case study: Bar chart with External Data</w:t>
            </w:r>
          </w:p>
          <w:p>
            <w:pPr>
              <w:autoSpaceDN w:val="0"/>
              <w:autoSpaceDE w:val="0"/>
              <w:widowControl/>
              <w:spacing w:line="290" w:lineRule="exact" w:before="172" w:after="0"/>
              <w:ind w:left="104" w:right="187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Advanced Data Visualization with Tableau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Introduction to Tableau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Filters, Drill Down and Up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Forecasting, Trend Lines, Clustering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 Dashboard</w:t>
            </w:r>
          </w:p>
        </w:tc>
      </w:tr>
      <w:tr>
        <w:trPr>
          <w:trHeight w:hRule="exact" w:val="3874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76" w:lineRule="exact" w:before="4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Interactive Data Visualiza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for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 by Sc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Murra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Edition (2017)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 Jon Raasch, Graham Murray, Vadim Ogievetsky, Joseph Lowery,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“JavaScript and jQuery for Data Analysis and Visualization”, WROX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Ritchie S. King, Visual story telling with D3” Pearson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D3.js in Action by Elijah Meeks 2nd Edition (2017)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Visual Storytelling with D3: An Introduction to Data Visualization 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JavaScript By Ritchie S. 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Visualization Analysis &amp; Design by Tamara Munzner (2014) (ISBN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9781466508910)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Interactive Data Visualization for the Web by Scott Murray 2nd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Edition (2017)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 ggplot2 Elegant Graphics for Data Analysis by Hadley Wickham</w:t>
            </w:r>
          </w:p>
        </w:tc>
      </w:tr>
      <w:tr>
        <w:trPr>
          <w:trHeight w:hRule="exact" w:val="562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Discussion, Independent Study,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gnm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</w:tr>
      <w:tr>
        <w:trPr>
          <w:trHeight w:hRule="exact" w:val="836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70% Internal assessment is 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on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</w:t>
            </w:r>
          </w:p>
        </w:tc>
      </w:tr>
    </w:tbl>
    <w:p>
      <w:pPr>
        <w:autoSpaceDN w:val="0"/>
        <w:autoSpaceDE w:val="0"/>
        <w:widowControl/>
        <w:spacing w:line="298" w:lineRule="exact" w:before="50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64</w:t>
      </w:r>
    </w:p>
    <w:p>
      <w:pPr>
        <w:sectPr>
          <w:pgSz w:w="12240" w:h="15840"/>
          <w:pgMar w:top="188" w:right="520" w:bottom="478" w:left="858" w:header="720" w:footer="720" w:gutter="0"/>
          <w:cols w:space="720" w:num="1" w:equalWidth="0"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368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SEC-3-2: Blockchain 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Blockchain Technology</w:t>
            </w:r>
          </w:p>
        </w:tc>
      </w:tr>
      <w:tr>
        <w:trPr>
          <w:trHeight w:hRule="exact" w:val="2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4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Conceptualize the students with the theoretical concepts of Blockchain and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associated areas.</w:t>
            </w:r>
          </w:p>
        </w:tc>
      </w:tr>
      <w:tr>
        <w:trPr>
          <w:trHeight w:hRule="exact" w:val="7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8" w:right="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Familiarization with different objectives of blockchain models of blockchain,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mechanics of bitcoin, alternative coin and recent trends. Moreover it can be more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conceptualized using selected case studies.</w:t>
            </w:r>
          </w:p>
        </w:tc>
      </w:tr>
      <w:tr>
        <w:trPr>
          <w:trHeight w:hRule="exact" w:val="3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Fundamentals of Information Security concepts.</w:t>
            </w:r>
          </w:p>
        </w:tc>
      </w:tr>
      <w:tr>
        <w:trPr>
          <w:trHeight w:hRule="exact" w:val="233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037"/>
              <w:gridCol w:w="4037"/>
            </w:tblGrid>
            <w:tr>
              <w:trPr>
                <w:trHeight w:hRule="exact" w:val="2320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6" w:after="0"/>
                    <w:ind w:left="1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42" w:lineRule="exact" w:before="54" w:after="0"/>
                    <w:ind w:left="1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240" w:after="0"/>
                    <w:ind w:left="12" w:right="118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7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Define and Explain the fundamentals of Blockchain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Illustrate the technologies of blockchain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Describe various models of block chain.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82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Case study of blockchain to analyze the different issues associated with various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coins and crypto currencies.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Familiarize the functional/operational aspects of crypto currency.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Understand emerging abstract models for Block chain.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82" w:after="0"/>
                    <w:ind w:left="132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Identify major research challenges and technical gaps existing between theory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and practice in crypto currency domain.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Introduction to Blockchain, Transactions and Blocks, Mining and Consensus,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Connecting the Dots, Smart Contracts, Blockchain Development on Ethereum,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Creating a Block, Adding the Hash Function to the Block, Creating Smart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Contracts</w:t>
            </w:r>
          </w:p>
        </w:tc>
      </w:tr>
      <w:tr>
        <w:trPr>
          <w:trHeight w:hRule="exact" w:val="49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362" w:right="331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Blockchain Fundamentals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 Definition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 History of Blockchains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 How the Blockchain Technology 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1.4. Cryptographic Keys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1.5. Features of a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1.6. Structure of a Blockchain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62" w:right="489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Picking a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Add substance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Determining the needs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Defining the goal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Drawing decision tree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Blockchain applications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2.6 Blockchain life cycle</w:t>
            </w:r>
          </w:p>
          <w:p>
            <w:pPr>
              <w:autoSpaceDN w:val="0"/>
              <w:autoSpaceDE w:val="0"/>
              <w:widowControl/>
              <w:spacing w:line="272" w:lineRule="exact" w:before="260" w:after="0"/>
              <w:ind w:left="0" w:right="432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Managing bitcoin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3.1 Creating first bitcoin wallet</w:t>
            </w:r>
          </w:p>
        </w:tc>
      </w:tr>
    </w:tbl>
    <w:p>
      <w:pPr>
        <w:autoSpaceDN w:val="0"/>
        <w:autoSpaceDE w:val="0"/>
        <w:widowControl/>
        <w:spacing w:line="298" w:lineRule="exact" w:before="4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65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18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378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Creating second bitcoin wallet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Generating bitcoin vanity address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Transferring vanity address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 Reading blockchain entry in bitcoin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3.6 Using smart contract with bitcoin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3.7 Building smart bond Checking status of the contract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3.8 Mining for bitcoins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62" w:right="43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Ethereum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History of Ethereum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Ether cryptocurrency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Mining for ether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Ethereum wallet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4.5Building and managing decentralized autonomous organization – DAO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4.6 Managing smart contracts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04" w:right="1440" w:hanging="30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Ripple and Factom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Difference between ripple and other blockchains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Capacity of ripple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Caution with ripple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Factom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Authenticating documents and building identities using APIs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5.6 Publishing on Factom</w:t>
            </w:r>
          </w:p>
          <w:p>
            <w:pPr>
              <w:autoSpaceDN w:val="0"/>
              <w:autoSpaceDE w:val="0"/>
              <w:widowControl/>
              <w:spacing w:line="276" w:lineRule="exact" w:before="282" w:after="0"/>
              <w:ind w:left="378" w:right="3168" w:hanging="37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DigiByte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Digging into digibyte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Fast blockchiang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Mining on Digibyte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Signing documents on digibyte’s DiguSign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04" w:right="4896" w:hanging="30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Hyperledger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Fabric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Building system in Fabric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Chaincode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Sumeragi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 Sawtooth</w:t>
            </w:r>
          </w:p>
          <w:p>
            <w:pPr>
              <w:autoSpaceDN w:val="0"/>
              <w:autoSpaceDE w:val="0"/>
              <w:widowControl/>
              <w:spacing w:line="276" w:lineRule="exact" w:before="282" w:after="0"/>
              <w:ind w:left="382" w:right="5184" w:hanging="3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Industry Impacts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Financial 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Real estate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Insurance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 Government</w:t>
            </w:r>
          </w:p>
        </w:tc>
      </w:tr>
      <w:tr>
        <w:trPr>
          <w:trHeight w:hRule="exact" w:val="102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0" w:after="0"/>
              <w:ind w:left="10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Bookss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037"/>
              <w:gridCol w:w="4037"/>
            </w:tblGrid>
            <w:tr>
              <w:trPr>
                <w:trHeight w:hRule="exact" w:val="1018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2" w:right="8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4.</w:t>
                  </w:r>
                </w:p>
              </w:tc>
              <w:tc>
                <w:tcPr>
                  <w:tcW w:type="dxa" w:w="7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12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Blockchain for dummies by Tiana Laurence –Wiley publication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Blockchain from concept to execution by Debajani Mohanty – BPB Publication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Blockchain by example by By Bellaj Badr , Richard Horrocks , Xun (Brian) Wu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Blockchain for beginners by Kurt Dugan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13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66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330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037"/>
              <w:gridCol w:w="4037"/>
            </w:tblGrid>
            <w:tr>
              <w:trPr>
                <w:trHeight w:hRule="exact" w:val="3296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5.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46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6.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46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7.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20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8.</w:t>
                  </w:r>
                </w:p>
              </w:tc>
              <w:tc>
                <w:tcPr>
                  <w:tcW w:type="dxa" w:w="7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6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Bitcoin and Cryptocurrency Technologies: A Comprehensive Introduction by Arvind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Narayanan, Joseph Bonneau, Edward Felten, Andrew Miller, and Steven Goldfeder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Princeton University Press, 2016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Analysis of Blockchain protocol in Asynchronous networksby R.Pass et 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EUROCRYPT 2017, (eprint.iacr.org/2016/454), A significant progress and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consolidation of several principles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Blockchain Technology: Cryptocurrency and Applications S. Shukla, M., Dhawan, S.</w:t>
                  </w:r>
                </w:p>
                <w:p>
                  <w:pPr>
                    <w:autoSpaceDN w:val="0"/>
                    <w:tabs>
                      <w:tab w:pos="544" w:val="left"/>
                    </w:tabs>
                    <w:autoSpaceDE w:val="0"/>
                    <w:widowControl/>
                    <w:spacing w:line="252" w:lineRule="exact" w:before="46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Sharma, S. Venkatesan Oxford University, Press 2019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Bitcoin and cryptocurrency technologies: a comprehensive introduction, Arvind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Narayanan et. Al. Princeton University, Press 2016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Blockchain: The Blockchain for Beginnings, Guild to Blockchain Technology and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Blockchain Programming’ Josh Thompson Create Space Independent Publishing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Platform 2017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6" w:after="0"/>
              <w:ind w:left="1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</w:p>
        </w:tc>
      </w:tr>
      <w:tr>
        <w:trPr>
          <w:trHeight w:hRule="exact" w:val="75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thod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850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67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356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SEC-3-3: Computational Linguistic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4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Computational Linguistic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21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, methods and tools of computational linguistic.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3488"/>
              <w:gridCol w:w="3488"/>
            </w:tblGrid>
            <w:tr>
              <w:trPr>
                <w:trHeight w:hRule="exact" w:val="59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44" w:after="0"/>
                    <w:ind w:left="36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6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72" w:after="0"/>
                    <w:ind w:left="136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about fundamentals of Computational Linguistics.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and implement NLP Concepts.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2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22" w:right="720" w:hanging="1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who have completed any one of the following courses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1) Fundamental of 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2) Python Programming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develop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models and implement predictive analytics on social media platforms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0" w:val="left"/>
                <w:tab w:pos="284" w:val="left"/>
              </w:tabs>
              <w:autoSpaceDE w:val="0"/>
              <w:widowControl/>
              <w:spacing w:line="250" w:lineRule="exact" w:before="82" w:after="0"/>
              <w:ind w:left="62" w:right="172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nit 1 Introduction to NLP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1.1. Natural language vs. programming language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1.2 NLP tasks in syntax, 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emantics, and pragmat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ics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1.3. Practical applications</w:t>
                </w:r>
              </w:hyperlink>
            </w:r>
          </w:p>
          <w:p>
            <w:pPr>
              <w:autoSpaceDN w:val="0"/>
              <w:tabs>
                <w:tab w:pos="238" w:val="left"/>
                <w:tab w:pos="260" w:val="left"/>
                <w:tab w:pos="286" w:val="left"/>
              </w:tabs>
              <w:autoSpaceDE w:val="0"/>
              <w:widowControl/>
              <w:spacing w:line="252" w:lineRule="exact" w:before="256" w:after="0"/>
              <w:ind w:left="62" w:right="345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>it 2 Langauge and Com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puter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2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>.1 The language of lock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2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.2. Regular expressi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ons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 xml:space="preserve">2.3. A simple chatbot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2.4 Word order and g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 xml:space="preserve">rammar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2.5 The problem of ambiguit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y.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2.6 The role of machine learning.</w:t>
            </w:r>
          </w:p>
          <w:p>
            <w:pPr>
              <w:autoSpaceDN w:val="0"/>
              <w:tabs>
                <w:tab w:pos="186" w:val="left"/>
                <w:tab w:pos="226" w:val="left"/>
                <w:tab w:pos="886" w:val="left"/>
                <w:tab w:pos="910" w:val="left"/>
              </w:tabs>
              <w:autoSpaceDE w:val="0"/>
              <w:widowControl/>
              <w:spacing w:line="252" w:lineRule="exact" w:before="256" w:after="0"/>
              <w:ind w:left="2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 xml:space="preserve">3 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Tokenizer and Sentiment Analyzer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>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 xml:space="preserve">temming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>B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>ui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>lding vocabulary w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 xml:space="preserve">ith a tokenizer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 xml:space="preserve">3.2.1. Dot product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0" w:history="1">
                <w:r>
                  <w:rPr>
                    <w:rStyle w:val="Hyperlink"/>
                  </w:rPr>
                  <w:t>3.2.2. Measuring b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0" w:history="1">
                <w:r>
                  <w:rPr>
                    <w:rStyle w:val="Hyperlink"/>
                  </w:rPr>
                  <w:t>ag-of-wo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1" w:history="1">
                <w:r>
                  <w:rPr>
                    <w:rStyle w:val="Hyperlink"/>
                  </w:rPr>
                  <w:t xml:space="preserve">rds overlap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0" w:history="1">
                <w:r>
                  <w:rPr>
                    <w:rStyle w:val="Hyperlink"/>
                  </w:rPr>
                  <w:t xml:space="preserve">3.2.3. A token improvement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0" w:history="1">
                <w:r>
                  <w:rPr>
                    <w:rStyle w:val="Hyperlink"/>
                  </w:rPr>
                  <w:t>3.2.4. Extending vocabulary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2" w:history="1">
                <w:r>
                  <w:rPr>
                    <w:rStyle w:val="Hyperlink"/>
                  </w:rPr>
                  <w:t xml:space="preserve"> w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3" w:history="1">
                <w:r>
                  <w:rPr>
                    <w:rStyle w:val="Hyperlink"/>
                  </w:rPr>
                  <w:t xml:space="preserve">ith n-grams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2" w:history="1">
                <w:r>
                  <w:rPr>
                    <w:rStyle w:val="Hyperlink"/>
                  </w:rPr>
                  <w:t xml:space="preserve">3.2.5. Normalizing vocabulary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 Sen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2" w:history="1">
                <w:r>
                  <w:rPr>
                    <w:rStyle w:val="Hyperlink"/>
                  </w:rPr>
                  <w:t xml:space="preserve">timent and Text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>3.3.1 Naive Bayes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 xml:space="preserve"> Implementation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>3.3.2 VADER—A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 xml:space="preserve"> rule-based sentiment analyzer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0" w:lineRule="exact" w:before="236" w:after="0"/>
              <w:ind w:left="658" w:right="3168" w:hanging="55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25" w:history="1">
                <w:r>
                  <w:rPr>
                    <w:rStyle w:val="Hyperlink"/>
                  </w:rPr>
                  <w:t>4 TF-IDF and To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pic Modelling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6" w:history="1">
                <w:r>
                  <w:rPr>
                    <w:rStyle w:val="Hyperlink"/>
                  </w:rPr>
                  <w:t>4.1. Bag of wor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5" w:history="1">
                <w:r>
                  <w:rPr>
                    <w:rStyle w:val="Hyperlink"/>
                  </w:rPr>
                  <w:t xml:space="preserve">ds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6" w:history="1">
                <w:r>
                  <w:rPr>
                    <w:rStyle w:val="Hyperlink"/>
                  </w:rPr>
                  <w:t xml:space="preserve">4.2 Vectorizing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6" w:history="1">
                <w:r>
                  <w:rPr>
                    <w:rStyle w:val="Hyperlink"/>
                  </w:rPr>
                  <w:t>4.3 Vector spac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7" w:history="1">
                <w:r>
                  <w:rPr>
                    <w:rStyle w:val="Hyperlink"/>
                  </w:rPr>
                  <w:t>es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98" w:lineRule="exact" w:before="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68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135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1100" w:right="3456" w:hanging="44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8" w:history="1">
                <w:r>
                  <w:rPr>
                    <w:rStyle w:val="Hyperlink"/>
                  </w:rPr>
                  <w:t>4.4 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8" w:history="1">
                <w:r>
                  <w:rPr>
                    <w:rStyle w:val="Hyperlink"/>
                  </w:rPr>
                  <w:t xml:space="preserve">opic modeling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8" w:history="1">
                <w:r>
                  <w:rPr>
                    <w:rStyle w:val="Hyperlink"/>
                  </w:rPr>
                  <w:t>4.4.1. Relev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8" w:history="1">
                <w:r>
                  <w:rPr>
                    <w:rStyle w:val="Hyperlink"/>
                  </w:rPr>
                  <w:t>anc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9" w:history="1">
                <w:r>
                  <w:rPr>
                    <w:rStyle w:val="Hyperlink"/>
                  </w:rPr>
                  <w:t xml:space="preserve">e ranking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9" w:history="1">
                <w:r>
                  <w:rPr>
                    <w:rStyle w:val="Hyperlink"/>
                  </w:rPr>
                  <w:t>4.4.2. Tools</w:t>
                </w:r>
              </w:hyperlink>
            </w:r>
          </w:p>
          <w:p>
            <w:pPr>
              <w:autoSpaceDN w:val="0"/>
              <w:tabs>
                <w:tab w:pos="722" w:val="left"/>
                <w:tab w:pos="766" w:val="left"/>
              </w:tabs>
              <w:autoSpaceDE w:val="0"/>
              <w:widowControl/>
              <w:spacing w:line="252" w:lineRule="exact" w:before="256" w:after="0"/>
              <w:ind w:left="106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30" w:history="1">
                <w:r>
                  <w:rPr>
                    <w:rStyle w:val="Hyperlink"/>
                  </w:rPr>
                  <w:t xml:space="preserve">5 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30" w:history="1">
                <w:r>
                  <w:rPr>
                    <w:rStyle w:val="Hyperlink"/>
                  </w:rPr>
                  <w:t>Finding meaning in word counts (s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31" w:history="1">
                <w:r>
                  <w:rPr>
                    <w:rStyle w:val="Hyperlink"/>
                  </w:rPr>
                  <w:t xml:space="preserve">emantic analysis)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2" w:history="1">
                <w:r>
                  <w:rPr>
                    <w:rStyle w:val="Hyperlink"/>
                  </w:rPr>
                  <w:t>5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2" w:history="1">
                <w:r>
                  <w:rPr>
                    <w:rStyle w:val="Hyperlink"/>
                  </w:rPr>
                  <w:t xml:space="preserve">.1. From word counts to topic scores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2" w:history="1">
                <w:r>
                  <w:rPr>
                    <w:rStyle w:val="Hyperlink"/>
                  </w:rPr>
                  <w:t>5.2. TF-IDF vecto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2" w:history="1">
                <w:r>
                  <w:rPr>
                    <w:rStyle w:val="Hyperlink"/>
                  </w:rPr>
                  <w:t>rs and lemmatizatio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2" w:history="1">
                <w:r>
                  <w:rPr>
                    <w:rStyle w:val="Hyperlink"/>
                  </w:rPr>
                  <w:t xml:space="preserve">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2" w:history="1">
                <w:r>
                  <w:rPr>
                    <w:rStyle w:val="Hyperlink"/>
                  </w:rPr>
                  <w:t xml:space="preserve">5.3. Topic vectors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3" w:history="1">
                <w:r>
                  <w:rPr>
                    <w:rStyle w:val="Hyperlink"/>
                  </w:rPr>
                  <w:t>5.4. An LDA clas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3" w:history="1">
                <w:r>
                  <w:rPr>
                    <w:rStyle w:val="Hyperlink"/>
                  </w:rPr>
                  <w:t xml:space="preserve">sifier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3" w:history="1">
                <w:r>
                  <w:rPr>
                    <w:rStyle w:val="Hyperlink"/>
                  </w:rPr>
                  <w:t>5.5. Latent semantic 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4" w:history="1">
                <w:r>
                  <w:rPr>
                    <w:rStyle w:val="Hyperlink"/>
                  </w:rPr>
                  <w:t>nalysis</w:t>
                </w:r>
              </w:hyperlink>
            </w:r>
          </w:p>
          <w:p>
            <w:pPr>
              <w:autoSpaceDN w:val="0"/>
              <w:tabs>
                <w:tab w:pos="662" w:val="left"/>
                <w:tab w:pos="902" w:val="left"/>
              </w:tabs>
              <w:autoSpaceDE w:val="0"/>
              <w:widowControl/>
              <w:spacing w:line="252" w:lineRule="exact" w:before="256" w:after="0"/>
              <w:ind w:left="106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35" w:history="1">
                <w:r>
                  <w:rPr>
                    <w:rStyle w:val="Hyperlink"/>
                  </w:rPr>
                  <w:t xml:space="preserve">6 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35" w:history="1">
                <w:r>
                  <w:rPr>
                    <w:rStyle w:val="Hyperlink"/>
                  </w:rPr>
                  <w:t xml:space="preserve">Information extraction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6" w:history="1">
                <w:r>
                  <w:rPr>
                    <w:rStyle w:val="Hyperlink"/>
                  </w:rPr>
                  <w:t>6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6" w:history="1">
                <w:r>
                  <w:rPr>
                    <w:rStyle w:val="Hyperlink"/>
                  </w:rPr>
                  <w:t>.1. Named entities and rel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5" w:history="1">
                <w:r>
                  <w:rPr>
                    <w:rStyle w:val="Hyperlink"/>
                  </w:rPr>
                  <w:t xml:space="preserve">ations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6" w:history="1">
                <w:r>
                  <w:rPr>
                    <w:rStyle w:val="Hyperlink"/>
                  </w:rPr>
                  <w:t xml:space="preserve">6.1.1. A knowledge base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6" w:history="1">
                <w:r>
                  <w:rPr>
                    <w:rStyle w:val="Hyperlink"/>
                  </w:rPr>
                  <w:t>6.1.2. Information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6" w:history="1">
                <w:r>
                  <w:rPr>
                    <w:rStyle w:val="Hyperlink"/>
                  </w:rPr>
                  <w:t xml:space="preserve"> extrac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7" w:history="1">
                <w:r>
                  <w:rPr>
                    <w:rStyle w:val="Hyperlink"/>
                  </w:rPr>
                  <w:t xml:space="preserve">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8" w:history="1">
                <w:r>
                  <w:rPr>
                    <w:rStyle w:val="Hyperlink"/>
                  </w:rPr>
                  <w:t xml:space="preserve">6.2. Regular patterns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9" w:history="1">
                <w:r>
                  <w:rPr>
                    <w:rStyle w:val="Hyperlink"/>
                  </w:rPr>
                  <w:t>6.2.1. Regular exp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9" w:history="1">
                <w:r>
                  <w:rPr>
                    <w:rStyle w:val="Hyperlink"/>
                  </w:rPr>
                  <w:t xml:space="preserve">ressions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9" w:history="1">
                <w:r>
                  <w:rPr>
                    <w:rStyle w:val="Hyperlink"/>
                  </w:rPr>
                  <w:t>6.2.2. Information extracti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9" w:history="1">
                <w:r>
                  <w:rPr>
                    <w:rStyle w:val="Hyperlink"/>
                  </w:rPr>
                  <w:t>on 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9" w:history="1">
                <w:r>
                  <w:rPr>
                    <w:rStyle w:val="Hyperlink"/>
                  </w:rPr>
                  <w:t xml:space="preserve">s ML feature extraction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9" w:history="1">
                <w:r>
                  <w:rPr>
                    <w:rStyle w:val="Hyperlink"/>
                  </w:rPr>
                  <w:t xml:space="preserve">6.3. Information worth extracting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0" w:history="1">
                <w:r>
                  <w:rPr>
                    <w:rStyle w:val="Hyperlink"/>
                  </w:rPr>
                  <w:t>6.3.1. Extracting GPS location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1" w:history="1">
                <w:r>
                  <w:rPr>
                    <w:rStyle w:val="Hyperlink"/>
                  </w:rPr>
                  <w:t>s</w:t>
                </w:r>
              </w:hyperlink>
            </w:r>
          </w:p>
          <w:p>
            <w:pPr>
              <w:autoSpaceDN w:val="0"/>
              <w:tabs>
                <w:tab w:pos="722" w:val="left"/>
                <w:tab w:pos="766" w:val="left"/>
              </w:tabs>
              <w:autoSpaceDE w:val="0"/>
              <w:widowControl/>
              <w:spacing w:line="252" w:lineRule="exact" w:before="256" w:after="0"/>
              <w:ind w:left="106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42" w:history="1">
                <w:r>
                  <w:rPr>
                    <w:rStyle w:val="Hyperlink"/>
                  </w:rPr>
                  <w:t>7 Named entity extraction and Quest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ion answering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2" w:history="1">
                <w:r>
                  <w:rPr>
                    <w:rStyle w:val="Hyperlink"/>
                  </w:rPr>
                  <w:t>7.1 Extracting relationships (relat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2" w:history="1">
                <w:r>
                  <w:rPr>
                    <w:rStyle w:val="Hyperlink"/>
                  </w:rPr>
                  <w:t xml:space="preserve">ions)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2" w:history="1">
                <w:r>
                  <w:rPr>
                    <w:rStyle w:val="Hyperlink"/>
                  </w:rPr>
                  <w:t>7.2 Part-of-speech (POS) tagg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2" w:history="1">
                <w:r>
                  <w:rPr>
                    <w:rStyle w:val="Hyperlink"/>
                  </w:rPr>
                  <w:t xml:space="preserve">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3" w:history="1">
                <w:r>
                  <w:rPr>
                    <w:rStyle w:val="Hyperlink"/>
                  </w:rPr>
                  <w:t xml:space="preserve">7.3 Entity name normalization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3" w:history="1">
                <w:r>
                  <w:rPr>
                    <w:rStyle w:val="Hyperlink"/>
                  </w:rPr>
                  <w:t xml:space="preserve">7.4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3" w:history="1">
                <w:r>
                  <w:rPr>
                    <w:rStyle w:val="Hyperlink"/>
                  </w:rPr>
                  <w:t>Relation norm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3" w:history="1">
                <w:r>
                  <w:rPr>
                    <w:rStyle w:val="Hyperlink"/>
                  </w:rPr>
                  <w:t>alization and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3" w:history="1">
                <w:r>
                  <w:rPr>
                    <w:rStyle w:val="Hyperlink"/>
                  </w:rPr>
                  <w:t xml:space="preserve"> extraction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3" w:history="1">
                <w:r>
                  <w:rPr>
                    <w:rStyle w:val="Hyperlink"/>
                  </w:rPr>
                  <w:t xml:space="preserve">7.5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3" w:history="1">
                <w:r>
                  <w:rPr>
                    <w:rStyle w:val="Hyperlink"/>
                  </w:rPr>
                  <w:t>Word pattern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3" w:history="1">
                <w:r>
                  <w:rPr>
                    <w:rStyle w:val="Hyperlink"/>
                  </w:rPr>
                  <w:t xml:space="preserve">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4" w:history="1">
                <w:r>
                  <w:rPr>
                    <w:rStyle w:val="Hyperlink"/>
                  </w:rPr>
                  <w:t xml:space="preserve">7.6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4" w:history="1">
                <w:r>
                  <w:rPr>
                    <w:rStyle w:val="Hyperlink"/>
                  </w:rPr>
                  <w:t xml:space="preserve">Segmentation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4" w:history="1">
                <w:r>
                  <w:rPr>
                    <w:rStyle w:val="Hyperlink"/>
                  </w:rPr>
                  <w:t>7.7 Sentence seg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4" w:history="1">
                <w:r>
                  <w:rPr>
                    <w:rStyle w:val="Hyperlink"/>
                  </w:rPr>
                  <w:t>mentation with regular expressions</w:t>
                </w:r>
              </w:hyperlink>
            </w:r>
          </w:p>
          <w:p>
            <w:pPr>
              <w:autoSpaceDN w:val="0"/>
              <w:tabs>
                <w:tab w:pos="586" w:val="left"/>
                <w:tab w:pos="658" w:val="left"/>
                <w:tab w:pos="662" w:val="left"/>
                <w:tab w:pos="842" w:val="left"/>
                <w:tab w:pos="946" w:val="left"/>
                <w:tab w:pos="1082" w:val="left"/>
              </w:tabs>
              <w:autoSpaceDE w:val="0"/>
              <w:widowControl/>
              <w:spacing w:line="252" w:lineRule="exact" w:before="256" w:after="0"/>
              <w:ind w:left="106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45" w:history="1">
                <w:r>
                  <w:rPr>
                    <w:rStyle w:val="Hyperlink"/>
                  </w:rPr>
                  <w:t>8 Dialogue Engine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6" w:history="1">
                <w:r>
                  <w:rPr>
                    <w:rStyle w:val="Hyperlink"/>
                  </w:rPr>
                  <w:t xml:space="preserve">8.1. Language skill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6" w:history="1">
                <w:r>
                  <w:rPr>
                    <w:rStyle w:val="Hyperlink"/>
                  </w:rPr>
                  <w:t>8.1.1 Modern app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6" w:history="1">
                <w:r>
                  <w:rPr>
                    <w:rStyle w:val="Hyperlink"/>
                  </w:rPr>
                  <w:t xml:space="preserve">roaches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7" w:history="1">
                <w:r>
                  <w:rPr>
                    <w:rStyle w:val="Hyperlink"/>
                  </w:rPr>
                  <w:t xml:space="preserve">8.1.2. A hybrid approach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7" w:history="1">
                <w:r>
                  <w:rPr>
                    <w:rStyle w:val="Hyperlink"/>
                  </w:rPr>
                  <w:t>8.2. Pattern-matching appr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7" w:history="1">
                <w:r>
                  <w:rPr>
                    <w:rStyle w:val="Hyperlink"/>
                  </w:rPr>
                  <w:t xml:space="preserve">oach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7" w:history="1">
                <w:r>
                  <w:rPr>
                    <w:rStyle w:val="Hyperlink"/>
                  </w:rPr>
                  <w:t>8.2.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7" w:history="1">
                <w:r>
                  <w:rPr>
                    <w:rStyle w:val="Hyperlink"/>
                  </w:rPr>
                  <w:t>1. A pattern-matching cha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8" w:history="1">
                <w:r>
                  <w:rPr>
                    <w:rStyle w:val="Hyperlink"/>
                  </w:rPr>
                  <w:t xml:space="preserve">tbot with AIML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9" w:history="1">
                <w:r>
                  <w:rPr>
                    <w:rStyle w:val="Hyperlink"/>
                  </w:rPr>
                  <w:t>8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8" w:history="1">
                <w:r>
                  <w:rPr>
                    <w:rStyle w:val="Hyperlink"/>
                  </w:rPr>
                  <w:t>.2.2. A ne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8" w:history="1">
                <w:r>
                  <w:rPr>
                    <w:rStyle w:val="Hyperlink"/>
                  </w:rPr>
                  <w:t xml:space="preserve">twork view of pattern matching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0" w:history="1">
                <w:r>
                  <w:rPr>
                    <w:rStyle w:val="Hyperlink"/>
                  </w:rPr>
                  <w:t>8.3. G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48" w:history="1">
                <w:r>
                  <w:rPr>
                    <w:rStyle w:val="Hyperlink"/>
                  </w:rPr>
                  <w:t xml:space="preserve">rounding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1" w:history="1">
                <w:r>
                  <w:rPr>
                    <w:rStyle w:val="Hyperlink"/>
                  </w:rPr>
                  <w:t>8.4 Retrieval (s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1" w:history="1">
                <w:r>
                  <w:rPr>
                    <w:rStyle w:val="Hyperlink"/>
                  </w:rPr>
                  <w:t xml:space="preserve">earch)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1" w:history="1">
                <w:r>
                  <w:rPr>
                    <w:rStyle w:val="Hyperlink"/>
                  </w:rPr>
                  <w:t>8.4.1. The context 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1" w:history="1">
                <w:r>
                  <w:rPr>
                    <w:rStyle w:val="Hyperlink"/>
                  </w:rPr>
                  <w:t xml:space="preserve">hallenge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1" w:history="1">
                <w:r>
                  <w:rPr>
                    <w:rStyle w:val="Hyperlink"/>
                  </w:rPr>
                  <w:t>8.4.2. 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1" w:history="1">
                <w:r>
                  <w:rPr>
                    <w:rStyle w:val="Hyperlink"/>
                  </w:rPr>
                  <w:t>xample retrieval-bas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2" w:history="1">
                <w:r>
                  <w:rPr>
                    <w:rStyle w:val="Hyperlink"/>
                  </w:rPr>
                  <w:t>ed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2" w:history="1">
                <w:r>
                  <w:rPr>
                    <w:rStyle w:val="Hyperlink"/>
                  </w:rPr>
                  <w:t xml:space="preserve"> chatbot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2" w:history="1">
                <w:r>
                  <w:rPr>
                    <w:rStyle w:val="Hyperlink"/>
                  </w:rPr>
                  <w:t xml:space="preserve">8.4.3.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2" w:history="1">
                <w:r>
                  <w:rPr>
                    <w:rStyle w:val="Hyperlink"/>
                  </w:rPr>
                  <w:t xml:space="preserve">A search-based chatbot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 Machi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3" w:history="1">
                <w:r>
                  <w:rPr>
                    <w:rStyle w:val="Hyperlink"/>
                  </w:rPr>
                  <w:t>ne Translation-machine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translation systems, Statistical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machine translation</w:t>
            </w:r>
          </w:p>
        </w:tc>
      </w:tr>
      <w:tr>
        <w:trPr>
          <w:trHeight w:hRule="exact" w:val="152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  <w:tab w:pos="362" w:val="left"/>
                <w:tab w:pos="390" w:val="left"/>
              </w:tabs>
              <w:autoSpaceDE w:val="0"/>
              <w:widowControl/>
              <w:spacing w:line="252" w:lineRule="exact" w:before="7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Natural Language Processing and Information Retrieval-By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bSiddiqui and Tiwari, Oxford University Press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Speech and Language Processing - By Jurafsky and Martin, Pearson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Education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Natural Language Processing with Python. – Analyzing Text with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Natural Language Toolkit. Steven Bird, Ewan Klein, and</w:t>
            </w:r>
          </w:p>
        </w:tc>
      </w:tr>
    </w:tbl>
    <w:p>
      <w:pPr>
        <w:autoSpaceDN w:val="0"/>
        <w:autoSpaceDE w:val="0"/>
        <w:widowControl/>
        <w:spacing w:line="298" w:lineRule="exact" w:before="1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69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2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  <w:tab w:pos="362" w:val="left"/>
                <w:tab w:pos="406" w:val="left"/>
              </w:tabs>
              <w:autoSpaceDE w:val="0"/>
              <w:widowControl/>
              <w:spacing w:line="252" w:lineRule="exact" w:before="72" w:after="0"/>
              <w:ind w:left="106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Edward Loper,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The Oxford Handbook of Computational Linguistics 2nd edition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Edited by Ruslan Mitkov, Oxford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Taming Text: How to Find, Organize, and Manipulate It,Grant S.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Ingersoll , Thomas S. Morton, Drew Farris, Manning Publication</w:t>
            </w:r>
          </w:p>
        </w:tc>
      </w:tr>
      <w:tr>
        <w:trPr>
          <w:trHeight w:hRule="exact" w:val="81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project.</w:t>
            </w:r>
          </w:p>
        </w:tc>
      </w:tr>
      <w:tr>
        <w:trPr>
          <w:trHeight w:hRule="exact" w:val="81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013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70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00" w:after="222"/>
        <w:ind w:left="0" w:right="321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SEC-3-4: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Social Media Mining and Analysis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Social Media Mining and Analysis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21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concepts, methods and tool related to social media miningand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unstructured data analysis.</w:t>
            </w:r>
          </w:p>
        </w:tc>
      </w:tr>
      <w:tr>
        <w:trPr>
          <w:trHeight w:hRule="exact" w:val="124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3625"/>
              <w:gridCol w:w="3625"/>
            </w:tblGrid>
            <w:tr>
              <w:trPr>
                <w:trHeight w:hRule="exact" w:val="1254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204" w:after="0"/>
                    <w:ind w:left="0" w:right="0" w:firstLine="0"/>
                    <w:jc w:val="center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6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76" w:after="0"/>
                    <w:ind w:left="16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about social media mining and challenges to it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and implement social data processing and visualization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routines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implement and evaluate various case studies of social media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analytics.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concepts of Fundamental of Data Science Python Programming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44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develop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models and implement predictive analytics on social media platforms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94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2" w:after="0"/>
              <w:ind w:left="402" w:right="720" w:hanging="2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Social Media Mining and its Challenges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What is Social Media Mining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Users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Social Networks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Content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New Challenges for Mining</w:t>
            </w:r>
          </w:p>
          <w:p>
            <w:pPr>
              <w:autoSpaceDN w:val="0"/>
              <w:autoSpaceDE w:val="0"/>
              <w:widowControl/>
              <w:spacing w:line="250" w:lineRule="exact" w:before="258" w:after="0"/>
              <w:ind w:left="402" w:right="1728" w:hanging="29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Basics of Social Data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Social Networks - Basic Structure and Measures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Basics of Text Processing over Social 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Information Diffusion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 Experimental studies over OSNs</w:t>
            </w:r>
          </w:p>
          <w:p>
            <w:pPr>
              <w:autoSpaceDN w:val="0"/>
              <w:autoSpaceDE w:val="0"/>
              <w:widowControl/>
              <w:spacing w:line="252" w:lineRule="exact" w:before="270" w:after="0"/>
              <w:ind w:left="402" w:right="1296" w:hanging="29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Methods of Social Media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Text Processing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Information Extraction from Unstrctured 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Entity linking and entity resolution for Social 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Topic Models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Basic NLP Methods : Stemming, Tokenization, POS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7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Tagging</w:t>
            </w:r>
          </w:p>
          <w:p>
            <w:pPr>
              <w:autoSpaceDN w:val="0"/>
              <w:tabs>
                <w:tab w:pos="402" w:val="left"/>
                <w:tab w:pos="762" w:val="left"/>
              </w:tabs>
              <w:autoSpaceDE w:val="0"/>
              <w:widowControl/>
              <w:spacing w:line="248" w:lineRule="exact" w:before="310" w:after="0"/>
              <w:ind w:left="106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Social Media Mining Algorithms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Data Mining Algorithms : Classification and Clustering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Social Content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4.2 Semi-supervised Learning : Hidden Markov models, K-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7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Nearest Neighbouring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Sentiment Analysis over Social Media</w:t>
            </w:r>
          </w:p>
        </w:tc>
      </w:tr>
    </w:tbl>
    <w:p>
      <w:pPr>
        <w:autoSpaceDN w:val="0"/>
        <w:autoSpaceDE w:val="0"/>
        <w:widowControl/>
        <w:spacing w:line="298" w:lineRule="exact" w:before="20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71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050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4" w:after="0"/>
              <w:ind w:left="402" w:right="1728" w:hanging="29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Social Media Mining Techniques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Content-based Recommendation,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Collaborative Filtering Recommendation,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Social Network Analysis,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Detecting Community Structure in Networks,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Evolution of Social Networks</w:t>
            </w:r>
          </w:p>
          <w:p>
            <w:pPr>
              <w:autoSpaceDN w:val="0"/>
              <w:autoSpaceDE w:val="0"/>
              <w:widowControl/>
              <w:spacing w:line="274" w:lineRule="exact" w:before="266" w:after="0"/>
              <w:ind w:left="422" w:right="1152" w:hanging="31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Applied Social Data Analytics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Recommendation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Social Network Analysis using Graph, Random Walks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Sentiment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Community identification and link prediction</w:t>
            </w:r>
          </w:p>
          <w:p>
            <w:pPr>
              <w:autoSpaceDN w:val="0"/>
              <w:tabs>
                <w:tab w:pos="422" w:val="left"/>
                <w:tab w:pos="466" w:val="left"/>
                <w:tab w:pos="826" w:val="left"/>
                <w:tab w:pos="830" w:val="left"/>
                <w:tab w:pos="838" w:val="left"/>
                <w:tab w:pos="1366" w:val="left"/>
              </w:tabs>
              <w:autoSpaceDE w:val="0"/>
              <w:widowControl/>
              <w:spacing w:line="254" w:lineRule="exact" w:before="304" w:after="0"/>
              <w:ind w:left="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Mining Twitter: Exploring Trending Topics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Exploring Twitter’s API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7.1.1 Fundamental Twitter Terminology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7.1.2 Creating a Twitter API Connection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7.1.3 Exploring Trending Topics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7.1.4 Searching for Tweets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Data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7.2.1 Extracting Tweet Entities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7.2.2 Analyzing Tweets and Tweet Entities with Frequency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7.2.3 Computing the Lexical Diversity of Tweets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7.2.4 Examining Patterns in Retweets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7.2.5 Visualizing Frequency Data with Histograms</w:t>
            </w:r>
          </w:p>
          <w:p>
            <w:pPr>
              <w:autoSpaceDN w:val="0"/>
              <w:tabs>
                <w:tab w:pos="544" w:val="left"/>
                <w:tab w:pos="968" w:val="left"/>
                <w:tab w:pos="1508" w:val="left"/>
              </w:tabs>
              <w:autoSpaceDE w:val="0"/>
              <w:widowControl/>
              <w:spacing w:line="238" w:lineRule="exact" w:before="216" w:after="0"/>
              <w:ind w:left="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Mining GitHub: Software Collaboration Habits and Building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Interest Graph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Exploring GitHub’s API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8.1.1 Creating a GitHub API Connection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8.1.2 Making GitHub API Requests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Modeling Data with Property Graphs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Analyzing GitHub Interest Graphs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 Seeding an Interest Graph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8.3.2 Computing Graph Centrality Measures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8.3.3 Extending the Interest Graph with “Follows” Edges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8.3.4 Using Nodes as Pivots for More Efficient Queries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8.3.5 Visualizing Interest Graphs</w:t>
            </w:r>
          </w:p>
        </w:tc>
      </w:tr>
    </w:tbl>
    <w:p>
      <w:pPr>
        <w:autoSpaceDN w:val="0"/>
        <w:autoSpaceDE w:val="0"/>
        <w:widowControl/>
        <w:spacing w:line="298" w:lineRule="exact" w:before="252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72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49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522" w:right="1152" w:hanging="3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Mining the Social Web: Data Mining Facebook, Twitter,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Linkedin, Google+, Github, and More, 2nd Edition,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Matthew A. Russell. O'Reilly Media, 2013.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76" w:lineRule="exact" w:before="48" w:after="0"/>
              <w:ind w:left="222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Jennifer Golbeck, Analyzing the social web, Morgan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Kaufmann, 2013.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76" w:lineRule="exact" w:before="48" w:after="0"/>
              <w:ind w:left="222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Charu Aggarwal (ed.), Social Network Data Analytics,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Springer, 2011.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76" w:lineRule="exact" w:before="48" w:after="0"/>
              <w:ind w:left="22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Borko Furht, “Handbook of Social Network Technologies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Applications”, 1st Edition, Springer, 2010.</w:t>
            </w:r>
          </w:p>
          <w:p>
            <w:pPr>
              <w:autoSpaceDN w:val="0"/>
              <w:tabs>
                <w:tab w:pos="402" w:val="left"/>
                <w:tab w:pos="462" w:val="left"/>
              </w:tabs>
              <w:autoSpaceDE w:val="0"/>
              <w:widowControl/>
              <w:spacing w:line="276" w:lineRule="exact" w:before="48" w:after="0"/>
              <w:ind w:left="222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5.Guandong Xu ,Yanchun Zhang and Lin Li, “Web Mining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Social Networking – Techniques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applications”, First Edition Springer, 2011.</w:t>
            </w:r>
          </w:p>
          <w:p>
            <w:pPr>
              <w:autoSpaceDN w:val="0"/>
              <w:tabs>
                <w:tab w:pos="402" w:val="left"/>
                <w:tab w:pos="462" w:val="left"/>
                <w:tab w:pos="522" w:val="left"/>
              </w:tabs>
              <w:autoSpaceDE w:val="0"/>
              <w:widowControl/>
              <w:spacing w:line="276" w:lineRule="exact" w:before="48" w:after="0"/>
              <w:ind w:left="22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Max Chevalier, Christine Julien and Chantal Soulé-Dupuy,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“Collaborative and Social Information Retrieval and Access: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Techniques for Improved user Modelling”, IGI Global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Snippet, 2009.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76" w:lineRule="exact" w:before="48" w:after="0"/>
              <w:ind w:left="222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Charu C. Aggarwal, “Social Network Data Analytics”,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Springer</w:t>
            </w:r>
          </w:p>
        </w:tc>
      </w:tr>
      <w:tr>
        <w:trPr>
          <w:trHeight w:hRule="exact" w:val="42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678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73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386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SEC-3-5: Game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Game Development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152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99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goals of this course are to provide introductions to event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driven programming, game engine scripting, game engine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structures,learning to plan and to report on a significant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programming project, learn to work in programming in teams,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learn to use standard game development environments,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particular the Unity3d development platform.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3625"/>
              <w:gridCol w:w="3625"/>
            </w:tblGrid>
            <w:tr>
              <w:trPr>
                <w:trHeight w:hRule="exact" w:val="77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8" w:after="0"/>
                    <w:ind w:left="36" w:right="114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6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the ability to design and develop 2D games.</w:t>
                  </w:r>
                </w:p>
                <w:p>
                  <w:pPr>
                    <w:autoSpaceDN w:val="0"/>
                    <w:autoSpaceDE w:val="0"/>
                    <w:widowControl/>
                    <w:spacing w:line="242" w:lineRule="exact" w:before="82" w:after="0"/>
                    <w:ind w:left="136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the ability to design and develop 3D games.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implement the game design and development process.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9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Basics of Logic and Reasoning and C# Programming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develop 2D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3D games using C# Unity Framework.</w:t>
            </w:r>
          </w:p>
        </w:tc>
      </w:tr>
      <w:tr>
        <w:trPr>
          <w:trHeight w:hRule="exact" w:val="718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50" w:lineRule="exact" w:before="82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Game Engines and Unity Development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Environment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Game Engine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Development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IDE basics : Project View, Inspector, Toolbar, Scene View, Game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View, Animation View,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Basic Unity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Sprites</w:t>
            </w:r>
          </w:p>
          <w:p>
            <w:pPr>
              <w:autoSpaceDN w:val="0"/>
              <w:autoSpaceDE w:val="0"/>
              <w:widowControl/>
              <w:spacing w:line="256" w:lineRule="exact" w:before="254" w:after="0"/>
              <w:ind w:left="402" w:right="3456" w:hanging="40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Basics of Game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Game Design Strategies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Game Requirements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Game Mechanics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Storytelling and Progression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2.5 Design Documents</w:t>
            </w:r>
          </w:p>
          <w:p>
            <w:pPr>
              <w:autoSpaceDN w:val="0"/>
              <w:autoSpaceDE w:val="0"/>
              <w:widowControl/>
              <w:spacing w:line="248" w:lineRule="exact" w:before="274" w:after="0"/>
              <w:ind w:left="402" w:right="1440" w:hanging="29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Programming Practices for Game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Introduction to Scripting, Coding Fundamentals,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Loops, Functions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3.2 Simple Movement and Input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 Primitive Data and Math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 Decisions and Flow Control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Organizing Game Objects</w:t>
            </w:r>
          </w:p>
          <w:p>
            <w:pPr>
              <w:autoSpaceDN w:val="0"/>
              <w:autoSpaceDE w:val="0"/>
              <w:widowControl/>
              <w:spacing w:line="256" w:lineRule="exact" w:before="240" w:after="0"/>
              <w:ind w:left="466" w:right="259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Animation in Unity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Animation API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Animation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Creating the Animation State Manager</w:t>
            </w:r>
          </w:p>
        </w:tc>
      </w:tr>
    </w:tbl>
    <w:p>
      <w:pPr>
        <w:autoSpaceDN w:val="0"/>
        <w:autoSpaceDE w:val="0"/>
        <w:widowControl/>
        <w:spacing w:line="298" w:lineRule="exact" w:before="1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74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782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466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Creating Animation inside Unity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4.5 Adding Animation Events</w:t>
            </w:r>
          </w:p>
          <w:p>
            <w:pPr>
              <w:autoSpaceDN w:val="0"/>
              <w:autoSpaceDE w:val="0"/>
              <w:widowControl/>
              <w:spacing w:line="274" w:lineRule="exact" w:before="280" w:after="0"/>
              <w:ind w:left="402" w:right="1152" w:hanging="29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Understanding and Managing 3D coordinate space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Begin the project: place objects in the scene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The scenery: floor, outer walls, inner walls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Lights and cameras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Understanding Collision and Rigid bodies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 Local vs. Global coordinate space</w:t>
            </w:r>
          </w:p>
          <w:p>
            <w:pPr>
              <w:autoSpaceDN w:val="0"/>
              <w:autoSpaceDE w:val="0"/>
              <w:widowControl/>
              <w:spacing w:line="256" w:lineRule="exact" w:before="266" w:after="0"/>
              <w:ind w:left="466" w:right="864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Using Triggers and Creating Environment Interaction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Triggers and Collisions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Setting Up a basic Trigger Object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Setting Up other kinds of Trigger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Completed Scripts</w:t>
            </w:r>
          </w:p>
          <w:p>
            <w:pPr>
              <w:autoSpaceDN w:val="0"/>
              <w:autoSpaceDE w:val="0"/>
              <w:widowControl/>
              <w:spacing w:line="274" w:lineRule="exact" w:before="244" w:after="0"/>
              <w:ind w:left="422" w:right="1872" w:hanging="31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Game Design and Multimedia Effects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Virtual Worlds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Scrolling Game, Animation and Sound Effects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Advanced Game Physics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Multiple Scenes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 AI and Games</w:t>
            </w:r>
          </w:p>
          <w:p>
            <w:pPr>
              <w:autoSpaceDN w:val="0"/>
              <w:tabs>
                <w:tab w:pos="346" w:val="left"/>
                <w:tab w:pos="362" w:val="left"/>
                <w:tab w:pos="706" w:val="left"/>
              </w:tabs>
              <w:autoSpaceDE w:val="0"/>
              <w:widowControl/>
              <w:spacing w:line="276" w:lineRule="exact" w:before="260" w:after="0"/>
              <w:ind w:left="62" w:right="187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Publishing Games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Splash Screens, Credit Scenes and Icons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Publishing to PC, Mac and Linux Computers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Publishing to Smartphones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Publishing to Game Consoles Computing Ethics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Society</w:t>
            </w:r>
          </w:p>
        </w:tc>
      </w:tr>
      <w:tr>
        <w:trPr>
          <w:trHeight w:hRule="exact" w:val="229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  <w:tab w:pos="582" w:val="left"/>
              </w:tabs>
              <w:autoSpaceDE w:val="0"/>
              <w:widowControl/>
              <w:spacing w:line="254" w:lineRule="exact" w:before="70" w:after="0"/>
              <w:ind w:left="22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Game Development with Unity, Michelle Menard, Delmar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Cengage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Unity in Action, Joseph Hocking, Manning Publication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Unity Game Development Cookbook, Paris Buttfield–addis,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Jonathon Manning , Tim Nugent Orelly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Developing 2D Games with Unity: Independent Game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Programming with C#,Jared Halpern Apress Publication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Pro Unity Game Development with C#, Alan Thorn, Apress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Publication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project.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6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  <w:tr>
        <w:trPr>
          <w:trHeight w:hRule="exact" w:val="167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nks: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https://www.csforallteachers.org/system/files/Unity_Game_Programming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_Planner_Syllabus.pdf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https://docs.unity3d.com/Manual/index.html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https://novicedock.com/learn/computer-science/unity-game-engine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https://www.coursera.org/specializations/game-design-and-development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https://learn.canvas.net/courses/3/assignments/syllabus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http://www.cs.kent.edu/~ruttan/GameProg/</w:t>
            </w:r>
          </w:p>
        </w:tc>
      </w:tr>
    </w:tbl>
    <w:p>
      <w:pPr>
        <w:autoSpaceDN w:val="0"/>
        <w:autoSpaceDE w:val="0"/>
        <w:widowControl/>
        <w:spacing w:line="298" w:lineRule="exact" w:before="15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75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0" w:right="391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DSE-3-1: Big Data Analytics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Big Data Analytics</w:t>
            </w:r>
          </w:p>
        </w:tc>
      </w:tr>
      <w:tr>
        <w:trPr>
          <w:trHeight w:hRule="exact" w:val="2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7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fundamentals of statistics, mathematics and python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 with advanced libraries.</w:t>
            </w:r>
          </w:p>
        </w:tc>
      </w:tr>
      <w:tr>
        <w:trPr>
          <w:trHeight w:hRule="exact" w:val="77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3531"/>
              <w:gridCol w:w="3531"/>
            </w:tblGrid>
            <w:tr>
              <w:trPr>
                <w:trHeight w:hRule="exact" w:val="766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52" w:after="0"/>
                    <w:ind w:left="36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6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about fundamental of big data analytics.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82" w:after="0"/>
                    <w:ind w:left="136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python programming with advanced libraries for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implementing big data projects.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4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Basics of Data Science and Python Programming</w:t>
            </w:r>
          </w:p>
        </w:tc>
      </w:tr>
      <w:tr>
        <w:trPr>
          <w:trHeight w:hRule="exact" w:val="73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0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Big Data platforms, architecture, concepts of map reduce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parallel programming with Spark.</w:t>
            </w:r>
          </w:p>
        </w:tc>
      </w:tr>
      <w:tr>
        <w:trPr>
          <w:trHeight w:hRule="exact" w:val="28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0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2" w:after="0"/>
              <w:ind w:left="288" w:right="864" w:hanging="16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Big Data Platform and Frameworks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Challenges of Conventional Systems,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Intelligent Data Analysis, Nature of Data,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Analytic Processes and Tools, Analysis vs Reporting,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Modern Data Analytic Tools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Technology Stack of Big Data</w:t>
            </w:r>
          </w:p>
          <w:p>
            <w:pPr>
              <w:autoSpaceDN w:val="0"/>
              <w:tabs>
                <w:tab w:pos="408" w:val="left"/>
                <w:tab w:pos="428" w:val="left"/>
                <w:tab w:pos="774" w:val="left"/>
              </w:tabs>
              <w:autoSpaceDE w:val="0"/>
              <w:widowControl/>
              <w:spacing w:line="252" w:lineRule="exact" w:before="256" w:after="0"/>
              <w:ind w:left="108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The Big Data Technology Landscape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Applications on Big Data Using Pig and Hive,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Data Processing Operators in Pig, Hive Services, HiveQL,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Querying Data in Hive, Fundamentals of HBase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ZooKeeper,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Visualizations,Visual Data Analysis Techniques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2.5 Interaction Techniques, Systems and Applications</w:t>
            </w:r>
          </w:p>
          <w:p>
            <w:pPr>
              <w:autoSpaceDN w:val="0"/>
              <w:tabs>
                <w:tab w:pos="348" w:val="left"/>
                <w:tab w:pos="362" w:val="left"/>
                <w:tab w:pos="708" w:val="left"/>
              </w:tabs>
              <w:autoSpaceDE w:val="0"/>
              <w:widowControl/>
              <w:spacing w:line="250" w:lineRule="exact" w:before="260" w:after="0"/>
              <w:ind w:left="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Map Reduce Fundamentals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The MapReduce Framework;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Uses of MapReduce;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Storing Data in Hadoop : Introduction of HDFS, Architecture,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HDFC Files, File system types, commands,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org.apache.hadoop.io package, HDF, HDFS High Availability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Techniques to Optimize MapReduce Jobs</w:t>
            </w:r>
          </w:p>
          <w:p>
            <w:pPr>
              <w:autoSpaceDN w:val="0"/>
              <w:tabs>
                <w:tab w:pos="408" w:val="left"/>
                <w:tab w:pos="768" w:val="left"/>
              </w:tabs>
              <w:autoSpaceDE w:val="0"/>
              <w:widowControl/>
              <w:spacing w:line="250" w:lineRule="exact" w:before="238" w:after="0"/>
              <w:ind w:left="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Hbase Fundamentals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Introducing HBase, Architecture,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Storing Big Data with HBase , Interacting with the Hadoop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Ecosystem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HBase in Operations Programming with HBase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Installation, Combining HBase and HDFS</w:t>
            </w:r>
          </w:p>
        </w:tc>
      </w:tr>
    </w:tbl>
    <w:p>
      <w:pPr>
        <w:autoSpaceDN w:val="0"/>
        <w:autoSpaceDE w:val="0"/>
        <w:widowControl/>
        <w:spacing w:line="298" w:lineRule="exact" w:before="21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76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630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82" w:after="0"/>
              <w:ind w:left="428" w:right="2448" w:hanging="42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Parallel Programming with Spark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Components of the Spark unified stack,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Resilient Distributed Dataset (RDD),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5.3Scala and Python overview,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428" w:right="144" w:hanging="3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Spark application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Initialize Spark with the various programming languages,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Create and run a Spark standalone application,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Introduction to Spark libraries -Understand and use the various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Spark libraries,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Sliding Window Analytics,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Machine Learning with Spark</w:t>
            </w:r>
          </w:p>
          <w:p>
            <w:pPr>
              <w:autoSpaceDN w:val="0"/>
              <w:tabs>
                <w:tab w:pos="408" w:val="left"/>
                <w:tab w:pos="424" w:val="left"/>
                <w:tab w:pos="828" w:val="left"/>
              </w:tabs>
              <w:autoSpaceDE w:val="0"/>
              <w:widowControl/>
              <w:spacing w:line="252" w:lineRule="exact" w:before="256" w:after="0"/>
              <w:ind w:left="108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Big Data Application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Design of zookeeper,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CQL cassendrea query language,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Kafaka for streaming and real time data management,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Parameter servers, Page Rank algorithm in Bigdata, Spark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GraphX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 Query Engine for managing Big Data</w:t>
            </w:r>
          </w:p>
          <w:p>
            <w:pPr>
              <w:autoSpaceDN w:val="0"/>
              <w:autoSpaceDE w:val="0"/>
              <w:widowControl/>
              <w:spacing w:line="250" w:lineRule="exact" w:before="234" w:after="0"/>
              <w:ind w:left="408" w:right="1728" w:hanging="40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Bigdata Case Studies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Flight Data Analysis using Spark and GraphX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8.2 Twitter Sentiment Analysis using PYsAPRK</w:t>
            </w:r>
          </w:p>
        </w:tc>
      </w:tr>
      <w:tr>
        <w:trPr>
          <w:trHeight w:hRule="exact" w:val="304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2" w:val="left"/>
              </w:tabs>
              <w:autoSpaceDE w:val="0"/>
              <w:widowControl/>
              <w:spacing w:line="276" w:lineRule="exact" w:before="46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Learning Spark: Lightning-Fast Big Data Analysis - Holden Karau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Andy Kowinski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Hadoop - The definitative Guide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Spark- The definitative Guide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Kafka The definitative Guide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Big Data, Black Book: Covers Hadoop 2, MapReduce, Hive,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YARN, Pig, R and Data Visualization - Dreamtech Publications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Advanced Analytics with Spark: Patterns for Learning from Data at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Scale, Sandy Ryza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 https://towardsdatascience.com/sentiment-analysis-on-streaming-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twitter-data-using-spark-structured-streaming-python-fc873684bfe3</w:t>
            </w:r>
          </w:p>
        </w:tc>
      </w:tr>
      <w:tr>
        <w:trPr>
          <w:trHeight w:hRule="exact" w:val="28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project.</w:t>
            </w:r>
          </w:p>
        </w:tc>
      </w:tr>
      <w:tr>
        <w:trPr>
          <w:trHeight w:hRule="exact" w:val="80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6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259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77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293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20"/>
        <w:ind w:left="22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DSE-3-2 : Artificial Neural Network and Deep Learning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Artificial Neural Network and Deep Learning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8" w:after="0"/>
              <w:ind w:left="21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, methods and toolrelated to deep learning.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3625"/>
              <w:gridCol w:w="3625"/>
            </w:tblGrid>
            <w:tr>
              <w:trPr>
                <w:trHeight w:hRule="exact" w:val="774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48" w:after="0"/>
                    <w:ind w:left="36" w:right="114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6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about fundamentals of deep learning.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and implement different types of DL models.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implement and evaluate various case studies of Deep Learning.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0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Basics of Python Programming and Basics of Machine Learning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develop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models and implement deep learning algorithms and models.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74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0" w:after="0"/>
              <w:ind w:left="438" w:right="2736" w:hanging="31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Deep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A review of Machine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Biological Inspiration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Artificial Neural Network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Concept of Deep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Applications of areas Deep Learning</w:t>
            </w:r>
          </w:p>
          <w:p>
            <w:pPr>
              <w:autoSpaceDN w:val="0"/>
              <w:tabs>
                <w:tab w:pos="430" w:val="left"/>
                <w:tab w:pos="442" w:val="left"/>
                <w:tab w:pos="802" w:val="left"/>
              </w:tabs>
              <w:autoSpaceDE w:val="0"/>
              <w:widowControl/>
              <w:spacing w:line="270" w:lineRule="exact" w:before="478" w:after="0"/>
              <w:ind w:left="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Foundations of Maths and Technhical Setup with Python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Scalars, Vectors, Matrices, Tensors Hyperplanes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Products, Feature, Solving Systems of Equations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Hyperparameters and Convergence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Gradiant Decent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Evaluation Metrics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2.6 Python Libraries and Setup for DL - GPU, Keras 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Tensorflow</w:t>
            </w:r>
          </w:p>
          <w:p>
            <w:pPr>
              <w:autoSpaceDN w:val="0"/>
              <w:tabs>
                <w:tab w:pos="406" w:val="left"/>
                <w:tab w:pos="414" w:val="left"/>
                <w:tab w:pos="714" w:val="left"/>
                <w:tab w:pos="766" w:val="left"/>
              </w:tabs>
              <w:autoSpaceDE w:val="0"/>
              <w:widowControl/>
              <w:spacing w:line="274" w:lineRule="exact" w:before="284" w:after="0"/>
              <w:ind w:left="2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Foundations of Neural Networks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Anatomy of Neural Network : - Defining ANN 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Python - layers and Multilayer Perceptron, weights,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bias, Activation Function, Loss function, Epochs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Linear threshold units. Perceptrons: representational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limitation and gradient descent training.</w:t>
            </w:r>
          </w:p>
          <w:p>
            <w:pPr>
              <w:autoSpaceDN w:val="0"/>
              <w:tabs>
                <w:tab w:pos="430" w:val="left"/>
                <w:tab w:pos="442" w:val="left"/>
                <w:tab w:pos="850" w:val="left"/>
              </w:tabs>
              <w:autoSpaceDE w:val="0"/>
              <w:widowControl/>
              <w:spacing w:line="274" w:lineRule="exact" w:before="264" w:after="0"/>
              <w:ind w:left="106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Artificial Neural Networks and its Types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Types of ANN, Feed Forward Neural Network,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Backpropagation Neural Network, Error calculation 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4.2 Input Layer, Output Layer, Hidden Layers of Deep Neural</w:t>
            </w:r>
          </w:p>
        </w:tc>
      </w:tr>
    </w:tbl>
    <w:p>
      <w:pPr>
        <w:autoSpaceDN w:val="0"/>
        <w:autoSpaceDE w:val="0"/>
        <w:widowControl/>
        <w:spacing w:line="298" w:lineRule="exact" w:before="13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78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8.0" w:type="dxa"/>
      </w:tblPr>
      <w:tblGrid>
        <w:gridCol w:w="5264"/>
        <w:gridCol w:w="5264"/>
      </w:tblGrid>
      <w:tr>
        <w:trPr>
          <w:trHeight w:hRule="exact" w:val="976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942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8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Network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Classifying movie reviews using ANN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68" w:lineRule="exact" w:before="272" w:after="0"/>
              <w:ind w:left="2" w:right="316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Convolutional Neural Ne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tworks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Neurons in Human Visio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n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Filters and Feature Maps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Full Description of the 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onvolutional Layer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Max Poolin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g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 xml:space="preserve">5.4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Full Architectural Description of Con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voluti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n Networks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 xml:space="preserve">5.5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MNIST with Convolutional Networks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 xml:space="preserve">5.6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Accelerating Training with Batch Nor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malization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isualizing Learning in Convolutional Networks</w:t>
                </w:r>
              </w:hyperlink>
            </w:r>
          </w:p>
          <w:p>
            <w:pPr>
              <w:autoSpaceDN w:val="0"/>
              <w:tabs>
                <w:tab w:pos="850" w:val="left"/>
                <w:tab w:pos="1918" w:val="left"/>
                <w:tab w:pos="3498" w:val="left"/>
                <w:tab w:pos="4314" w:val="left"/>
                <w:tab w:pos="4796" w:val="left"/>
                <w:tab w:pos="5548" w:val="left"/>
              </w:tabs>
              <w:autoSpaceDE w:val="0"/>
              <w:widowControl/>
              <w:spacing w:line="322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 xml:space="preserve">Learning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 xml:space="preserve">Convolutional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 xml:space="preserve">Filters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 xml:space="preserve">for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 xml:space="preserve">Other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Problem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Domain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4" w:history="1">
                <w:r>
                  <w:rPr>
                    <w:rStyle w:val="Hyperlink"/>
                  </w:rPr>
                  <w:t>s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0" w:lineRule="exact" w:before="308" w:after="0"/>
              <w:ind w:left="346" w:right="720" w:hanging="28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Deep Learning for Text and Sequences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Working with text data - one hot encoding, word embedding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Understanding Recurrent and Recursive Neural Networks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Feature Reduction/Dimensionality Reduction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Recurrent Neural Networks and Implementation</w:t>
            </w:r>
          </w:p>
          <w:p>
            <w:pPr>
              <w:autoSpaceDN w:val="0"/>
              <w:tabs>
                <w:tab w:pos="346" w:val="left"/>
                <w:tab w:pos="406" w:val="left"/>
                <w:tab w:pos="706" w:val="left"/>
              </w:tabs>
              <w:autoSpaceDE w:val="0"/>
              <w:widowControl/>
              <w:spacing w:line="250" w:lineRule="exact" w:before="260" w:after="0"/>
              <w:ind w:left="106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RNN for Language Models and Sequences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Language Models with RNN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Named Entity Recognition,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Machine Translation, Parsing, Sentiment Analysis, Speech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Recognition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7.4 Introduction to LSTM and GRU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466" w:right="1728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Advanced Topics in Deep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Attention Mechanisms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Recurrent Models of Visual Attention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Application to Image Captioning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Attention Mechanisms for Machine Translation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 Generative Adversarial Networks (GANs)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8.6 Training a Generative Adversarial Network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8.7Using GANs for Generating Image Data</w:t>
            </w:r>
          </w:p>
        </w:tc>
      </w:tr>
      <w:tr>
        <w:trPr>
          <w:trHeight w:hRule="exact" w:val="204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346" w:val="left"/>
              </w:tabs>
              <w:autoSpaceDE w:val="0"/>
              <w:widowControl/>
              <w:spacing w:line="254" w:lineRule="exact" w:before="68" w:after="0"/>
              <w:ind w:left="10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Deep Learning with Python, Manning Franci Cohlet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Fundamentals of Deep Learning, Orelly, Ni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5" w:history="1">
                <w:r>
                  <w:rPr>
                    <w:rStyle w:val="Hyperlink"/>
                  </w:rPr>
                  <w:t>khil B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uduma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Deep Learning: A Pr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6" w:history="1">
                <w:r>
                  <w:rPr>
                    <w:rStyle w:val="Hyperlink"/>
                  </w:rPr>
                  <w:t>actitioner's 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pproach,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5" w:history="1">
                <w:r>
                  <w:rPr>
                    <w:rStyle w:val="Hyperlink"/>
                  </w:rPr>
                  <w:t xml:space="preserve">Josh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Patterson (Author),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6" w:history="1">
                <w:r>
                  <w:rPr>
                    <w:rStyle w:val="Hyperlink"/>
                  </w:rPr>
                  <w:t>Adam Gibson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(Author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5" w:history="1">
                <w:r>
                  <w:rPr>
                    <w:rStyle w:val="Hyperlink"/>
                  </w:rPr>
                  <w:t>) Orell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4.Neural Networks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56" w:history="1">
                <w:r>
                  <w:rPr>
                    <w:rStyle w:val="Hyperlink"/>
                  </w:rPr>
                  <w:t xml:space="preserve"> Deep Learni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ng, A Textbook - Springer,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Chru C Agrawal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Fundamentals of Deep Learning - Nikhil Buduma, O’relly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Publications</w:t>
            </w:r>
          </w:p>
        </w:tc>
      </w:tr>
      <w:tr>
        <w:trPr>
          <w:trHeight w:hRule="exact" w:val="51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108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106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course is composed of readings, assignments and a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project.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25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79</w:t>
      </w:r>
    </w:p>
    <w:p>
      <w:pPr>
        <w:sectPr>
          <w:pgSz w:w="12240" w:h="15840"/>
          <w:pgMar w:top="18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886" w:val="left"/>
          <w:tab w:pos="9418" w:val="left"/>
        </w:tabs>
        <w:autoSpaceDE w:val="0"/>
        <w:widowControl/>
        <w:spacing w:line="240" w:lineRule="auto" w:before="0" w:after="0"/>
        <w:ind w:left="29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00" w:after="222"/>
        <w:ind w:left="0" w:right="302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DSE-3- 3: Fundamentals of Internet of Things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67"/>
        <w:gridCol w:w="5267"/>
      </w:tblGrid>
      <w:tr>
        <w:trPr>
          <w:trHeight w:hRule="exact" w:val="26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Fundamentals of Internet of Things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Minimum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137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this course is to impart knowledge on Internet of Things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(IoT), which relates to the study of sensors, actuators, and controllers,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among other Things, IoT applications and examples overview (building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automation, transportation, healthcare, industry, etc.)</w:t>
            </w:r>
          </w:p>
        </w:tc>
      </w:tr>
      <w:tr>
        <w:trPr>
          <w:trHeight w:hRule="exact" w:val="135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is an introduction for students to IoT. The course also gives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an idea about various components of IoT and explains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working of them. The course also explains the role of embedded systems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 IoT ecosystem.</w:t>
            </w:r>
          </w:p>
        </w:tc>
      </w:tr>
      <w:tr>
        <w:trPr>
          <w:trHeight w:hRule="exact" w:val="63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 knowledge of Computer Organization, Computer Networks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Internet, Basic programming knowledge</w:t>
            </w:r>
          </w:p>
        </w:tc>
      </w:tr>
      <w:tr>
        <w:trPr>
          <w:trHeight w:hRule="exact" w:val="135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Out come After having completed the course the student will gain: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Understanding about the architectural detail of IoT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Exposure to working with Arduino &amp; Raspbery 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Knowledge about domain specific applications of IoT</w:t>
            </w:r>
          </w:p>
        </w:tc>
      </w:tr>
      <w:tr>
        <w:trPr>
          <w:trHeight w:hRule="exact" w:val="28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5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  <w:tab w:pos="660" w:val="left"/>
                <w:tab w:pos="880" w:val="left"/>
              </w:tabs>
              <w:autoSpaceDE w:val="0"/>
              <w:widowControl/>
              <w:spacing w:line="274" w:lineRule="exact" w:before="58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to The Internet of Things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The Internet of Things overview - History of IoT, Components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IoT, Characteristics of IoT, About Objects/things in IoT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Enabling Technologies of IoT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1.2.1 Cloud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1.2.2 Big Data Analytics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1.2.3 Wireless Sensor Networks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Near Field Communication &amp; RFID</w:t>
            </w:r>
          </w:p>
          <w:p>
            <w:pPr>
              <w:autoSpaceDN w:val="0"/>
              <w:tabs>
                <w:tab w:pos="442" w:val="left"/>
                <w:tab w:pos="880" w:val="left"/>
              </w:tabs>
              <w:autoSpaceDE w:val="0"/>
              <w:widowControl/>
              <w:spacing w:line="274" w:lineRule="exact" w:before="284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Unit2: IoT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M2M to IoT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2.1.1. Introduction of M2M - Components of M2M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2.1.2. Difference between IoT and M2M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IoT Reference Model or physical design and logical design of IoT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 IoT Reference Architecture</w:t>
            </w:r>
          </w:p>
          <w:p>
            <w:pPr>
              <w:autoSpaceDN w:val="0"/>
              <w:tabs>
                <w:tab w:pos="442" w:val="left"/>
                <w:tab w:pos="880" w:val="left"/>
              </w:tabs>
              <w:autoSpaceDE w:val="0"/>
              <w:widowControl/>
              <w:spacing w:line="274" w:lineRule="exact" w:before="264" w:after="0"/>
              <w:ind w:left="0" w:right="38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IoT Application Areas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IoT Application Areas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3.1.1. Home Automation</w:t>
            </w:r>
          </w:p>
        </w:tc>
      </w:tr>
    </w:tbl>
    <w:p>
      <w:pPr>
        <w:autoSpaceDN w:val="0"/>
        <w:autoSpaceDE w:val="0"/>
        <w:widowControl/>
        <w:spacing w:line="298" w:lineRule="exact" w:before="19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80</w:t>
      </w:r>
    </w:p>
    <w:p>
      <w:pPr>
        <w:sectPr>
          <w:pgSz w:w="12240" w:h="15840"/>
          <w:pgMar w:top="188" w:right="520" w:bottom="478" w:left="1186" w:header="720" w:footer="720" w:gutter="0"/>
          <w:cols w:space="720" w:num="1" w:equalWidth="0">
            <w:col w:w="10534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4.0" w:type="dxa"/>
      </w:tblPr>
      <w:tblGrid>
        <w:gridCol w:w="5267"/>
        <w:gridCol w:w="5267"/>
      </w:tblGrid>
      <w:tr>
        <w:trPr>
          <w:trHeight w:hRule="exact" w:val="976"/>
        </w:trPr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67"/>
        <w:gridCol w:w="5267"/>
      </w:tblGrid>
      <w:tr>
        <w:trPr>
          <w:trHeight w:hRule="exact" w:val="1018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880" w:right="302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3.1.2. Smart Cities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3.1.3. Smart Energy &amp; Smart Grid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3.1.4. Smart Health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3.1.5. Smart Manufacturing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3.1.6. Smart Agriculture</w:t>
            </w:r>
          </w:p>
          <w:p>
            <w:pPr>
              <w:autoSpaceDN w:val="0"/>
              <w:tabs>
                <w:tab w:pos="442" w:val="left"/>
                <w:tab w:pos="880" w:val="left"/>
              </w:tabs>
              <w:autoSpaceDE w:val="0"/>
              <w:widowControl/>
              <w:spacing w:line="276" w:lineRule="exact" w:before="28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Arduino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Introduction to Arduino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Flavors of Arduino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Architecture of Arduino board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Arduino Toolchain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4.4.1 Installing Arduino Desktop IDE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4.4.2 Installing Board drivers, Configuring board type, uploading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Program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442" w:right="1008" w:hanging="44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: Raspberry 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About the 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Installation of Operating System on Raspberry 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 Raspbian OS package Installation and updating process.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442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Raspberry pi interfaces of Data Transfer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 Reading general purpose Input/Output pin</w:t>
            </w:r>
          </w:p>
          <w:p>
            <w:pPr>
              <w:autoSpaceDN w:val="0"/>
              <w:autoSpaceDE w:val="0"/>
              <w:widowControl/>
              <w:spacing w:line="276" w:lineRule="exact" w:before="282" w:after="0"/>
              <w:ind w:left="442" w:right="1152" w:hanging="44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: Hardware interfacing &amp; programming in Arduino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Controlling LED with Arduino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Interfacing sensors with Arduino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Working with switches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Serial data transfer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480" w:right="1152" w:hanging="4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: Data Driven Application Using RaspberryPi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Selecting database for IoT applications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 Capturing data from surrounding and storing on cloud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544" w:right="3456" w:hanging="54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: IoT and Security Concerns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Types of security attacks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8.2 Security risk mitigation</w:t>
            </w:r>
          </w:p>
        </w:tc>
      </w:tr>
      <w:tr>
        <w:trPr>
          <w:trHeight w:hRule="exact" w:val="276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oks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76" w:lineRule="exact" w:before="46" w:after="0"/>
              <w:ind w:left="12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IoT &amp; Applications I.A. Dhotre Technical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Designing the Internet of Things Adrian McEwen and Cassimally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The Internet of Things Connection objects to web Edited by Hakima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Chauchi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Introduction to Embedded System -By Shibu K V , McGrawHill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Getting Started with Internet of Things –By Cuno Pfister, O’Reilly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Learning Internet of Things-By Peter Waher , Packt Publication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Internet of Things : A Hands on Approach – By Arshdip Bahga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Vijay Madisetti</w:t>
            </w:r>
          </w:p>
        </w:tc>
      </w:tr>
    </w:tbl>
    <w:p>
      <w:pPr>
        <w:autoSpaceDN w:val="0"/>
        <w:autoSpaceDE w:val="0"/>
        <w:widowControl/>
        <w:spacing w:line="298" w:lineRule="exact" w:before="8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81</w:t>
      </w:r>
    </w:p>
    <w:p>
      <w:pPr>
        <w:sectPr>
          <w:pgSz w:w="12240" w:h="15840"/>
          <w:pgMar w:top="188" w:right="520" w:bottom="478" w:left="1186" w:header="720" w:footer="720" w:gutter="0"/>
          <w:cols w:space="720" w:num="1" w:equalWidth="0">
            <w:col w:w="10534" w:space="0"/>
            <w:col w:w="10534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4.0" w:type="dxa"/>
      </w:tblPr>
      <w:tblGrid>
        <w:gridCol w:w="5267"/>
        <w:gridCol w:w="5267"/>
      </w:tblGrid>
      <w:tr>
        <w:trPr>
          <w:trHeight w:hRule="exact" w:val="976"/>
        </w:trPr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67"/>
        <w:gridCol w:w="5267"/>
      </w:tblGrid>
      <w:tr>
        <w:trPr>
          <w:trHeight w:hRule="exact" w:val="190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276" w:lineRule="exact" w:before="48" w:after="0"/>
              <w:ind w:left="12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"The Internet of Things: Enabling Technologies, Platforms, and Use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Cases", by Pethuru Raj and Anupama C. Raman (CRC Press)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 Raspberry Pi User Guide –By Eben Upton and Garath Halfacree,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 Raspberry Pi for Dummies ,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11. Raspberry Pi IoT in C -By Harry Fairhead, I/O Press</w:t>
            </w:r>
          </w:p>
        </w:tc>
      </w:tr>
      <w:tr>
        <w:trPr>
          <w:trHeight w:hRule="exact" w:val="80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Lectures, assignments and a group project.</w:t>
            </w:r>
          </w:p>
        </w:tc>
      </w:tr>
      <w:tr>
        <w:trPr>
          <w:trHeight w:hRule="exact" w:val="80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952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82</w:t>
      </w:r>
    </w:p>
    <w:p>
      <w:pPr>
        <w:sectPr>
          <w:pgSz w:w="12240" w:h="15840"/>
          <w:pgMar w:top="188" w:right="520" w:bottom="478" w:left="1186" w:header="720" w:footer="720" w:gutter="0"/>
          <w:cols w:space="720" w:num="1" w:equalWidth="0">
            <w:col w:w="10534" w:space="0"/>
            <w:col w:w="10534" w:space="0"/>
            <w:col w:w="10534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5072" w:val="left"/>
          <w:tab w:pos="9604" w:val="left"/>
        </w:tabs>
        <w:autoSpaceDE w:val="0"/>
        <w:widowControl/>
        <w:spacing w:line="240" w:lineRule="auto" w:before="0" w:after="0"/>
        <w:ind w:left="312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5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DSE-3-4: Cyber Law and Practices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Cyber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Law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Practices</w:t>
            </w: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rs</w:t>
            </w:r>
          </w:p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10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Inc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lu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ding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work, examination, preparation, holidays etc.)</w:t>
            </w:r>
          </w:p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10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ware about provisions of various laws in IT ACT and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s.</w:t>
            </w:r>
          </w:p>
        </w:tc>
      </w:tr>
      <w:tr>
        <w:trPr>
          <w:trHeight w:hRule="exact" w:val="76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taking place in different domains frequently. The course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specifically designed to provide knowledge of provisions of various laws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avai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act 2000 and its amendments.</w:t>
            </w:r>
          </w:p>
        </w:tc>
      </w:tr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Prerequisite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kn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cyber security.</w:t>
            </w:r>
          </w:p>
        </w:tc>
      </w:tr>
      <w:tr>
        <w:trPr>
          <w:trHeight w:hRule="exact" w:val="76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course it will make student enable to have knowledge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provision and availability of various act and laws available to fight against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 crimes.</w:t>
            </w:r>
          </w:p>
        </w:tc>
      </w:tr>
      <w:tr>
        <w:trPr>
          <w:trHeight w:hRule="exact" w:val="791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1. 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roduction to Cyber law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1.1. Introduction to cyber law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1.2. Challenges to laws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1.2.1. Technology-neutral and technology-based laws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1.2.2. Regulation versus freedom on the internet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1.2.3. Internet crime different from other technology crimes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824" w:right="2160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 Adjudication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1.3.1. Adjudicating officer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1.3.2. Cyber regulations appellate tribunal</w:t>
            </w:r>
          </w:p>
          <w:p>
            <w:pPr>
              <w:autoSpaceDN w:val="0"/>
              <w:autoSpaceDE w:val="0"/>
              <w:widowControl/>
              <w:spacing w:line="332" w:lineRule="exact" w:before="22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2 IT Act 2000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2.1 Overview of IT Act 2000 and its amendments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 Critiques of the I.T. Act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 Territorial effects of IT Act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 Digital signatures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944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2.4.1 Controller of certifying authorities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2.4.2 License to issue digital signature certificates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2.4.3 Legal recognition of digital signatures</w:t>
            </w:r>
          </w:p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276" w:lineRule="exact" w:before="260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Offences and investigation and penalties under the IT Act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Offences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Investigation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Penalties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Liability of network service provider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 Amendments to certain statutes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3.5.1 Amendments to the Indian penal code, 1860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3.5.2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mendments to the Indian evidence act, 1872</w:t>
            </w:r>
          </w:p>
        </w:tc>
      </w:tr>
    </w:tbl>
    <w:p>
      <w:pPr>
        <w:autoSpaceDN w:val="0"/>
        <w:autoSpaceDE w:val="0"/>
        <w:widowControl/>
        <w:spacing w:line="298" w:lineRule="exact" w:before="14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83</w:t>
      </w:r>
    </w:p>
    <w:p>
      <w:pPr>
        <w:sectPr>
          <w:pgSz w:w="12240" w:h="15840"/>
          <w:pgMar w:top="188" w:right="520" w:bottom="478" w:left="1000" w:header="720" w:footer="720" w:gutter="0"/>
          <w:cols w:space="720" w:num="1" w:equalWidth="0">
            <w:col w:w="10720" w:space="0"/>
            <w:col w:w="10534" w:space="0"/>
            <w:col w:w="10534" w:space="0"/>
            <w:col w:w="10534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5360"/>
        <w:gridCol w:w="5360"/>
      </w:tblGrid>
      <w:tr>
        <w:trPr>
          <w:trHeight w:hRule="exact" w:val="976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1298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  <w:tab w:pos="1184" w:val="left"/>
              </w:tabs>
              <w:autoSpaceDE w:val="0"/>
              <w:widowControl/>
              <w:spacing w:line="276" w:lineRule="exact" w:before="304" w:after="0"/>
              <w:ind w:left="104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E-governance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Legal recognition and retention of electronic records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Use of electronic records and digital signatures in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Government and its agencies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United nations commission on international trade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development and law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World Trade and world intellectual property organization</w:t>
            </w:r>
          </w:p>
          <w:p>
            <w:pPr>
              <w:autoSpaceDN w:val="0"/>
              <w:tabs>
                <w:tab w:pos="358" w:val="left"/>
                <w:tab w:pos="394" w:val="left"/>
                <w:tab w:pos="744" w:val="left"/>
              </w:tabs>
              <w:autoSpaceDE w:val="0"/>
              <w:widowControl/>
              <w:spacing w:line="276" w:lineRule="exact" w:before="280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Telecom and internet policy for data transmission 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security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Broadband policy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Policy for .IN internet domain name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Guidelines for setting up of international gateways for internet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Policy guidelines on website development, hosting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Maintenance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 Information technology Security Guidelines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 SEBI guidelines on internet-based trading and services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4.7 Guidelines on internet-based e commerce and m commerce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based services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58" w:right="2880" w:hanging="25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Indian law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Law for cyber stalking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Law for digital forgery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Law for online gambling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Law for online sale of illegal articles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Law for cyber pornography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58" w:right="1440" w:hanging="25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Jurisdiction in Cyberspace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Theories of jurisdiction in criminal cases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General jurisdiction in computer crimes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Application of ‘Effects’ doctrine in computer crimes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Convention on cyber crime – council of Europe</w:t>
            </w:r>
          </w:p>
          <w:p>
            <w:pPr>
              <w:autoSpaceDN w:val="0"/>
              <w:tabs>
                <w:tab w:pos="404" w:val="left"/>
                <w:tab w:pos="464" w:val="left"/>
                <w:tab w:pos="786" w:val="left"/>
                <w:tab w:pos="824" w:val="left"/>
              </w:tabs>
              <w:autoSpaceDE w:val="0"/>
              <w:widowControl/>
              <w:spacing w:line="276" w:lineRule="exact" w:before="260" w:after="0"/>
              <w:ind w:left="104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Online Dispute Resolution - ODR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Functioning of the Online Dispute Resolution (ODR) system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Kinds of disputes handled in an ODR environment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Communication modes in ODR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 E-mail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8.3.2 Discussion boards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8.3.3 Instant messaging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8.3.4 Audio conferencing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8.3.5 Video conferencing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Types of ODR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8.4.1 Blind bidding or blind negotiation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8.4.2 Online negotiation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8.4.3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nline negotiation-cum-mediation</w:t>
            </w:r>
          </w:p>
        </w:tc>
      </w:tr>
    </w:tbl>
    <w:p>
      <w:pPr>
        <w:autoSpaceDN w:val="0"/>
        <w:autoSpaceDE w:val="0"/>
        <w:widowControl/>
        <w:spacing w:line="298" w:lineRule="exact" w:before="5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84</w:t>
      </w:r>
    </w:p>
    <w:p>
      <w:pPr>
        <w:sectPr>
          <w:pgSz w:w="12240" w:h="15840"/>
          <w:pgMar w:top="188" w:right="520" w:bottom="478" w:left="1000" w:header="720" w:footer="720" w:gutter="0"/>
          <w:cols w:space="720" w:num="1" w:equalWidth="0">
            <w:col w:w="10720" w:space="0"/>
            <w:col w:w="10720" w:space="0"/>
            <w:col w:w="10534" w:space="0"/>
            <w:col w:w="10534" w:space="0"/>
            <w:col w:w="10534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5360"/>
        <w:gridCol w:w="5360"/>
      </w:tblGrid>
      <w:tr>
        <w:trPr>
          <w:trHeight w:hRule="exact" w:val="976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440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192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4" w:val="left"/>
              </w:tabs>
              <w:autoSpaceDE w:val="0"/>
              <w:widowControl/>
              <w:spacing w:line="276" w:lineRule="exact" w:before="48" w:after="0"/>
              <w:ind w:left="82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8.4.4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ocument / E-mail arbitration for disputes arising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e-commerce transactions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8.4.5 Online arbitration through video-conferencing.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464" w:right="1152" w:firstLine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8.4.6 Peer jury and panel jury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 Generating E-confidence – disclosure-based approach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8.6 Legal concerns in ODR</w:t>
            </w:r>
          </w:p>
        </w:tc>
      </w:tr>
      <w:tr>
        <w:trPr>
          <w:trHeight w:hRule="exact" w:val="329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Reference Books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  <w:tab w:pos="404" w:val="left"/>
              </w:tabs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tigating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Cyber Law and Cyber Ethics: Issues, Impacts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Practices by Alfreda Dudley, James Braman, Giovanni Vincenti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Cyber Laws: A Guide to Cyber Laws, Information Technology,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Computer Software, Intellectual Property Rights, E-commerce,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Taxation, Privacy, Etc. Along with Policies, Guidelines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Agreements by Yatindra singh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Cyber Law in India by Talat Fatima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Regulation of Cyberspace – MIR-12 by IGNOU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Cyber Law 3.0: An Exhaustive Section Wise Commentary on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Technology Act Along with Rules, Regulations, Policies,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Notifications Etc by Pawan Duggal</w:t>
            </w:r>
          </w:p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10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cus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nal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646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85</w:t>
      </w:r>
    </w:p>
    <w:p>
      <w:pPr>
        <w:sectPr>
          <w:pgSz w:w="12240" w:h="15840"/>
          <w:pgMar w:top="188" w:right="520" w:bottom="478" w:left="1000" w:header="720" w:footer="720" w:gutter="0"/>
          <w:cols w:space="720" w:num="1" w:equalWidth="0">
            <w:col w:w="10720" w:space="0"/>
            <w:col w:w="10720" w:space="0"/>
            <w:col w:w="10720" w:space="0"/>
            <w:col w:w="10534" w:space="0"/>
            <w:col w:w="10534" w:space="0"/>
            <w:col w:w="10534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862" w:space="0"/>
            <w:col w:w="10862" w:space="0"/>
            <w:col w:w="10720" w:space="0"/>
            <w:col w:w="10720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762" w:val="left"/>
          <w:tab w:pos="9294" w:val="left"/>
        </w:tabs>
        <w:autoSpaceDE w:val="0"/>
        <w:widowControl/>
        <w:spacing w:line="240" w:lineRule="auto" w:before="0" w:after="0"/>
        <w:ind w:left="281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776" w:after="252"/>
        <w:ind w:left="0" w:right="492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Practical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05"/>
        <w:gridCol w:w="5205"/>
      </w:tblGrid>
      <w:tr>
        <w:trPr>
          <w:trHeight w:hRule="exact" w:val="27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16 Hrs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Review / Revision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8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implementing concepts, methods, tools and techniques learnt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courses of semester 3.</w:t>
            </w:r>
          </w:p>
        </w:tc>
      </w:tr>
      <w:tr>
        <w:trPr>
          <w:trHeight w:hRule="exact" w:val="54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objective of these course is to enable students to learn practical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implementation of DSC-5, DSC-6, SEC-3 and DSE-3.</w:t>
            </w:r>
          </w:p>
        </w:tc>
      </w:tr>
      <w:tr>
        <w:trPr>
          <w:trHeight w:hRule="exact" w:val="58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Pr-requisite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theory papers of semester -3</w:t>
            </w:r>
          </w:p>
        </w:tc>
      </w:tr>
      <w:tr>
        <w:trPr>
          <w:trHeight w:hRule="exact" w:val="54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8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performing practical application of subjects given in semester -3.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3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students will be required to carry out practical on DSC-5, DSC-6,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SEC-3 and DSE-3 using the methods and tools discussed there in.</w:t>
            </w:r>
          </w:p>
          <w:p>
            <w:pPr>
              <w:autoSpaceDN w:val="0"/>
              <w:autoSpaceDE w:val="0"/>
              <w:widowControl/>
              <w:spacing w:line="306" w:lineRule="exact" w:before="22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Journal must be prepared for the practical work done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.As per paper DSC-5, DSC-6, SEC-3 and DSE-3.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Lab Work</w:t>
            </w:r>
          </w:p>
        </w:tc>
      </w:tr>
      <w:tr>
        <w:trPr>
          <w:trHeight w:hRule="exact" w:val="81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8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Practical attendance,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Solving,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practical examination at the end of semester.</w:t>
            </w:r>
          </w:p>
        </w:tc>
      </w:tr>
    </w:tbl>
    <w:p>
      <w:pPr>
        <w:autoSpaceDN w:val="0"/>
        <w:autoSpaceDE w:val="0"/>
        <w:widowControl/>
        <w:spacing w:line="298" w:lineRule="exact" w:before="45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86</w:t>
      </w:r>
    </w:p>
    <w:sectPr w:rsidR="00FC693F" w:rsidRPr="0006063C" w:rsidSect="00034616">
      <w:pgSz w:w="12240" w:h="15840"/>
      <w:pgMar w:top="188" w:right="520" w:bottom="478" w:left="1310" w:header="720" w:footer="720" w:gutter="0"/>
      <w:cols w:space="720" w:num="1" w:equalWidth="0">
        <w:col w:w="10410" w:space="0"/>
        <w:col w:w="10720" w:space="0"/>
        <w:col w:w="10720" w:space="0"/>
        <w:col w:w="10720" w:space="0"/>
        <w:col w:w="10534" w:space="0"/>
        <w:col w:w="10534" w:space="0"/>
        <w:col w:w="10534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862" w:space="0"/>
        <w:col w:w="10862" w:space="0"/>
        <w:col w:w="10720" w:space="0"/>
        <w:col w:w="10720" w:space="0"/>
        <w:col w:w="10528" w:space="0"/>
        <w:col w:w="10528" w:space="0"/>
        <w:col w:w="10528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flutter.dev/docs/development" TargetMode="External"/><Relationship Id="rId12" Type="http://schemas.openxmlformats.org/officeDocument/2006/relationships/hyperlink" Target="https://livebook.manning.com/book/natural-language-processing-in-action/chapter-1/9" TargetMode="External"/><Relationship Id="rId13" Type="http://schemas.openxmlformats.org/officeDocument/2006/relationships/hyperlink" Target="https://livebook.manning.com/book/natural-language-processing-in-action/chapter-1/43" TargetMode="External"/><Relationship Id="rId14" Type="http://schemas.openxmlformats.org/officeDocument/2006/relationships/hyperlink" Target="https://livebook.manning.com/book/natural-language-processing-in-action/chapter-1/63" TargetMode="External"/><Relationship Id="rId15" Type="http://schemas.openxmlformats.org/officeDocument/2006/relationships/hyperlink" Target="https://livebook.manning.com/book/natural-language-processing-in-action/chapter-1/70" TargetMode="External"/><Relationship Id="rId16" Type="http://schemas.openxmlformats.org/officeDocument/2006/relationships/hyperlink" Target="https://livebook.manning.com/book/natural-language-processing-in-action/chapter-1/93" TargetMode="External"/><Relationship Id="rId17" Type="http://schemas.openxmlformats.org/officeDocument/2006/relationships/hyperlink" Target="https://livebook.manning.com/book/natural-language-processing-in-action/chapter-1/148" TargetMode="External"/><Relationship Id="rId18" Type="http://schemas.openxmlformats.org/officeDocument/2006/relationships/hyperlink" Target="https://livebook.manning.com/book/natural-language-processing-in-action/chapter-2/18" TargetMode="External"/><Relationship Id="rId19" Type="http://schemas.openxmlformats.org/officeDocument/2006/relationships/hyperlink" Target="https://livebook.manning.com/book/natural-language-processing-in-action/chapter-2/22" TargetMode="External"/><Relationship Id="rId20" Type="http://schemas.openxmlformats.org/officeDocument/2006/relationships/hyperlink" Target="https://livebook.manning.com/book/natural-language-processing-in-action/chapter-2/85" TargetMode="External"/><Relationship Id="rId21" Type="http://schemas.openxmlformats.org/officeDocument/2006/relationships/hyperlink" Target="https://livebook.manning.com/book/natural-language-processing-in-action/chapter-2/79" TargetMode="External"/><Relationship Id="rId22" Type="http://schemas.openxmlformats.org/officeDocument/2006/relationships/hyperlink" Target="https://livebook.manning.com/book/natural-language-processing-in-action/chapter-2/185" TargetMode="External"/><Relationship Id="rId23" Type="http://schemas.openxmlformats.org/officeDocument/2006/relationships/hyperlink" Target="https://livebook.manning.com/book/natural-language-processing-in-action/chapter-2/134" TargetMode="External"/><Relationship Id="rId24" Type="http://schemas.openxmlformats.org/officeDocument/2006/relationships/hyperlink" Target="https://livebook.manning.com/book/natural-language-processing-in-action/chapter-2/272" TargetMode="External"/><Relationship Id="rId25" Type="http://schemas.openxmlformats.org/officeDocument/2006/relationships/hyperlink" Target="https://livebook.manning.com/book/natural-language-processing-in-action/chapter-3/18" TargetMode="External"/><Relationship Id="rId26" Type="http://schemas.openxmlformats.org/officeDocument/2006/relationships/hyperlink" Target="https://livebook.manning.com/book/natural-language-processing-in-action/chapter-3/54" TargetMode="External"/><Relationship Id="rId27" Type="http://schemas.openxmlformats.org/officeDocument/2006/relationships/hyperlink" Target="https://livebook.manning.com/book/natural-language-processing-in-action/chapter-3/74" TargetMode="External"/><Relationship Id="rId28" Type="http://schemas.openxmlformats.org/officeDocument/2006/relationships/hyperlink" Target="https://livebook.manning.com/book/natural-language-processing-in-action/chapter-3/127" TargetMode="External"/><Relationship Id="rId29" Type="http://schemas.openxmlformats.org/officeDocument/2006/relationships/hyperlink" Target="https://livebook.manning.com/book/natural-language-processing-in-action/chapter-3/179" TargetMode="External"/><Relationship Id="rId30" Type="http://schemas.openxmlformats.org/officeDocument/2006/relationships/hyperlink" Target="https://livebook.manning.com/book/natural-language-processing-in-action/chapter-4/19" TargetMode="External"/><Relationship Id="rId31" Type="http://schemas.openxmlformats.org/officeDocument/2006/relationships/hyperlink" Target="https://livebook.manning.com/book/natural-language-processing-in-action/chapter-4" TargetMode="External"/><Relationship Id="rId32" Type="http://schemas.openxmlformats.org/officeDocument/2006/relationships/hyperlink" Target="https://livebook.manning.com/book/natural-language-processing-in-action/chapter-4/21" TargetMode="External"/><Relationship Id="rId33" Type="http://schemas.openxmlformats.org/officeDocument/2006/relationships/hyperlink" Target="https://livebook.manning.com/book/natural-language-processing-in-action/chapter-4/101" TargetMode="External"/><Relationship Id="rId34" Type="http://schemas.openxmlformats.org/officeDocument/2006/relationships/hyperlink" Target="https://livebook.manning.com/book/natural-language-processing-in-action/chapter-4/140" TargetMode="External"/><Relationship Id="rId35" Type="http://schemas.openxmlformats.org/officeDocument/2006/relationships/hyperlink" Target="https://livebook.manning.com/book/natural-language-processing-in-action/chapter-11/8" TargetMode="External"/><Relationship Id="rId36" Type="http://schemas.openxmlformats.org/officeDocument/2006/relationships/hyperlink" Target="https://livebook.manning.com/book/natural-language-processing-in-action/chapter-11/13" TargetMode="External"/><Relationship Id="rId37" Type="http://schemas.openxmlformats.org/officeDocument/2006/relationships/hyperlink" Target="https://livebook.manning.com/book/natural-language-processing-in-action/chapter-11/35" TargetMode="External"/><Relationship Id="rId38" Type="http://schemas.openxmlformats.org/officeDocument/2006/relationships/hyperlink" Target="https://livebook.manning.com/book/natural-language-processing-in-action/chapter-11/46" TargetMode="External"/><Relationship Id="rId39" Type="http://schemas.openxmlformats.org/officeDocument/2006/relationships/hyperlink" Target="https://livebook.manning.com/book/natural-language-processing-in-action/chapter-11/50" TargetMode="External"/><Relationship Id="rId40" Type="http://schemas.openxmlformats.org/officeDocument/2006/relationships/hyperlink" Target="https://livebook.manning.com/book/natural-language-processing-in-action/chapter-11/62" TargetMode="External"/><Relationship Id="rId41" Type="http://schemas.openxmlformats.org/officeDocument/2006/relationships/hyperlink" Target="https://livebook.manning.com/book/natural-language-processing-in-action/chapter-11/72" TargetMode="External"/><Relationship Id="rId42" Type="http://schemas.openxmlformats.org/officeDocument/2006/relationships/hyperlink" Target="https://livebook.manning.com/book/natural-language-processing-in-action/chapter-11/116" TargetMode="External"/><Relationship Id="rId43" Type="http://schemas.openxmlformats.org/officeDocument/2006/relationships/hyperlink" Target="https://livebook.manning.com/book/natural-language-processing-in-action/chapter-11/159" TargetMode="External"/><Relationship Id="rId44" Type="http://schemas.openxmlformats.org/officeDocument/2006/relationships/hyperlink" Target="https://livebook.manning.com/book/natural-language-processing-in-action/chapter-11/198" TargetMode="External"/><Relationship Id="rId45" Type="http://schemas.openxmlformats.org/officeDocument/2006/relationships/hyperlink" Target="https://livebook.manning.com/book/natural-language-processing-in-action/chapter-12/21" TargetMode="External"/><Relationship Id="rId46" Type="http://schemas.openxmlformats.org/officeDocument/2006/relationships/hyperlink" Target="https://livebook.manning.com/book/natural-language-processing-in-action/chapter-12/38" TargetMode="External"/><Relationship Id="rId47" Type="http://schemas.openxmlformats.org/officeDocument/2006/relationships/hyperlink" Target="https://livebook.manning.com/book/natural-language-processing-in-action/chapter-12/111" TargetMode="External"/><Relationship Id="rId48" Type="http://schemas.openxmlformats.org/officeDocument/2006/relationships/hyperlink" Target="https://livebook.manning.com/book/natural-language-processing-in-action/chapter-12/169" TargetMode="External"/><Relationship Id="rId49" Type="http://schemas.openxmlformats.org/officeDocument/2006/relationships/hyperlink" Target="https://livebook.manning.com/book/natural-language-processing-in-action/chapter-12/175" TargetMode="External"/><Relationship Id="rId50" Type="http://schemas.openxmlformats.org/officeDocument/2006/relationships/hyperlink" Target="https://livebook.manning.com/book/natural-language-processing-in-action/chapter-12/198" TargetMode="External"/><Relationship Id="rId51" Type="http://schemas.openxmlformats.org/officeDocument/2006/relationships/hyperlink" Target="https://livebook.manning.com/book/natural-language-processing-in-action/chapter-12/203" TargetMode="External"/><Relationship Id="rId52" Type="http://schemas.openxmlformats.org/officeDocument/2006/relationships/hyperlink" Target="https://livebook.manning.com/book/natural-language-processing-in-action/chapter-12/213" TargetMode="External"/><Relationship Id="rId53" Type="http://schemas.openxmlformats.org/officeDocument/2006/relationships/hyperlink" Target="https://livebook.manning.com/book/natural-language-processing-in-action/chapter-12/240" TargetMode="External"/><Relationship Id="rId54" Type="http://schemas.openxmlformats.org/officeDocument/2006/relationships/hyperlink" Target="https://learning.oreilly.com/library/view/fundamentals-of-deep/9781491925607/ch05.html" TargetMode="External"/><Relationship Id="rId55" Type="http://schemas.openxmlformats.org/officeDocument/2006/relationships/hyperlink" Target="https://www.amazon.in/Josh-Patterson/e/B01GF1GE6G/ref=dp_byline_cont_book_1" TargetMode="External"/><Relationship Id="rId56" Type="http://schemas.openxmlformats.org/officeDocument/2006/relationships/hyperlink" Target="https://www.amazon.in/Adam-Gibson/e/B01GF1ETKO/ref=dp_byline_cont_book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