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282.0" w:type="dxa"/>
      </w:tblPr>
      <w:tblGrid>
        <w:gridCol w:w="2381"/>
        <w:gridCol w:w="2381"/>
        <w:gridCol w:w="2381"/>
        <w:gridCol w:w="2381"/>
        <w:gridCol w:w="2381"/>
      </w:tblGrid>
      <w:tr>
        <w:trPr>
          <w:trHeight w:hRule="exact" w:val="422"/>
        </w:trPr>
        <w:tc>
          <w:tcPr>
            <w:tcW w:type="dxa" w:w="926"/>
            <w:tcBorders>
              <w:end w:sz="12.0" w:val="single" w:color="#4F81BC"/>
              <w:bottom w:sz="12.0" w:val="single" w:color="#4F81B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"/>
            <w:tcBorders>
              <w:start w:sz="12.0" w:val="single" w:color="#4F81BC"/>
              <w:end w:sz="12.0" w:val="single" w:color="#4F81BC"/>
              <w:bottom w:sz="12.0" w:val="single" w:color="#4F81B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322"/>
            <w:tcBorders>
              <w:start w:sz="12.0" w:val="single" w:color="#4F81BC"/>
              <w:end w:sz="12.0" w:val="single" w:color="#4F81BC"/>
              <w:bottom w:sz="12.0" w:val="single" w:color="#4F81B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"/>
            <w:tcBorders>
              <w:start w:sz="12.0" w:val="single" w:color="#4F81BC"/>
              <w:end w:sz="12.0" w:val="single" w:color="#4F81BC"/>
              <w:bottom w:sz="12.0" w:val="single" w:color="#4F81B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32"/>
            <w:tcBorders>
              <w:start w:sz="12.0" w:val="single" w:color="#4F81BC"/>
              <w:bottom w:sz="12.0" w:val="single" w:color="#4F81B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70"/>
        </w:trPr>
        <w:tc>
          <w:tcPr>
            <w:tcW w:type="dxa" w:w="926"/>
            <w:tcBorders>
              <w:top w:sz="12.0" w:val="single" w:color="#4F81BC"/>
              <w:end w:sz="12.0" w:val="single" w:color="#4F81BC"/>
              <w:bottom w:sz="12.0" w:val="single" w:color="#4F81BC"/>
            </w:tcBorders>
            <w:shd w:fill="4aacc5"/>
            <w:tcMar>
              <w:start w:w="0" w:type="dxa"/>
              <w:end w:w="0" w:type="dxa"/>
            </w:tcMar>
          </w:tcPr>
          <w:p/>
        </w:tc>
        <w:tc>
          <w:tcPr>
            <w:tcW w:type="dxa" w:w="144"/>
            <w:tcBorders>
              <w:start w:sz="12.0" w:val="single" w:color="#4F81BC"/>
              <w:top w:sz="12.0" w:val="single" w:color="#4F81BC"/>
              <w:end w:sz="12.0" w:val="single" w:color="#4F81BC"/>
              <w:bottom w:sz="12.0" w:val="single" w:color="#4F81BC"/>
            </w:tcBorders>
            <w:shd w:fill="4aacc5"/>
            <w:tcMar>
              <w:start w:w="0" w:type="dxa"/>
              <w:end w:w="0" w:type="dxa"/>
            </w:tcMar>
          </w:tcPr>
          <w:p/>
        </w:tc>
        <w:tc>
          <w:tcPr>
            <w:tcW w:type="dxa" w:w="10322"/>
            <w:tcBorders>
              <w:start w:sz="12.0" w:val="single" w:color="#4F81BC"/>
              <w:top w:sz="12.0" w:val="single" w:color="#4F81BC"/>
              <w:end w:sz="12.0" w:val="single" w:color="#4F81BC"/>
              <w:bottom w:sz="12.0" w:val="single" w:color="#4F81BC"/>
            </w:tcBorders>
            <w:shd w:fill="4aacc5"/>
            <w:tcMar>
              <w:start w:w="0" w:type="dxa"/>
              <w:end w:w="0" w:type="dxa"/>
            </w:tcMar>
          </w:tcPr>
          <w:p/>
        </w:tc>
        <w:tc>
          <w:tcPr>
            <w:tcW w:type="dxa" w:w="144"/>
            <w:tcBorders>
              <w:start w:sz="12.0" w:val="single" w:color="#4F81BC"/>
              <w:top w:sz="12.0" w:val="single" w:color="#4F81BC"/>
              <w:end w:sz="12.0" w:val="single" w:color="#4F81BC"/>
              <w:bottom w:sz="12.0" w:val="single" w:color="#4F81BC"/>
            </w:tcBorders>
            <w:shd w:fill="4aacc5"/>
            <w:tcMar>
              <w:start w:w="0" w:type="dxa"/>
              <w:end w:w="0" w:type="dxa"/>
            </w:tcMar>
          </w:tcPr>
          <w:p/>
        </w:tc>
        <w:tc>
          <w:tcPr>
            <w:tcW w:type="dxa" w:w="932"/>
            <w:tcBorders>
              <w:start w:sz="12.0" w:val="single" w:color="#4F81BC"/>
              <w:top w:sz="12.0" w:val="single" w:color="#4F81BC"/>
              <w:bottom w:sz="12.0" w:val="single" w:color="#4F81BC"/>
            </w:tcBorders>
            <w:shd w:fill="4aacc5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270"/>
        </w:trPr>
        <w:tc>
          <w:tcPr>
            <w:tcW w:type="dxa" w:w="926"/>
            <w:tcBorders>
              <w:top w:sz="12.0" w:val="single" w:color="#4F81BC"/>
              <w:end w:sz="12.0" w:val="single" w:color="#4F81BC"/>
              <w:bottom w:sz="12.0" w:val="single" w:color="#4F81B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"/>
            <w:tcBorders>
              <w:start w:sz="12.0" w:val="single" w:color="#4F81BC"/>
              <w:top w:sz="12.0" w:val="single" w:color="#4F81BC"/>
              <w:end w:sz="12.0" w:val="single" w:color="#4F81BC"/>
              <w:bottom w:sz="12.0" w:val="single" w:color="#4F81B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322"/>
            <w:tcBorders>
              <w:start w:sz="12.0" w:val="single" w:color="#4F81BC"/>
              <w:top w:sz="12.0" w:val="single" w:color="#4F81BC"/>
              <w:end w:sz="12.0" w:val="single" w:color="#4F81BC"/>
              <w:bottom w:sz="12.0" w:val="single" w:color="#4F81B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336290" cy="21145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6290" cy="21145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97" w:lineRule="auto" w:before="616" w:after="0"/>
              <w:ind w:left="0" w:right="310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FF9900"/>
                <w:sz w:val="52"/>
              </w:rPr>
              <w:t xml:space="preserve">Faculty of Science </w:t>
            </w:r>
          </w:p>
          <w:p>
            <w:pPr>
              <w:autoSpaceDN w:val="0"/>
              <w:autoSpaceDE w:val="0"/>
              <w:widowControl/>
              <w:spacing w:line="197" w:lineRule="auto" w:before="676" w:after="0"/>
              <w:ind w:left="97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212529"/>
                <w:sz w:val="36"/>
              </w:rPr>
              <w:t xml:space="preserve">SHREE RAMKRISHNA INSTITUTE OF COMPUTER EDUCATION </w:t>
            </w:r>
          </w:p>
          <w:p>
            <w:pPr>
              <w:autoSpaceDN w:val="0"/>
              <w:autoSpaceDE w:val="0"/>
              <w:widowControl/>
              <w:spacing w:line="197" w:lineRule="auto" w:before="76" w:after="0"/>
              <w:ind w:left="0" w:right="2880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212529"/>
                <w:sz w:val="36"/>
              </w:rPr>
              <w:t xml:space="preserve">AND APPLIED SCIENCES, SURAT </w:t>
            </w:r>
          </w:p>
          <w:p>
            <w:pPr>
              <w:autoSpaceDN w:val="0"/>
              <w:autoSpaceDE w:val="0"/>
              <w:widowControl/>
              <w:spacing w:line="252" w:lineRule="auto" w:before="948" w:after="0"/>
              <w:ind w:left="1440" w:right="1296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33CC"/>
                <w:sz w:val="52"/>
              </w:rPr>
              <w:t xml:space="preserve">Post Graduate Diploma in Medical </w:t>
            </w:r>
            <w:r>
              <w:rPr>
                <w:rFonts w:ascii="Calibri" w:hAnsi="Calibri" w:eastAsia="Calibri"/>
                <w:b/>
                <w:i w:val="0"/>
                <w:color w:val="0033CC"/>
                <w:sz w:val="52"/>
              </w:rPr>
              <w:t xml:space="preserve">Laboratory Technology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33CC"/>
                <w:sz w:val="52"/>
              </w:rPr>
              <w:t xml:space="preserve">(PGDMLT) </w:t>
            </w:r>
          </w:p>
          <w:p>
            <w:pPr>
              <w:autoSpaceDN w:val="0"/>
              <w:autoSpaceDE w:val="0"/>
              <w:widowControl/>
              <w:spacing w:line="197" w:lineRule="auto" w:before="950" w:after="0"/>
              <w:ind w:left="0" w:right="417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52"/>
              </w:rPr>
              <w:t xml:space="preserve">Syllabus </w:t>
            </w:r>
          </w:p>
          <w:p>
            <w:pPr>
              <w:autoSpaceDN w:val="0"/>
              <w:autoSpaceDE w:val="0"/>
              <w:widowControl/>
              <w:spacing w:line="197" w:lineRule="auto" w:before="754" w:after="0"/>
              <w:ind w:left="0" w:right="27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52"/>
              </w:rPr>
              <w:t xml:space="preserve">(Effective from 2021) </w:t>
            </w:r>
          </w:p>
          <w:p>
            <w:pPr>
              <w:autoSpaceDN w:val="0"/>
              <w:autoSpaceDE w:val="0"/>
              <w:widowControl/>
              <w:spacing w:line="197" w:lineRule="auto" w:before="10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32"/>
              </w:rPr>
              <w:t xml:space="preserve">M.T.B College Campus, B/h P.T.Science College, Opp. Chowpati, </w:t>
            </w:r>
          </w:p>
          <w:p>
            <w:pPr>
              <w:autoSpaceDN w:val="0"/>
              <w:autoSpaceDE w:val="0"/>
              <w:widowControl/>
              <w:spacing w:line="197" w:lineRule="auto" w:before="66" w:after="0"/>
              <w:ind w:left="255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32"/>
              </w:rPr>
              <w:t xml:space="preserve">Athwalines, Surat-395001 Gujarat, India </w:t>
            </w:r>
          </w:p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32"/>
              </w:rPr>
              <w:t>Contact: 7228018498, 728018499. Email: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32"/>
              </w:rPr>
              <w:t xml:space="preserve"> </w:t>
            </w:r>
            <w:r>
              <w:rPr>
                <w:rFonts w:ascii="Calibri" w:hAnsi="Calibri" w:eastAsia="Calibri"/>
                <w:b w:val="0"/>
                <w:i w:val="0"/>
                <w:color w:val="0000FF"/>
                <w:sz w:val="32"/>
                <w:u w:val="single"/>
              </w:rPr>
              <w:hyperlink r:id="rId10" w:history="1">
                <w:r>
                  <w:rPr>
                    <w:rStyle w:val="Hyperlink"/>
                  </w:rPr>
                  <w:t>info@srki.ac.in</w:t>
                </w:r>
              </w:hyperlink>
            </w:r>
          </w:p>
        </w:tc>
        <w:tc>
          <w:tcPr>
            <w:tcW w:type="dxa" w:w="144"/>
            <w:tcBorders>
              <w:start w:sz="12.0" w:val="single" w:color="#4F81BC"/>
              <w:top w:sz="12.0" w:val="single" w:color="#4F81BC"/>
              <w:end w:sz="12.0" w:val="single" w:color="#4F81BC"/>
              <w:bottom w:sz="12.0" w:val="single" w:color="#4F81B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32"/>
            <w:tcBorders>
              <w:start w:sz="12.0" w:val="single" w:color="#4F81BC"/>
              <w:top w:sz="12.0" w:val="single" w:color="#4F81BC"/>
              <w:bottom w:sz="12.0" w:val="single" w:color="#4F81B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64"/>
        </w:trPr>
        <w:tc>
          <w:tcPr>
            <w:tcW w:type="dxa" w:w="926"/>
            <w:tcBorders>
              <w:top w:sz="12.0" w:val="single" w:color="#4F81BC"/>
              <w:end w:sz="12.0" w:val="single" w:color="#4F81BC"/>
              <w:bottom w:sz="12.0" w:val="single" w:color="#4F81BC"/>
            </w:tcBorders>
            <w:shd w:fill="4aacc5"/>
            <w:tcMar>
              <w:start w:w="0" w:type="dxa"/>
              <w:end w:w="0" w:type="dxa"/>
            </w:tcMar>
          </w:tcPr>
          <w:p/>
        </w:tc>
        <w:tc>
          <w:tcPr>
            <w:tcW w:type="dxa" w:w="144"/>
            <w:tcBorders>
              <w:start w:sz="12.0" w:val="single" w:color="#4F81BC"/>
              <w:top w:sz="12.0" w:val="single" w:color="#4F81BC"/>
              <w:end w:sz="12.0" w:val="single" w:color="#4F81BC"/>
              <w:bottom w:sz="12.0" w:val="single" w:color="#4F81BC"/>
            </w:tcBorders>
            <w:shd w:fill="4aacc5"/>
            <w:tcMar>
              <w:start w:w="0" w:type="dxa"/>
              <w:end w:w="0" w:type="dxa"/>
            </w:tcMar>
          </w:tcPr>
          <w:p/>
        </w:tc>
        <w:tc>
          <w:tcPr>
            <w:tcW w:type="dxa" w:w="10322"/>
            <w:tcBorders>
              <w:start w:sz="12.0" w:val="single" w:color="#4F81BC"/>
              <w:top w:sz="12.0" w:val="single" w:color="#4F81BC"/>
              <w:end w:sz="12.0" w:val="single" w:color="#4F81BC"/>
              <w:bottom w:sz="12.0" w:val="single" w:color="#4F81BC"/>
            </w:tcBorders>
            <w:shd w:fill="4aacc5"/>
            <w:tcMar>
              <w:start w:w="0" w:type="dxa"/>
              <w:end w:w="0" w:type="dxa"/>
            </w:tcMar>
          </w:tcPr>
          <w:p/>
        </w:tc>
        <w:tc>
          <w:tcPr>
            <w:tcW w:type="dxa" w:w="144"/>
            <w:tcBorders>
              <w:start w:sz="12.0" w:val="single" w:color="#4F81BC"/>
              <w:top w:sz="12.0" w:val="single" w:color="#4F81BC"/>
              <w:end w:sz="12.0" w:val="single" w:color="#4F81BC"/>
              <w:bottom w:sz="12.0" w:val="single" w:color="#4F81BC"/>
            </w:tcBorders>
            <w:shd w:fill="4aacc5"/>
            <w:tcMar>
              <w:start w:w="0" w:type="dxa"/>
              <w:end w:w="0" w:type="dxa"/>
            </w:tcMar>
          </w:tcPr>
          <w:p/>
        </w:tc>
        <w:tc>
          <w:tcPr>
            <w:tcW w:type="dxa" w:w="932"/>
            <w:tcBorders>
              <w:start w:sz="12.0" w:val="single" w:color="#4F81BC"/>
              <w:top w:sz="12.0" w:val="single" w:color="#4F81BC"/>
              <w:bottom w:sz="12.0" w:val="single" w:color="#4F81BC"/>
            </w:tcBorders>
            <w:shd w:fill="4aacc5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8"/>
        </w:trPr>
        <w:tc>
          <w:tcPr>
            <w:tcW w:type="dxa" w:w="926"/>
            <w:tcBorders>
              <w:top w:sz="12.0" w:val="single" w:color="#4F81BC"/>
              <w:end w:sz="12.0" w:val="single" w:color="#4F81B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"/>
            <w:tcBorders>
              <w:start w:sz="12.0" w:val="single" w:color="#4F81BC"/>
              <w:top w:sz="12.0" w:val="single" w:color="#4F81BC"/>
              <w:end w:sz="12.0" w:val="single" w:color="#4F81B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322"/>
            <w:tcBorders>
              <w:start w:sz="12.0" w:val="single" w:color="#4F81BC"/>
              <w:top w:sz="12.0" w:val="single" w:color="#4F81BC"/>
              <w:end w:sz="12.0" w:val="single" w:color="#4F81B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"/>
            <w:tcBorders>
              <w:start w:sz="12.0" w:val="single" w:color="#4F81BC"/>
              <w:top w:sz="12.0" w:val="single" w:color="#4F81BC"/>
              <w:end w:sz="12.0" w:val="single" w:color="#4F81B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32"/>
            <w:tcBorders>
              <w:start w:sz="12.0" w:val="single" w:color="#4F81BC"/>
              <w:top w:sz="12.0" w:val="single" w:color="#4F81BC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38"/>
          <w:pgMar w:top="0" w:right="0" w:bottom="0" w:left="0" w:header="720" w:footer="720" w:gutter="0"/>
          <w:cols w:space="720" w:num="1" w:equalWidth="0"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416"/>
        <w:ind w:left="0" w:right="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4.0" w:type="dxa"/>
      </w:tblPr>
      <w:tblGrid>
        <w:gridCol w:w="4554"/>
        <w:gridCol w:w="4554"/>
      </w:tblGrid>
      <w:tr>
        <w:trPr>
          <w:trHeight w:hRule="exact" w:val="286"/>
        </w:trPr>
        <w:tc>
          <w:tcPr>
            <w:tcW w:type="dxa" w:w="705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Post Graduate Diploma in Medical Laboratory Techn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ology</w:t>
            </w:r>
          </w:p>
        </w:tc>
      </w:tr>
      <w:tr>
        <w:trPr>
          <w:trHeight w:hRule="exact" w:val="284"/>
        </w:trPr>
        <w:tc>
          <w:tcPr>
            <w:tcW w:type="dxa" w:w="8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No. </w:t>
            </w:r>
          </w:p>
        </w:tc>
        <w:tc>
          <w:tcPr>
            <w:tcW w:type="dxa" w:w="6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Contents </w:t>
            </w:r>
          </w:p>
        </w:tc>
      </w:tr>
      <w:tr>
        <w:trPr>
          <w:trHeight w:hRule="exact" w:val="288"/>
        </w:trPr>
        <w:tc>
          <w:tcPr>
            <w:tcW w:type="dxa" w:w="8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6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About PGDMLT Programme </w:t>
            </w:r>
          </w:p>
        </w:tc>
      </w:tr>
      <w:tr>
        <w:trPr>
          <w:trHeight w:hRule="exact" w:val="288"/>
        </w:trPr>
        <w:tc>
          <w:tcPr>
            <w:tcW w:type="dxa" w:w="8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B </w:t>
            </w:r>
          </w:p>
        </w:tc>
        <w:tc>
          <w:tcPr>
            <w:tcW w:type="dxa" w:w="6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Programme Objective </w:t>
            </w:r>
          </w:p>
        </w:tc>
      </w:tr>
      <w:tr>
        <w:trPr>
          <w:trHeight w:hRule="exact" w:val="282"/>
        </w:trPr>
        <w:tc>
          <w:tcPr>
            <w:tcW w:type="dxa" w:w="8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 </w:t>
            </w:r>
          </w:p>
        </w:tc>
        <w:tc>
          <w:tcPr>
            <w:tcW w:type="dxa" w:w="6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Eligibility </w:t>
            </w:r>
          </w:p>
        </w:tc>
      </w:tr>
      <w:tr>
        <w:trPr>
          <w:trHeight w:hRule="exact" w:val="288"/>
        </w:trPr>
        <w:tc>
          <w:tcPr>
            <w:tcW w:type="dxa" w:w="8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D </w:t>
            </w:r>
          </w:p>
        </w:tc>
        <w:tc>
          <w:tcPr>
            <w:tcW w:type="dxa" w:w="6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Structure </w:t>
            </w:r>
          </w:p>
        </w:tc>
      </w:tr>
      <w:tr>
        <w:trPr>
          <w:trHeight w:hRule="exact" w:val="286"/>
        </w:trPr>
        <w:tc>
          <w:tcPr>
            <w:tcW w:type="dxa" w:w="8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E </w:t>
            </w:r>
          </w:p>
        </w:tc>
        <w:tc>
          <w:tcPr>
            <w:tcW w:type="dxa" w:w="6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Evaluation Scheme </w:t>
            </w:r>
          </w:p>
        </w:tc>
      </w:tr>
      <w:tr>
        <w:trPr>
          <w:trHeight w:hRule="exact" w:val="286"/>
        </w:trPr>
        <w:tc>
          <w:tcPr>
            <w:tcW w:type="dxa" w:w="8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F </w:t>
            </w:r>
          </w:p>
        </w:tc>
        <w:tc>
          <w:tcPr>
            <w:tcW w:type="dxa" w:w="6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Syllabus </w:t>
            </w:r>
          </w:p>
        </w:tc>
      </w:tr>
    </w:tbl>
    <w:p>
      <w:pPr>
        <w:autoSpaceDN w:val="0"/>
        <w:autoSpaceDE w:val="0"/>
        <w:widowControl/>
        <w:spacing w:line="308" w:lineRule="exact" w:before="458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A.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About Post Graduate Diploma in Medical Laboratory TechnologyProgramme</w:t>
      </w:r>
    </w:p>
    <w:p>
      <w:pPr>
        <w:autoSpaceDN w:val="0"/>
        <w:autoSpaceDE w:val="0"/>
        <w:widowControl/>
        <w:spacing w:line="245" w:lineRule="auto" w:before="272" w:after="0"/>
        <w:ind w:left="0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Post Graduate Diploma inMedical Laboratory Technology programme offered by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Sarvajanik University is of one year duration and is consist of two semesters. The various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courses of the programme are designed to include classroom teaching and lectures, laboratory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work and field trips. Three categories of courses are being offered in this programme: Core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courses, Skill enhancement courses and Elective course.Students who are trained in this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programme develop an in-depth exposure into the depths of this field. This post graduate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course provides with specialised training in the scientific methods of detecting, treating,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curing and preventing human diseases and infection through laboratory test. Such technician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maintains a position of great significance in health care industry. This is practical oriented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course will allow students to prepare solutions, collect and examine samples, analyse results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draw conclusion.Students can pursue their career as technician Academics, R &amp; 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Laboratories, Multispecialty hospitals, Primary health centres, corporate organization, &amp;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Independent practice. </w:t>
      </w:r>
    </w:p>
    <w:p>
      <w:pPr>
        <w:autoSpaceDN w:val="0"/>
        <w:autoSpaceDE w:val="0"/>
        <w:widowControl/>
        <w:spacing w:line="308" w:lineRule="exact" w:before="296" w:after="0"/>
        <w:ind w:left="36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B.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Programme Objective </w:t>
      </w:r>
    </w:p>
    <w:p>
      <w:pPr>
        <w:autoSpaceDN w:val="0"/>
        <w:tabs>
          <w:tab w:pos="722" w:val="left"/>
        </w:tabs>
        <w:autoSpaceDE w:val="0"/>
        <w:widowControl/>
        <w:spacing w:line="245" w:lineRule="auto" w:before="270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student will be instilled with values of professional ethics and be made ready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contribute to society as responsible individuals. </w:t>
      </w:r>
    </w:p>
    <w:p>
      <w:pPr>
        <w:autoSpaceDN w:val="0"/>
        <w:autoSpaceDE w:val="0"/>
        <w:widowControl/>
        <w:spacing w:line="245" w:lineRule="auto" w:before="10" w:after="0"/>
        <w:ind w:left="722" w:right="22" w:hanging="362"/>
        <w:jc w:val="both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Programme aims to equip students to setup and manage specialized clinical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laboratories and to deliver better health care System to the public and practice 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specialized technologists in the concerned subject. </w:t>
      </w:r>
    </w:p>
    <w:p>
      <w:pPr>
        <w:autoSpaceDN w:val="0"/>
        <w:autoSpaceDE w:val="0"/>
        <w:widowControl/>
        <w:spacing w:line="245" w:lineRule="auto" w:before="6" w:after="0"/>
        <w:ind w:left="722" w:right="28" w:hanging="362"/>
        <w:jc w:val="both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The program allows students to learn the manner and usage of laboratory related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techniques and machineries. The students also get to learn to analyse, test and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examine laboratory samples in-which is used for the purpose providing the necessary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medical assistance and care for the patients facing any sickness.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08" w:lineRule="exact" w:before="296" w:after="0"/>
        <w:ind w:left="36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C.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Eligibility </w:t>
      </w:r>
    </w:p>
    <w:p>
      <w:pPr>
        <w:autoSpaceDN w:val="0"/>
        <w:autoSpaceDE w:val="0"/>
        <w:widowControl/>
        <w:spacing w:line="240" w:lineRule="auto" w:before="280" w:after="4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candidate must have passed the Bachelor’s degree in Microbiology/ Medical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2277"/>
        <w:gridCol w:w="2277"/>
        <w:gridCol w:w="2277"/>
        <w:gridCol w:w="2277"/>
      </w:tblGrid>
      <w:tr>
        <w:trPr>
          <w:trHeight w:hRule="exact" w:val="276"/>
        </w:trPr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Technology/Biotechnology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/Environmental 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Science/Industrial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Microbiology 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722" w:right="2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/Bioscience/General Science/ Life-Science / Botany/Plant Science/Zoology/Animal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Science/ Biology /Chemistry (with Biology) /Agriculture /Fisheries /Forestry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/B.Pharm/ B.Sc. Nursing/ others or B.Physio/ M.B.B.S/ BDS/ BAMS/ BHMS </w:t>
      </w:r>
    </w:p>
    <w:p>
      <w:pPr>
        <w:sectPr>
          <w:pgSz w:w="11904" w:h="16838"/>
          <w:pgMar w:top="284" w:right="1356" w:bottom="1222" w:left="1440" w:header="720" w:footer="720" w:gutter="0"/>
          <w:cols w:space="720" w:num="1" w:equalWidth="0">
            <w:col w:w="910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79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556" w:after="0"/>
        <w:ind w:left="47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candidate who has passed equivalent exam from other subjects or boards need to </w:t>
      </w:r>
    </w:p>
    <w:p>
      <w:pPr>
        <w:autoSpaceDN w:val="0"/>
        <w:autoSpaceDE w:val="0"/>
        <w:widowControl/>
        <w:spacing w:line="230" w:lineRule="auto" w:before="8" w:after="0"/>
        <w:ind w:left="8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avail eligibility certificate for this programme from the Board of Equivalence (BoE) </w:t>
      </w:r>
    </w:p>
    <w:p>
      <w:pPr>
        <w:autoSpaceDN w:val="0"/>
        <w:autoSpaceDE w:val="0"/>
        <w:widowControl/>
        <w:spacing w:line="230" w:lineRule="auto" w:before="12" w:after="0"/>
        <w:ind w:left="8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the Sarvajanik University. </w:t>
      </w:r>
    </w:p>
    <w:p>
      <w:pPr>
        <w:autoSpaceDN w:val="0"/>
        <w:autoSpaceDE w:val="0"/>
        <w:widowControl/>
        <w:spacing w:line="308" w:lineRule="exact" w:before="886" w:after="430"/>
        <w:ind w:left="47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D.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Post Graduate Diploma in Medical Laboratory TechnologyCourse Structure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419"/>
        <w:gridCol w:w="1419"/>
        <w:gridCol w:w="1419"/>
        <w:gridCol w:w="1419"/>
        <w:gridCol w:w="1419"/>
        <w:gridCol w:w="1419"/>
        <w:gridCol w:w="1419"/>
      </w:tblGrid>
      <w:tr>
        <w:trPr>
          <w:trHeight w:hRule="exact" w:val="422"/>
        </w:trPr>
        <w:tc>
          <w:tcPr>
            <w:tcW w:type="dxa" w:w="660"/>
            <w:vMerge w:val="restart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Sem </w:t>
            </w:r>
          </w:p>
        </w:tc>
        <w:tc>
          <w:tcPr>
            <w:tcW w:type="dxa" w:w="115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" w:after="0"/>
              <w:ind w:left="144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Type </w:t>
            </w:r>
          </w:p>
        </w:tc>
        <w:tc>
          <w:tcPr>
            <w:tcW w:type="dxa" w:w="100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Code </w:t>
            </w:r>
          </w:p>
        </w:tc>
        <w:tc>
          <w:tcPr>
            <w:tcW w:type="dxa" w:w="4816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Paper Title </w:t>
            </w:r>
          </w:p>
        </w:tc>
        <w:tc>
          <w:tcPr>
            <w:tcW w:type="dxa" w:w="1420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Hour/Week </w:t>
            </w:r>
          </w:p>
        </w:tc>
        <w:tc>
          <w:tcPr>
            <w:tcW w:type="dxa" w:w="85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Credi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 </w:t>
            </w:r>
          </w:p>
        </w:tc>
      </w:tr>
      <w:tr>
        <w:trPr>
          <w:trHeight w:hRule="exact" w:val="292"/>
        </w:trPr>
        <w:tc>
          <w:tcPr>
            <w:tcW w:type="dxa" w:w="1419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41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41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419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</w:tcPr>
          <w:p/>
        </w:tc>
        <w:tc>
          <w:tcPr>
            <w:tcW w:type="dxa" w:w="572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Th </w:t>
            </w:r>
          </w:p>
        </w:tc>
        <w:tc>
          <w:tcPr>
            <w:tcW w:type="dxa" w:w="848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Pr </w:t>
            </w:r>
          </w:p>
        </w:tc>
        <w:tc>
          <w:tcPr>
            <w:tcW w:type="dxa" w:w="141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</w:tr>
      <w:tr>
        <w:trPr>
          <w:trHeight w:hRule="exact" w:val="606"/>
        </w:trPr>
        <w:tc>
          <w:tcPr>
            <w:tcW w:type="dxa" w:w="660"/>
            <w:vMerge w:val="restart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152"/>
            <w:vMerge w:val="restart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2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10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DSC-1 </w:t>
            </w:r>
          </w:p>
        </w:tc>
        <w:tc>
          <w:tcPr>
            <w:tcW w:type="dxa" w:w="481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86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6"/>
              </w:rPr>
              <w:t xml:space="preserve">Principles of Clinical Bacteriology,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6"/>
              </w:rPr>
              <w:t xml:space="preserve">Virology &amp; Mycology </w:t>
            </w:r>
          </w:p>
        </w:tc>
        <w:tc>
          <w:tcPr>
            <w:tcW w:type="dxa" w:w="57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848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85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4+2 </w:t>
            </w:r>
          </w:p>
        </w:tc>
      </w:tr>
      <w:tr>
        <w:trPr>
          <w:trHeight w:hRule="exact" w:val="310"/>
        </w:trPr>
        <w:tc>
          <w:tcPr>
            <w:tcW w:type="dxa" w:w="1419"/>
            <w:vMerge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419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0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DSC-2 </w:t>
            </w:r>
          </w:p>
        </w:tc>
        <w:tc>
          <w:tcPr>
            <w:tcW w:type="dxa" w:w="48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6"/>
              </w:rPr>
              <w:t xml:space="preserve">Clinical Pathology &amp;Immunology </w:t>
            </w:r>
          </w:p>
        </w:tc>
        <w:tc>
          <w:tcPr>
            <w:tcW w:type="dxa" w:w="572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848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4+2 </w:t>
            </w:r>
          </w:p>
        </w:tc>
      </w:tr>
      <w:tr>
        <w:trPr>
          <w:trHeight w:hRule="exact" w:val="310"/>
        </w:trPr>
        <w:tc>
          <w:tcPr>
            <w:tcW w:type="dxa" w:w="1419"/>
            <w:vMerge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SEC </w:t>
            </w:r>
          </w:p>
        </w:tc>
        <w:tc>
          <w:tcPr>
            <w:tcW w:type="dxa" w:w="10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SEC-1 </w:t>
            </w:r>
          </w:p>
        </w:tc>
        <w:tc>
          <w:tcPr>
            <w:tcW w:type="dxa" w:w="48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6"/>
              </w:rPr>
              <w:t>Histopathology &amp; Parasitology</w:t>
            </w:r>
          </w:p>
        </w:tc>
        <w:tc>
          <w:tcPr>
            <w:tcW w:type="dxa" w:w="572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848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4+2 </w:t>
            </w:r>
          </w:p>
        </w:tc>
      </w:tr>
      <w:tr>
        <w:trPr>
          <w:trHeight w:hRule="exact" w:val="286"/>
        </w:trPr>
        <w:tc>
          <w:tcPr>
            <w:tcW w:type="dxa" w:w="1419"/>
            <w:vMerge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Elective </w:t>
            </w:r>
          </w:p>
        </w:tc>
        <w:tc>
          <w:tcPr>
            <w:tcW w:type="dxa" w:w="10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DSE-1 </w:t>
            </w:r>
          </w:p>
        </w:tc>
        <w:tc>
          <w:tcPr>
            <w:tcW w:type="dxa" w:w="48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2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848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4+2 </w:t>
            </w:r>
          </w:p>
        </w:tc>
      </w:tr>
      <w:tr>
        <w:trPr>
          <w:trHeight w:hRule="exact" w:val="364"/>
        </w:trPr>
        <w:tc>
          <w:tcPr>
            <w:tcW w:type="dxa" w:w="660"/>
            <w:vMerge w:val="restart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15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10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DSC-3 </w:t>
            </w:r>
          </w:p>
        </w:tc>
        <w:tc>
          <w:tcPr>
            <w:tcW w:type="dxa" w:w="48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6"/>
              </w:rPr>
              <w:t xml:space="preserve">Clinical Biochemistry </w:t>
            </w:r>
          </w:p>
        </w:tc>
        <w:tc>
          <w:tcPr>
            <w:tcW w:type="dxa" w:w="572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848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4+2 </w:t>
            </w:r>
          </w:p>
        </w:tc>
      </w:tr>
      <w:tr>
        <w:trPr>
          <w:trHeight w:hRule="exact" w:val="310"/>
        </w:trPr>
        <w:tc>
          <w:tcPr>
            <w:tcW w:type="dxa" w:w="1419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419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0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DSC-4 </w:t>
            </w:r>
          </w:p>
        </w:tc>
        <w:tc>
          <w:tcPr>
            <w:tcW w:type="dxa" w:w="48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6"/>
              </w:rPr>
              <w:t xml:space="preserve">Haematology &amp; Blood Transfusion </w:t>
            </w:r>
          </w:p>
        </w:tc>
        <w:tc>
          <w:tcPr>
            <w:tcW w:type="dxa" w:w="572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848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4+2 </w:t>
            </w:r>
          </w:p>
        </w:tc>
      </w:tr>
      <w:tr>
        <w:trPr>
          <w:trHeight w:hRule="exact" w:val="306"/>
        </w:trPr>
        <w:tc>
          <w:tcPr>
            <w:tcW w:type="dxa" w:w="1419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15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SEC </w:t>
            </w:r>
          </w:p>
        </w:tc>
        <w:tc>
          <w:tcPr>
            <w:tcW w:type="dxa" w:w="100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SEC-2 </w:t>
            </w:r>
          </w:p>
        </w:tc>
        <w:tc>
          <w:tcPr>
            <w:tcW w:type="dxa" w:w="481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6"/>
              </w:rPr>
              <w:t xml:space="preserve">Instrumentation and analytical techniques </w:t>
            </w:r>
          </w:p>
        </w:tc>
        <w:tc>
          <w:tcPr>
            <w:tcW w:type="dxa" w:w="572"/>
            <w:tcBorders>
              <w:start w:sz="3.199999999999818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848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4+2 </w:t>
            </w:r>
          </w:p>
        </w:tc>
      </w:tr>
      <w:tr>
        <w:trPr>
          <w:trHeight w:hRule="exact" w:val="288"/>
        </w:trPr>
        <w:tc>
          <w:tcPr>
            <w:tcW w:type="dxa" w:w="1419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115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Elective </w:t>
            </w:r>
          </w:p>
        </w:tc>
        <w:tc>
          <w:tcPr>
            <w:tcW w:type="dxa" w:w="100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DSE-2 </w:t>
            </w:r>
          </w:p>
        </w:tc>
        <w:tc>
          <w:tcPr>
            <w:tcW w:type="dxa" w:w="481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848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85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4+2 </w:t>
            </w:r>
          </w:p>
        </w:tc>
      </w:tr>
      <w:tr>
        <w:trPr>
          <w:trHeight w:hRule="exact" w:val="264"/>
        </w:trPr>
        <w:tc>
          <w:tcPr>
            <w:tcW w:type="dxa" w:w="9050"/>
            <w:gridSpan w:val="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4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Total Credit </w:t>
            </w:r>
          </w:p>
        </w:tc>
        <w:tc>
          <w:tcPr>
            <w:tcW w:type="dxa" w:w="85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48 </w:t>
            </w:r>
          </w:p>
        </w:tc>
      </w:tr>
      <w:tr>
        <w:trPr>
          <w:trHeight w:hRule="exact" w:val="562"/>
        </w:trPr>
        <w:tc>
          <w:tcPr>
            <w:tcW w:type="dxa" w:w="9900"/>
            <w:gridSpan w:val="7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106" w:right="1152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Note: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DSC – Discipline Specific Core, DSE - – Discipline Specific Elective, SEC - Skill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Enhancement Course</w:t>
            </w:r>
          </w:p>
        </w:tc>
      </w:tr>
    </w:tbl>
    <w:p>
      <w:pPr>
        <w:autoSpaceDN w:val="0"/>
        <w:autoSpaceDE w:val="0"/>
        <w:widowControl/>
        <w:spacing w:line="9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4.0" w:type="dxa"/>
      </w:tblPr>
      <w:tblGrid>
        <w:gridCol w:w="4965"/>
        <w:gridCol w:w="4965"/>
      </w:tblGrid>
      <w:tr>
        <w:trPr>
          <w:trHeight w:hRule="exact" w:val="308"/>
        </w:trPr>
        <w:tc>
          <w:tcPr>
            <w:tcW w:type="dxa" w:w="124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6"/>
              </w:rPr>
              <w:t xml:space="preserve">Semester </w:t>
            </w:r>
          </w:p>
        </w:tc>
        <w:tc>
          <w:tcPr>
            <w:tcW w:type="dxa" w:w="510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2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6"/>
              </w:rPr>
              <w:t xml:space="preserve">DSE (Any one to be opt) </w:t>
            </w:r>
          </w:p>
        </w:tc>
      </w:tr>
      <w:tr>
        <w:trPr>
          <w:trHeight w:hRule="exact" w:val="1206"/>
        </w:trPr>
        <w:tc>
          <w:tcPr>
            <w:tcW w:type="dxa" w:w="124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6"/>
              </w:rPr>
              <w:t xml:space="preserve">1 </w:t>
            </w:r>
          </w:p>
        </w:tc>
        <w:tc>
          <w:tcPr>
            <w:tcW w:type="dxa" w:w="510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54" w:right="86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6"/>
              </w:rPr>
              <w:t>1.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6"/>
              </w:rPr>
              <w:t xml:space="preserve">Food Chemistry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6"/>
              </w:rPr>
              <w:t>2.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6"/>
              </w:rPr>
              <w:t xml:space="preserve">Energy and Environment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6"/>
              </w:rPr>
              <w:t>3.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6"/>
              </w:rPr>
              <w:t xml:space="preserve">Laboratory safety and management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6"/>
              </w:rPr>
              <w:t>4.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6"/>
              </w:rPr>
              <w:t xml:space="preserve">Bioethics&amp; Biosafety </w:t>
            </w:r>
          </w:p>
        </w:tc>
      </w:tr>
      <w:tr>
        <w:trPr>
          <w:trHeight w:hRule="exact" w:val="1190"/>
        </w:trPr>
        <w:tc>
          <w:tcPr>
            <w:tcW w:type="dxa" w:w="1244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6"/>
              </w:rPr>
              <w:t xml:space="preserve">2 </w:t>
            </w:r>
          </w:p>
        </w:tc>
        <w:tc>
          <w:tcPr>
            <w:tcW w:type="dxa" w:w="510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54" w:right="100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6"/>
              </w:rPr>
              <w:t>1.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6"/>
              </w:rPr>
              <w:t xml:space="preserve">Forensic Chemistry &amp; Toxicology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6"/>
              </w:rPr>
              <w:t>2.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6"/>
              </w:rPr>
              <w:t xml:space="preserve">Bioinformatics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&amp; Other “OMICS”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6"/>
              </w:rPr>
              <w:t>3.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6"/>
              </w:rPr>
              <w:t xml:space="preserve">IPR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6"/>
              </w:rPr>
              <w:t>4.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6"/>
              </w:rPr>
              <w:t xml:space="preserve">Biostatistics.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38"/>
          <w:pgMar w:top="284" w:right="648" w:bottom="1440" w:left="1326" w:header="720" w:footer="720" w:gutter="0"/>
          <w:cols w:space="720" w:num="1" w:equalWidth="0">
            <w:col w:w="9929" w:space="0"/>
            <w:col w:w="910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8" w:lineRule="exact" w:before="584" w:after="238"/>
        <w:ind w:left="36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E.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Evaluation Scheme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26.0000000000002" w:type="dxa"/>
      </w:tblPr>
      <w:tblGrid>
        <w:gridCol w:w="2261"/>
        <w:gridCol w:w="2261"/>
        <w:gridCol w:w="2261"/>
        <w:gridCol w:w="2261"/>
      </w:tblGrid>
      <w:tr>
        <w:trPr>
          <w:trHeight w:hRule="exact" w:val="282"/>
        </w:trPr>
        <w:tc>
          <w:tcPr>
            <w:tcW w:type="dxa" w:w="141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Evaluation </w:t>
            </w:r>
          </w:p>
        </w:tc>
        <w:tc>
          <w:tcPr>
            <w:tcW w:type="dxa" w:w="2694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Criteria </w:t>
            </w:r>
          </w:p>
        </w:tc>
        <w:tc>
          <w:tcPr>
            <w:tcW w:type="dxa" w:w="994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Theory </w:t>
            </w:r>
          </w:p>
        </w:tc>
        <w:tc>
          <w:tcPr>
            <w:tcW w:type="dxa" w:w="1278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Practical </w:t>
            </w:r>
          </w:p>
        </w:tc>
      </w:tr>
      <w:tr>
        <w:trPr>
          <w:trHeight w:hRule="exact" w:val="840"/>
        </w:trPr>
        <w:tc>
          <w:tcPr>
            <w:tcW w:type="dxa" w:w="1416"/>
            <w:vMerge w:val="restart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Internal </w:t>
            </w:r>
          </w:p>
        </w:tc>
        <w:tc>
          <w:tcPr>
            <w:tcW w:type="dxa" w:w="269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6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Continuous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&amp;Comprehensive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Evaluation (CCE) </w:t>
            </w:r>
          </w:p>
        </w:tc>
        <w:tc>
          <w:tcPr>
            <w:tcW w:type="dxa" w:w="99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60 </w:t>
            </w:r>
          </w:p>
        </w:tc>
      </w:tr>
      <w:tr>
        <w:trPr>
          <w:trHeight w:hRule="exact" w:val="286"/>
        </w:trPr>
        <w:tc>
          <w:tcPr>
            <w:tcW w:type="dxa" w:w="2261"/>
            <w:vMerge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269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Attendance </w:t>
            </w:r>
          </w:p>
        </w:tc>
        <w:tc>
          <w:tcPr>
            <w:tcW w:type="dxa" w:w="99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 </w:t>
            </w:r>
          </w:p>
        </w:tc>
      </w:tr>
      <w:tr>
        <w:trPr>
          <w:trHeight w:hRule="exact" w:val="286"/>
        </w:trPr>
        <w:tc>
          <w:tcPr>
            <w:tcW w:type="dxa" w:w="2261"/>
            <w:vMerge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269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Assignment </w:t>
            </w:r>
          </w:p>
        </w:tc>
        <w:tc>
          <w:tcPr>
            <w:tcW w:type="dxa" w:w="99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---- </w:t>
            </w:r>
          </w:p>
        </w:tc>
      </w:tr>
      <w:tr>
        <w:trPr>
          <w:trHeight w:hRule="exact" w:val="564"/>
        </w:trPr>
        <w:tc>
          <w:tcPr>
            <w:tcW w:type="dxa" w:w="2261"/>
            <w:vMerge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269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6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Internal Practical Test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Viva – Voce / </w:t>
            </w:r>
          </w:p>
        </w:tc>
        <w:tc>
          <w:tcPr>
            <w:tcW w:type="dxa" w:w="99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---- </w:t>
            </w:r>
          </w:p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70 </w:t>
            </w:r>
          </w:p>
        </w:tc>
      </w:tr>
      <w:tr>
        <w:trPr>
          <w:trHeight w:hRule="exact" w:val="286"/>
        </w:trPr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9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Internal assessment </w:t>
            </w:r>
          </w:p>
        </w:tc>
        <w:tc>
          <w:tcPr>
            <w:tcW w:type="dxa" w:w="99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----</w:t>
            </w:r>
          </w:p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----</w:t>
            </w:r>
          </w:p>
        </w:tc>
      </w:tr>
      <w:tr>
        <w:trPr>
          <w:trHeight w:hRule="exact" w:val="284"/>
        </w:trPr>
        <w:tc>
          <w:tcPr>
            <w:tcW w:type="dxa" w:w="1416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External </w:t>
            </w:r>
          </w:p>
        </w:tc>
        <w:tc>
          <w:tcPr>
            <w:tcW w:type="dxa" w:w="269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External Evaluation </w:t>
            </w:r>
          </w:p>
        </w:tc>
        <w:tc>
          <w:tcPr>
            <w:tcW w:type="dxa" w:w="99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60 </w:t>
            </w:r>
          </w:p>
        </w:tc>
      </w:tr>
      <w:tr>
        <w:trPr>
          <w:trHeight w:hRule="exact" w:val="268"/>
        </w:trPr>
        <w:tc>
          <w:tcPr>
            <w:tcW w:type="dxa" w:w="4110"/>
            <w:gridSpan w:val="2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4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Total </w:t>
            </w:r>
          </w:p>
        </w:tc>
        <w:tc>
          <w:tcPr>
            <w:tcW w:type="dxa" w:w="99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1278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200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38"/>
          <w:pgMar w:top="284" w:right="1418" w:bottom="1440" w:left="1440" w:header="720" w:footer="720" w:gutter="0"/>
          <w:cols w:space="720" w:num="1" w:equalWidth="0">
            <w:col w:w="9046" w:space="0"/>
            <w:col w:w="9929" w:space="0"/>
            <w:col w:w="910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54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8" w:lineRule="exact" w:before="502" w:after="0"/>
        <w:ind w:left="47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>F.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Syllabus </w:t>
      </w:r>
    </w:p>
    <w:p>
      <w:pPr>
        <w:autoSpaceDN w:val="0"/>
        <w:tabs>
          <w:tab w:pos="4062" w:val="left"/>
        </w:tabs>
        <w:autoSpaceDE w:val="0"/>
        <w:widowControl/>
        <w:spacing w:line="520" w:lineRule="exact" w:before="0" w:after="362"/>
        <w:ind w:left="1708" w:right="2016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40"/>
        </w:rPr>
        <w:t xml:space="preserve">Semester 1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Principles of Clinical Bacteriology, Virology &amp; Mycology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227"/>
        <w:gridCol w:w="3227"/>
        <w:gridCol w:w="3227"/>
      </w:tblGrid>
      <w:tr>
        <w:trPr>
          <w:trHeight w:hRule="exact" w:val="490"/>
        </w:trPr>
        <w:tc>
          <w:tcPr>
            <w:tcW w:type="dxa" w:w="6098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Name of faculty: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Science </w:t>
            </w:r>
          </w:p>
        </w:tc>
        <w:tc>
          <w:tcPr>
            <w:tcW w:type="dxa" w:w="3554"/>
            <w:gridSpan w:val="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Department: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Microbiology</w:t>
            </w:r>
          </w:p>
        </w:tc>
      </w:tr>
      <w:tr>
        <w:trPr>
          <w:trHeight w:hRule="exact" w:val="484"/>
        </w:trPr>
        <w:tc>
          <w:tcPr>
            <w:tcW w:type="dxa" w:w="609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PGDMLT Sem-I</w:t>
            </w:r>
          </w:p>
        </w:tc>
        <w:tc>
          <w:tcPr>
            <w:tcW w:type="dxa" w:w="3554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DSC-1 </w:t>
            </w:r>
          </w:p>
        </w:tc>
      </w:tr>
      <w:tr>
        <w:trPr>
          <w:trHeight w:hRule="exact" w:val="490"/>
        </w:trPr>
        <w:tc>
          <w:tcPr>
            <w:tcW w:type="dxa" w:w="9652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Principles of Clinical Bacteriology, Virology &amp; Mycology </w:t>
            </w:r>
          </w:p>
        </w:tc>
      </w:tr>
      <w:tr>
        <w:trPr>
          <w:trHeight w:hRule="exact" w:val="484"/>
        </w:trPr>
        <w:tc>
          <w:tcPr>
            <w:tcW w:type="dxa" w:w="6148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4+2</w:t>
            </w:r>
          </w:p>
        </w:tc>
        <w:tc>
          <w:tcPr>
            <w:tcW w:type="dxa" w:w="350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Total learning hours: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1916"/>
        </w:trPr>
        <w:tc>
          <w:tcPr>
            <w:tcW w:type="dxa" w:w="9652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106" w:right="52" w:firstLine="0"/>
              <w:jc w:val="both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This course has been prepared to instruct basic and medically relevant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information on the microbes, viruses and fungi.The microbial structure, growth and development,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methods and role of sterilization in the context of study of microbes are included. It includes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preservation and maintenance of pure cultures. It also covers basic principles of viral and fungal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classification, structures, clinical diseases and laboratory diagnostic methods. </w:t>
            </w:r>
          </w:p>
        </w:tc>
      </w:tr>
      <w:tr>
        <w:trPr>
          <w:trHeight w:hRule="exact" w:val="4240"/>
        </w:trPr>
        <w:tc>
          <w:tcPr>
            <w:tcW w:type="dxa" w:w="9652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0" w:val="left"/>
                <w:tab w:pos="1110" w:val="left"/>
              </w:tabs>
              <w:autoSpaceDE w:val="0"/>
              <w:widowControl/>
              <w:spacing w:line="320" w:lineRule="exact" w:before="0" w:after="0"/>
              <w:ind w:left="106" w:right="14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Student learning outcome: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Demonstrate theory and practical skills in microscopy and their handling techniques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staining procedures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 the basic microbial structure and function and study the comparative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characteristics of prokaryotes and eukaryotes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Know various Culture media and their applications and also understand various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physical and chemical means of sterilization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Know microbial techniques for isolation of pure cultures of bacteria and suitable drug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for treatment. </w:t>
            </w:r>
          </w:p>
          <w:p>
            <w:pPr>
              <w:autoSpaceDN w:val="0"/>
              <w:autoSpaceDE w:val="0"/>
              <w:widowControl/>
              <w:spacing w:line="240" w:lineRule="auto" w:before="42" w:after="0"/>
              <w:ind w:left="75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Know viruses with their structure, lab. Diagnosis and preventive measures. </w:t>
            </w:r>
          </w:p>
          <w:p>
            <w:pPr>
              <w:autoSpaceDN w:val="0"/>
              <w:autoSpaceDE w:val="0"/>
              <w:widowControl/>
              <w:spacing w:line="257" w:lineRule="auto" w:before="38" w:after="0"/>
              <w:ind w:left="750" w:right="288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Explain fungi including their morphology and different techniques of lab. Diagnosis.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Discuss various viral and fungal diseases of human.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484"/>
        <w:ind w:left="0" w:right="0"/>
      </w:pPr>
    </w:p>
    <w:p>
      <w:pPr>
        <w:sectPr>
          <w:pgSz w:w="11904" w:h="16838"/>
          <w:pgMar w:top="284" w:right="898" w:bottom="734" w:left="1326" w:header="720" w:footer="720" w:gutter="0"/>
          <w:cols w:space="720" w:num="1" w:equalWidth="0">
            <w:col w:w="9679" w:space="0"/>
            <w:col w:w="9046" w:space="0"/>
            <w:col w:w="9929" w:space="0"/>
            <w:col w:w="9108" w:space="0"/>
            <w:col w:w="11904" w:space="0"/>
          </w:cols>
          <w:docGrid w:linePitch="360"/>
        </w:sectPr>
      </w:pPr>
    </w:p>
    <w:p>
      <w:pPr>
        <w:autoSpaceDN w:val="0"/>
        <w:tabs>
          <w:tab w:pos="566" w:val="left"/>
        </w:tabs>
        <w:autoSpaceDE w:val="0"/>
        <w:widowControl/>
        <w:spacing w:line="292" w:lineRule="exact" w:before="0" w:after="0"/>
        <w:ind w:left="114" w:right="86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Unit-1: Introduction to Clinical Bacteriology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 Evolution and History of microbiology </w:t>
      </w:r>
    </w:p>
    <w:p>
      <w:pPr>
        <w:sectPr>
          <w:type w:val="continuous"/>
          <w:pgSz w:w="11904" w:h="16838"/>
          <w:pgMar w:top="284" w:right="898" w:bottom="734" w:left="1326" w:header="720" w:footer="720" w:gutter="0"/>
          <w:cols w:space="720" w:num="2" w:equalWidth="0">
            <w:col w:w="5674" w:space="0"/>
            <w:col w:w="4005" w:space="0"/>
            <w:col w:w="9679" w:space="0"/>
            <w:col w:w="9046" w:space="0"/>
            <w:col w:w="9929" w:space="0"/>
            <w:col w:w="910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0" w:after="370"/>
        <w:ind w:left="92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(Duration: 08 Hrs) </w:t>
      </w:r>
    </w:p>
    <w:p>
      <w:pPr>
        <w:sectPr>
          <w:type w:val="nextColumn"/>
          <w:pgSz w:w="11904" w:h="16838"/>
          <w:pgMar w:top="284" w:right="898" w:bottom="734" w:left="1326" w:header="720" w:footer="720" w:gutter="0"/>
          <w:cols w:space="720" w:num="2" w:equalWidth="0">
            <w:col w:w="5674" w:space="0"/>
            <w:col w:w="4005" w:space="0"/>
            <w:col w:w="9679" w:space="0"/>
            <w:col w:w="9046" w:space="0"/>
            <w:col w:w="9929" w:space="0"/>
            <w:col w:w="910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59" w:lineRule="auto" w:before="0" w:after="0"/>
        <w:ind w:left="566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1.2 Classification of microorganisms, General characteristics of prokaryotes &amp;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eukaryotes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1.3 Introduction to Bacterial cell structures </w:t>
      </w:r>
    </w:p>
    <w:p>
      <w:pPr>
        <w:autoSpaceDN w:val="0"/>
        <w:tabs>
          <w:tab w:pos="566" w:val="left"/>
          <w:tab w:pos="868" w:val="left"/>
          <w:tab w:pos="6596" w:val="left"/>
        </w:tabs>
        <w:autoSpaceDE w:val="0"/>
        <w:widowControl/>
        <w:spacing w:line="314" w:lineRule="exact" w:before="326" w:after="0"/>
        <w:ind w:left="114" w:right="100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Unit-2: Microscopy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(Duration: 08 Hrs)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2.1 Types of microscopes: Principles &amp; Components of- Light microscope; DGI;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Fluorescent; Phase contrast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2.2 Electron microscope: Transmission/ Scanning </w:t>
      </w:r>
    </w:p>
    <w:p>
      <w:pPr>
        <w:sectPr>
          <w:type w:val="continuous"/>
          <w:pgSz w:w="11904" w:h="16838"/>
          <w:pgMar w:top="284" w:right="898" w:bottom="734" w:left="1326" w:header="720" w:footer="720" w:gutter="0"/>
          <w:cols w:space="720" w:num="1" w:equalWidth="0">
            <w:col w:w="9679" w:space="0"/>
            <w:col w:w="5674" w:space="0"/>
            <w:col w:w="4005" w:space="0"/>
            <w:col w:w="9679" w:space="0"/>
            <w:col w:w="9046" w:space="0"/>
            <w:col w:w="9929" w:space="0"/>
            <w:col w:w="910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4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12" w:after="372"/>
        <w:ind w:left="4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2.3 Importance and applications of dyes, stains, fixatives, mordent and intensifiers. </w:t>
      </w:r>
    </w:p>
    <w:p>
      <w:pPr>
        <w:sectPr>
          <w:pgSz w:w="11904" w:h="16838"/>
          <w:pgMar w:top="284" w:right="0" w:bottom="976" w:left="1440" w:header="720" w:footer="720" w:gutter="0"/>
          <w:cols w:space="720" w:num="1" w:equalWidth="0">
            <w:col w:w="10464" w:space="0"/>
            <w:col w:w="9679" w:space="0"/>
            <w:col w:w="5674" w:space="0"/>
            <w:col w:w="4005" w:space="0"/>
            <w:col w:w="9679" w:space="0"/>
            <w:col w:w="9046" w:space="0"/>
            <w:col w:w="9929" w:space="0"/>
            <w:col w:w="910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304" w:lineRule="exact" w:before="0" w:after="0"/>
        <w:ind w:left="452" w:right="576" w:hanging="452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Unit-3: Pure Cultures and Cultural Characteristics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3.1 Methods of isolation of pure culture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3.2 Bacteriological media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3.3 Maintenance and preservation of pure culture </w:t>
      </w:r>
    </w:p>
    <w:p>
      <w:pPr>
        <w:autoSpaceDN w:val="0"/>
        <w:autoSpaceDE w:val="0"/>
        <w:widowControl/>
        <w:spacing w:line="316" w:lineRule="exact" w:before="324" w:after="0"/>
        <w:ind w:left="452" w:right="1872" w:hanging="452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Unit-4: Sterilization and Disinfection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4.1 Introduction and Definition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4.2 Physical and Chemical Methods </w:t>
      </w:r>
    </w:p>
    <w:p>
      <w:pPr>
        <w:sectPr>
          <w:type w:val="continuous"/>
          <w:pgSz w:w="11904" w:h="16838"/>
          <w:pgMar w:top="284" w:right="0" w:bottom="976" w:left="1440" w:header="720" w:footer="720" w:gutter="0"/>
          <w:cols w:space="720" w:num="2" w:equalWidth="0">
            <w:col w:w="5892" w:space="0"/>
            <w:col w:w="4572" w:space="0"/>
            <w:col w:w="10464" w:space="0"/>
            <w:col w:w="9679" w:space="0"/>
            <w:col w:w="5674" w:space="0"/>
            <w:col w:w="4005" w:space="0"/>
            <w:col w:w="9679" w:space="0"/>
            <w:col w:w="9046" w:space="0"/>
            <w:col w:w="9929" w:space="0"/>
            <w:col w:w="910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59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(Duration: 08 Hrs) </w:t>
      </w:r>
    </w:p>
    <w:p>
      <w:pPr>
        <w:autoSpaceDN w:val="0"/>
        <w:autoSpaceDE w:val="0"/>
        <w:widowControl/>
        <w:spacing w:line="266" w:lineRule="exact" w:before="1324" w:after="680"/>
        <w:ind w:left="59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(Duration: 08 Hrs) </w:t>
      </w:r>
    </w:p>
    <w:p>
      <w:pPr>
        <w:sectPr>
          <w:type w:val="nextColumn"/>
          <w:pgSz w:w="11904" w:h="16838"/>
          <w:pgMar w:top="284" w:right="0" w:bottom="976" w:left="1440" w:header="720" w:footer="720" w:gutter="0"/>
          <w:cols w:space="720" w:num="2" w:equalWidth="0">
            <w:col w:w="5892" w:space="0"/>
            <w:col w:w="4572" w:space="0"/>
            <w:col w:w="10464" w:space="0"/>
            <w:col w:w="9679" w:space="0"/>
            <w:col w:w="5674" w:space="0"/>
            <w:col w:w="4005" w:space="0"/>
            <w:col w:w="9679" w:space="0"/>
            <w:col w:w="9046" w:space="0"/>
            <w:col w:w="9929" w:space="0"/>
            <w:col w:w="910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4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4.3 Ideal characteristics and mode of action of disinfectants. </w:t>
      </w:r>
    </w:p>
    <w:p>
      <w:pPr>
        <w:autoSpaceDN w:val="0"/>
        <w:tabs>
          <w:tab w:pos="452" w:val="left"/>
          <w:tab w:pos="812" w:val="left"/>
        </w:tabs>
        <w:autoSpaceDE w:val="0"/>
        <w:widowControl/>
        <w:spacing w:line="316" w:lineRule="exact" w:before="486" w:after="0"/>
        <w:ind w:left="0" w:right="129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Unit-5: Laboratory diagnosis of infectious diseases.                               (Duration: 08 Hrs)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 Collection, preservation, transport, processing and disposal of following clinical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samples for culture: Blood, Throat, Sputum, Pus, Urine, Stool, C.S.F 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 Antibiotic susceptibility test by disk diffusion technique. </w:t>
      </w:r>
    </w:p>
    <w:p>
      <w:pPr>
        <w:autoSpaceDN w:val="0"/>
        <w:autoSpaceDE w:val="0"/>
        <w:widowControl/>
        <w:spacing w:line="230" w:lineRule="auto" w:before="50" w:after="0"/>
        <w:ind w:left="4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5.3 Automation: BACTEK, VITEK </w:t>
      </w:r>
    </w:p>
    <w:p>
      <w:pPr>
        <w:autoSpaceDN w:val="0"/>
        <w:autoSpaceDE w:val="0"/>
        <w:widowControl/>
        <w:spacing w:line="316" w:lineRule="exact" w:before="324" w:after="374"/>
        <w:ind w:left="452" w:right="2448" w:hanging="452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Unit-6: Diseases caused, Lab Diagnosis and Prevention of-(Duration: 06 Hrs)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6.1Human immunodeficiency viruses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6.2Chikunguinea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6.3Hepatitis viruses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6.4 Dengue </w:t>
      </w:r>
    </w:p>
    <w:p>
      <w:pPr>
        <w:sectPr>
          <w:type w:val="continuous"/>
          <w:pgSz w:w="11904" w:h="16838"/>
          <w:pgMar w:top="284" w:right="0" w:bottom="976" w:left="1440" w:header="720" w:footer="720" w:gutter="0"/>
          <w:cols w:space="720" w:num="1" w:equalWidth="0">
            <w:col w:w="10464" w:space="0"/>
            <w:col w:w="5892" w:space="0"/>
            <w:col w:w="4572" w:space="0"/>
            <w:col w:w="10464" w:space="0"/>
            <w:col w:w="9679" w:space="0"/>
            <w:col w:w="5674" w:space="0"/>
            <w:col w:w="4005" w:space="0"/>
            <w:col w:w="9679" w:space="0"/>
            <w:col w:w="9046" w:space="0"/>
            <w:col w:w="9929" w:space="0"/>
            <w:col w:w="910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0"/>
        <w:ind w:left="452" w:right="1008" w:hanging="452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Unit-7: General Properties of Fungi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7.1 The morphology of fungi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7.2Classification of fungi </w:t>
      </w:r>
    </w:p>
    <w:p>
      <w:pPr>
        <w:sectPr>
          <w:type w:val="continuous"/>
          <w:pgSz w:w="11904" w:h="16838"/>
          <w:pgMar w:top="284" w:right="0" w:bottom="976" w:left="1440" w:header="720" w:footer="720" w:gutter="0"/>
          <w:cols w:space="720" w:num="2" w:equalWidth="0">
            <w:col w:w="4742" w:space="0"/>
            <w:col w:w="5722" w:space="0"/>
            <w:col w:w="10464" w:space="0"/>
            <w:col w:w="5892" w:space="0"/>
            <w:col w:w="4572" w:space="0"/>
            <w:col w:w="10464" w:space="0"/>
            <w:col w:w="9679" w:space="0"/>
            <w:col w:w="5674" w:space="0"/>
            <w:col w:w="4005" w:space="0"/>
            <w:col w:w="9679" w:space="0"/>
            <w:col w:w="9046" w:space="0"/>
            <w:col w:w="9929" w:space="0"/>
            <w:col w:w="910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84"/>
        <w:ind w:left="102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(Duration: 06 Hrs) </w:t>
      </w:r>
    </w:p>
    <w:p>
      <w:pPr>
        <w:sectPr>
          <w:type w:val="nextColumn"/>
          <w:pgSz w:w="11904" w:h="16838"/>
          <w:pgMar w:top="284" w:right="0" w:bottom="976" w:left="1440" w:header="720" w:footer="720" w:gutter="0"/>
          <w:cols w:space="720" w:num="2" w:equalWidth="0">
            <w:col w:w="4742" w:space="0"/>
            <w:col w:w="5722" w:space="0"/>
            <w:col w:w="10464" w:space="0"/>
            <w:col w:w="5892" w:space="0"/>
            <w:col w:w="4572" w:space="0"/>
            <w:col w:w="10464" w:space="0"/>
            <w:col w:w="9679" w:space="0"/>
            <w:col w:w="5674" w:space="0"/>
            <w:col w:w="4005" w:space="0"/>
            <w:col w:w="9679" w:space="0"/>
            <w:col w:w="9046" w:space="0"/>
            <w:col w:w="9929" w:space="0"/>
            <w:col w:w="910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45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7.3 Specimen collection &amp; diagnostic methods of fungal infection </w:t>
      </w:r>
    </w:p>
    <w:p>
      <w:pPr>
        <w:autoSpaceDN w:val="0"/>
        <w:tabs>
          <w:tab w:pos="360" w:val="left"/>
          <w:tab w:pos="572" w:val="left"/>
          <w:tab w:pos="600" w:val="left"/>
          <w:tab w:pos="662" w:val="left"/>
        </w:tabs>
        <w:autoSpaceDE w:val="0"/>
        <w:widowControl/>
        <w:spacing w:line="316" w:lineRule="exact" w:before="32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Unit-8: Morphology, Cultural and biochemical Characteristics of following bacteria: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(Duration: 08 Hrs)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8.1 Identification of microorganisms by morphological, cultural and biochemical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characteristics: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Staphylococcus aureus; Bacillus cereus; Escherichia coli;                                             </w:t>
      </w:r>
      <w:r>
        <w:tab/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 Klebsiella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spp.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;Enterobacteraerogenes; Proteus vulgaris; Salmonella spp.; </w:t>
      </w:r>
      <w:r>
        <w:br/>
      </w:r>
      <w:r>
        <w:tab/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 Pseudomonas aeruginosa</w:t>
      </w:r>
    </w:p>
    <w:p>
      <w:pPr>
        <w:autoSpaceDN w:val="0"/>
        <w:autoSpaceDE w:val="0"/>
        <w:widowControl/>
        <w:spacing w:line="266" w:lineRule="exact" w:before="536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Reference Book: </w:t>
      </w:r>
    </w:p>
    <w:p>
      <w:pPr>
        <w:autoSpaceDN w:val="0"/>
        <w:tabs>
          <w:tab w:pos="1082" w:val="left"/>
        </w:tabs>
        <w:autoSpaceDE w:val="0"/>
        <w:widowControl/>
        <w:spacing w:line="266" w:lineRule="auto" w:before="202" w:after="0"/>
        <w:ind w:left="722" w:right="144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Ananthnarayan R. and JayramPaniker C.K. Text book of Medical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Microbiology,5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>th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Edn. Orient Longman, Madras. (ISBN: 9788173718892) 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Cheesbrough Monica ,District laboratory practice in tropical countries VOL-1 &amp;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2, , Cambridge University Press.( ISBN: 9780521665476) </w:t>
      </w:r>
    </w:p>
    <w:p>
      <w:pPr>
        <w:sectPr>
          <w:type w:val="continuous"/>
          <w:pgSz w:w="11904" w:h="16838"/>
          <w:pgMar w:top="284" w:right="0" w:bottom="976" w:left="1440" w:header="720" w:footer="720" w:gutter="0"/>
          <w:cols w:space="720" w:num="1" w:equalWidth="0">
            <w:col w:w="10464" w:space="0"/>
            <w:col w:w="4742" w:space="0"/>
            <w:col w:w="5722" w:space="0"/>
            <w:col w:w="10464" w:space="0"/>
            <w:col w:w="5892" w:space="0"/>
            <w:col w:w="4572" w:space="0"/>
            <w:col w:w="10464" w:space="0"/>
            <w:col w:w="9679" w:space="0"/>
            <w:col w:w="5674" w:space="0"/>
            <w:col w:w="4005" w:space="0"/>
            <w:col w:w="9679" w:space="0"/>
            <w:col w:w="9046" w:space="0"/>
            <w:col w:w="9929" w:space="0"/>
            <w:col w:w="910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2" w:val="left"/>
        </w:tabs>
        <w:autoSpaceDE w:val="0"/>
        <w:widowControl/>
        <w:spacing w:line="271" w:lineRule="auto" w:before="10" w:after="0"/>
        <w:ind w:left="72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Prescott M,Harley John P., Microbiology, 8th edition, Lansing, Donald A. Klein,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McGraw Hill. (ISBN: 9780077467890)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Mackie and McCartney Medical Microbiology. A Guide to Laboratory Diagnosis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and control of Infection.13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>th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ed., J.P.Duguid, B.P.Marmion and R.H.A.Swain, The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English Language Book Society and Churchill Company. (ISBN: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9780443017872)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Modi H.A., Elementary Microbiology, Fundamentals of Microbiology,Vol-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1,AktaPrakashan, Nadiad(ISBN: 9789350701010) </w:t>
      </w:r>
    </w:p>
    <w:p>
      <w:pPr>
        <w:autoSpaceDN w:val="0"/>
        <w:autoSpaceDE w:val="0"/>
        <w:widowControl/>
        <w:spacing w:line="266" w:lineRule="exact" w:before="37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Further Reading: </w:t>
      </w:r>
    </w:p>
    <w:p>
      <w:pPr>
        <w:autoSpaceDN w:val="0"/>
        <w:tabs>
          <w:tab w:pos="1082" w:val="left"/>
        </w:tabs>
        <w:autoSpaceDE w:val="0"/>
        <w:widowControl/>
        <w:spacing w:line="269" w:lineRule="auto" w:before="192" w:after="0"/>
        <w:ind w:left="72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P.B. Godkar, 2014, Textbook of Medical Laboratory Technology, 3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>rd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ed., Bhalani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Publishing House, Mumbai, India. (ISBN: 9789381496190)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Subhash Chandra Parija, A textbook of Microbiology and immunology, 2nd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Edition, ELSEVIER, a division of Reed Elsevier India Private Ltd. (ISBN: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9788131236246) </w:t>
      </w:r>
    </w:p>
    <w:p>
      <w:pPr>
        <w:autoSpaceDN w:val="0"/>
        <w:autoSpaceDE w:val="0"/>
        <w:widowControl/>
        <w:spacing w:line="266" w:lineRule="exact" w:before="372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List of Practical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30" w:lineRule="auto" w:before="208" w:after="0"/>
        <w:ind w:left="108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Study of Compound Microscope. </w:t>
      </w:r>
    </w:p>
    <w:p>
      <w:pPr>
        <w:autoSpaceDN w:val="0"/>
        <w:autoSpaceDE w:val="0"/>
        <w:widowControl/>
        <w:spacing w:line="230" w:lineRule="auto" w:before="52" w:after="0"/>
        <w:ind w:left="108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Examination of living Bacteria. </w:t>
      </w:r>
    </w:p>
    <w:p>
      <w:pPr>
        <w:autoSpaceDN w:val="0"/>
        <w:autoSpaceDE w:val="0"/>
        <w:widowControl/>
        <w:spacing w:line="230" w:lineRule="auto" w:before="50" w:after="0"/>
        <w:ind w:left="14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a) Hanging – drop technique. </w:t>
      </w:r>
    </w:p>
    <w:p>
      <w:pPr>
        <w:autoSpaceDN w:val="0"/>
        <w:autoSpaceDE w:val="0"/>
        <w:widowControl/>
        <w:spacing w:line="262" w:lineRule="auto" w:before="52" w:after="0"/>
        <w:ind w:left="1442" w:right="5040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Differential Staining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a) The Gram Stain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b) The Acid fast Staining. </w:t>
      </w:r>
    </w:p>
    <w:p>
      <w:pPr>
        <w:autoSpaceDN w:val="0"/>
        <w:autoSpaceDE w:val="0"/>
        <w:widowControl/>
        <w:spacing w:line="262" w:lineRule="auto" w:before="50" w:after="0"/>
        <w:ind w:left="1442" w:right="3744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Special Staining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a) The Spirochete Stain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b) The Metachromatic Granules Stain. </w:t>
      </w:r>
    </w:p>
    <w:p>
      <w:pPr>
        <w:autoSpaceDN w:val="0"/>
        <w:tabs>
          <w:tab w:pos="1442" w:val="left"/>
        </w:tabs>
        <w:autoSpaceDE w:val="0"/>
        <w:widowControl/>
        <w:spacing w:line="262" w:lineRule="auto" w:before="52" w:after="0"/>
        <w:ind w:left="1082" w:right="288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c) The spore Stain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d) The Capsule Stain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Study of some important biochemical reactions. </w:t>
      </w:r>
    </w:p>
    <w:p>
      <w:pPr>
        <w:autoSpaceDN w:val="0"/>
        <w:autoSpaceDE w:val="0"/>
        <w:widowControl/>
        <w:spacing w:line="230" w:lineRule="auto" w:before="50" w:after="0"/>
        <w:ind w:left="14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a) Indole Test. </w:t>
      </w:r>
    </w:p>
    <w:p>
      <w:pPr>
        <w:autoSpaceDN w:val="0"/>
        <w:autoSpaceDE w:val="0"/>
        <w:widowControl/>
        <w:spacing w:line="230" w:lineRule="auto" w:before="52" w:after="0"/>
        <w:ind w:left="14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b) Methyl red Test. </w:t>
      </w:r>
    </w:p>
    <w:p>
      <w:pPr>
        <w:autoSpaceDN w:val="0"/>
        <w:autoSpaceDE w:val="0"/>
        <w:widowControl/>
        <w:spacing w:line="230" w:lineRule="auto" w:before="50" w:after="0"/>
        <w:ind w:left="14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c) V.P. Test. </w:t>
      </w:r>
    </w:p>
    <w:p>
      <w:pPr>
        <w:autoSpaceDN w:val="0"/>
        <w:autoSpaceDE w:val="0"/>
        <w:widowControl/>
        <w:spacing w:line="230" w:lineRule="auto" w:before="52" w:after="0"/>
        <w:ind w:left="14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d) Citrate Utilization Test. </w:t>
      </w:r>
    </w:p>
    <w:p>
      <w:pPr>
        <w:autoSpaceDN w:val="0"/>
        <w:tabs>
          <w:tab w:pos="1442" w:val="left"/>
        </w:tabs>
        <w:autoSpaceDE w:val="0"/>
        <w:widowControl/>
        <w:spacing w:line="271" w:lineRule="auto" w:before="56" w:after="0"/>
        <w:ind w:left="1082" w:right="115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e) H2S Production (2% peptone)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f) Study of TSI slants with different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g) Fermentation of Sugars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h) Test for enzyme activity-Oxidase, Catalase, Coagulase, Urease,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Preparation of media, pH adjustment and preparation of buffers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(A) Bacteriological Media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a) Nutrient agar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b) MacConkey’ agar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c) EMB agar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d) Wilson &amp; Blair’s agar for Salmonella sp. </w:t>
      </w:r>
    </w:p>
    <w:p>
      <w:pPr>
        <w:sectPr>
          <w:pgSz w:w="11904" w:h="16838"/>
          <w:pgMar w:top="284" w:right="1412" w:bottom="738" w:left="1440" w:header="720" w:footer="720" w:gutter="0"/>
          <w:cols w:space="720" w:num="1" w:equalWidth="0">
            <w:col w:w="9052" w:space="0"/>
            <w:col w:w="10464" w:space="0"/>
            <w:col w:w="4742" w:space="0"/>
            <w:col w:w="5722" w:space="0"/>
            <w:col w:w="10464" w:space="0"/>
            <w:col w:w="5892" w:space="0"/>
            <w:col w:w="4572" w:space="0"/>
            <w:col w:w="10464" w:space="0"/>
            <w:col w:w="9679" w:space="0"/>
            <w:col w:w="5674" w:space="0"/>
            <w:col w:w="4005" w:space="0"/>
            <w:col w:w="9679" w:space="0"/>
            <w:col w:w="9046" w:space="0"/>
            <w:col w:w="9929" w:space="0"/>
            <w:col w:w="910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4" w:lineRule="auto" w:before="12" w:after="0"/>
        <w:ind w:left="1442" w:right="302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e) CLED medium for Urinary Tract Infection.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f) King’s medium for Pseudomonas sp. </w:t>
      </w:r>
    </w:p>
    <w:p>
      <w:pPr>
        <w:autoSpaceDN w:val="0"/>
        <w:autoSpaceDE w:val="0"/>
        <w:widowControl/>
        <w:spacing w:line="266" w:lineRule="exact" w:before="50" w:after="0"/>
        <w:ind w:left="14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g) Manitol Salt agar for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Staphylococcus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spp. </w:t>
      </w:r>
    </w:p>
    <w:p>
      <w:pPr>
        <w:autoSpaceDN w:val="0"/>
        <w:autoSpaceDE w:val="0"/>
        <w:widowControl/>
        <w:spacing w:line="257" w:lineRule="auto" w:before="368" w:after="0"/>
        <w:ind w:left="1442" w:right="44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(B) Mycological Media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a) Glucose Yeast Extract agar. </w:t>
      </w:r>
    </w:p>
    <w:p>
      <w:pPr>
        <w:autoSpaceDN w:val="0"/>
        <w:autoSpaceDE w:val="0"/>
        <w:widowControl/>
        <w:spacing w:line="230" w:lineRule="auto" w:before="50" w:after="0"/>
        <w:ind w:left="14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b) Sabouraud’s agar </w:t>
      </w:r>
    </w:p>
    <w:p>
      <w:pPr>
        <w:autoSpaceDN w:val="0"/>
        <w:autoSpaceDE w:val="0"/>
        <w:widowControl/>
        <w:spacing w:line="318" w:lineRule="exact" w:before="316" w:after="0"/>
        <w:ind w:left="1442" w:right="0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Pure culture study of the following cultures and their antibiotic susceptibility: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a)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Bacillus cereus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b)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Staphylococcus aureus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c)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Escherichia coli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d)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Klebsiellamobillis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e)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Klebseillapneumoniae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f)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Proteus vulgaris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g)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Salmonella typhi / paratyphi A / paratyphi B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h)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Pseudomonas aeruginosa</w:t>
      </w:r>
    </w:p>
    <w:p>
      <w:pPr>
        <w:autoSpaceDN w:val="0"/>
        <w:tabs>
          <w:tab w:pos="1442" w:val="left"/>
        </w:tabs>
        <w:autoSpaceDE w:val="0"/>
        <w:widowControl/>
        <w:spacing w:line="254" w:lineRule="auto" w:before="368" w:after="0"/>
        <w:ind w:left="1082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Demonstration of common fungi - Penicillin, Aspergillus, Rhizopus, Mucor,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Yeast. </w:t>
      </w:r>
    </w:p>
    <w:p>
      <w:pPr>
        <w:autoSpaceDN w:val="0"/>
        <w:autoSpaceDE w:val="0"/>
        <w:widowControl/>
        <w:spacing w:line="230" w:lineRule="auto" w:before="53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************ </w:t>
      </w:r>
    </w:p>
    <w:p>
      <w:pPr>
        <w:sectPr>
          <w:pgSz w:w="11904" w:h="16838"/>
          <w:pgMar w:top="284" w:right="1418" w:bottom="1440" w:left="1440" w:header="720" w:footer="720" w:gutter="0"/>
          <w:cols w:space="720" w:num="1" w:equalWidth="0">
            <w:col w:w="9046" w:space="0"/>
            <w:col w:w="9052" w:space="0"/>
            <w:col w:w="10464" w:space="0"/>
            <w:col w:w="4742" w:space="0"/>
            <w:col w:w="5722" w:space="0"/>
            <w:col w:w="10464" w:space="0"/>
            <w:col w:w="5892" w:space="0"/>
            <w:col w:w="4572" w:space="0"/>
            <w:col w:w="10464" w:space="0"/>
            <w:col w:w="9679" w:space="0"/>
            <w:col w:w="5674" w:space="0"/>
            <w:col w:w="4005" w:space="0"/>
            <w:col w:w="9679" w:space="0"/>
            <w:col w:w="9046" w:space="0"/>
            <w:col w:w="9929" w:space="0"/>
            <w:col w:w="910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54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exact" w:before="18" w:after="360"/>
        <w:ind w:left="0" w:right="3150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Clinical Pathology and Immunology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229"/>
        <w:gridCol w:w="3229"/>
        <w:gridCol w:w="3229"/>
      </w:tblGrid>
      <w:tr>
        <w:trPr>
          <w:trHeight w:hRule="exact" w:val="488"/>
        </w:trPr>
        <w:tc>
          <w:tcPr>
            <w:tcW w:type="dxa" w:w="610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Name of faculty: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Science </w:t>
            </w:r>
          </w:p>
        </w:tc>
        <w:tc>
          <w:tcPr>
            <w:tcW w:type="dxa" w:w="355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Department: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Microbiology</w:t>
            </w:r>
          </w:p>
        </w:tc>
      </w:tr>
      <w:tr>
        <w:trPr>
          <w:trHeight w:hRule="exact" w:val="486"/>
        </w:trPr>
        <w:tc>
          <w:tcPr>
            <w:tcW w:type="dxa" w:w="610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PGDMLT Sem-I</w:t>
            </w:r>
          </w:p>
        </w:tc>
        <w:tc>
          <w:tcPr>
            <w:tcW w:type="dxa" w:w="355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DSC-2 </w:t>
            </w:r>
          </w:p>
        </w:tc>
      </w:tr>
      <w:tr>
        <w:trPr>
          <w:trHeight w:hRule="exact" w:val="490"/>
        </w:trPr>
        <w:tc>
          <w:tcPr>
            <w:tcW w:type="dxa" w:w="9658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Clinical Pathology andImmunology </w:t>
            </w:r>
          </w:p>
        </w:tc>
      </w:tr>
      <w:tr>
        <w:trPr>
          <w:trHeight w:hRule="exact" w:val="484"/>
        </w:trPr>
        <w:tc>
          <w:tcPr>
            <w:tcW w:type="dxa" w:w="6148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4+2</w:t>
            </w:r>
          </w:p>
        </w:tc>
        <w:tc>
          <w:tcPr>
            <w:tcW w:type="dxa" w:w="35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Total learning hours: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2714"/>
        </w:trPr>
        <w:tc>
          <w:tcPr>
            <w:tcW w:type="dxa" w:w="9658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106" w:right="52" w:firstLine="0"/>
              <w:jc w:val="both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Clinical Pathology course has been prepared to inform anatomy,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physiology, formation and collection of various clinical samples (urine, stool, semen, sputum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etc.).Also routine analysis of various clinical samples is included to expand the view of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subject. The Principles of Immunology course has been designed to convey basic information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about immune system development. Also included humoral and cell mediated immunity, antigen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&amp; antibody in detail. Topics included like Ag-Ab reactions will help the students to know latest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diagnostic methods.Also included immunization and autoimmunity topic to broaden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perspective of the subject. </w:t>
            </w:r>
          </w:p>
        </w:tc>
      </w:tr>
      <w:tr>
        <w:trPr>
          <w:trHeight w:hRule="exact" w:val="3590"/>
        </w:trPr>
        <w:tc>
          <w:tcPr>
            <w:tcW w:type="dxa" w:w="9658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Student learning outcome:</w:t>
            </w:r>
          </w:p>
          <w:p>
            <w:pPr>
              <w:autoSpaceDN w:val="0"/>
              <w:tabs>
                <w:tab w:pos="828" w:val="left"/>
              </w:tabs>
              <w:autoSpaceDE w:val="0"/>
              <w:widowControl/>
              <w:spacing w:line="257" w:lineRule="auto" w:before="198" w:after="0"/>
              <w:ind w:left="46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training in this subject enables the students to carry out routine clinical laboratory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investigation (urine, stool, sputum etc.). </w:t>
            </w:r>
          </w:p>
          <w:p>
            <w:pPr>
              <w:autoSpaceDN w:val="0"/>
              <w:tabs>
                <w:tab w:pos="828" w:val="left"/>
              </w:tabs>
              <w:autoSpaceDE w:val="0"/>
              <w:widowControl/>
              <w:spacing w:line="257" w:lineRule="auto" w:before="42" w:after="0"/>
              <w:ind w:left="46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candidates are made to learn collection of clinical samples and their processing with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basic technique and recording of data.</w:t>
            </w:r>
          </w:p>
          <w:p>
            <w:pPr>
              <w:autoSpaceDN w:val="0"/>
              <w:tabs>
                <w:tab w:pos="828" w:val="left"/>
              </w:tabs>
              <w:autoSpaceDE w:val="0"/>
              <w:widowControl/>
              <w:spacing w:line="257" w:lineRule="auto" w:before="44" w:after="0"/>
              <w:ind w:left="466" w:right="432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Analyze various serum samples, for estimation of different components which are the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cause of the immune disease or are the diagnostic/prognostic markers. </w:t>
            </w:r>
          </w:p>
          <w:p>
            <w:pPr>
              <w:autoSpaceDN w:val="0"/>
              <w:autoSpaceDE w:val="0"/>
              <w:widowControl/>
              <w:spacing w:line="240" w:lineRule="auto" w:before="42" w:after="0"/>
              <w:ind w:left="46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Gain information about pathogenicity and infection.</w:t>
            </w:r>
          </w:p>
          <w:p>
            <w:pPr>
              <w:autoSpaceDN w:val="0"/>
              <w:tabs>
                <w:tab w:pos="828" w:val="left"/>
              </w:tabs>
              <w:autoSpaceDE w:val="0"/>
              <w:widowControl/>
              <w:spacing w:line="257" w:lineRule="auto" w:before="38" w:after="0"/>
              <w:ind w:left="466" w:right="144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Know about various immunodeficiency disorders like- Hypersensitivity and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autoimmunity.</w:t>
            </w:r>
          </w:p>
        </w:tc>
      </w:tr>
    </w:tbl>
    <w:p>
      <w:pPr>
        <w:autoSpaceDN w:val="0"/>
        <w:autoSpaceDE w:val="0"/>
        <w:widowControl/>
        <w:spacing w:line="4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4843"/>
        <w:gridCol w:w="4843"/>
      </w:tblGrid>
      <w:tr>
        <w:trPr>
          <w:trHeight w:hRule="exact" w:val="350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6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Unit-1: Urine Analysis 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36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(Duration: 08 Hrs) </w:t>
            </w:r>
          </w:p>
        </w:tc>
      </w:tr>
    </w:tbl>
    <w:p>
      <w:pPr>
        <w:autoSpaceDN w:val="0"/>
        <w:autoSpaceDE w:val="0"/>
        <w:widowControl/>
        <w:spacing w:line="262" w:lineRule="auto" w:before="22" w:after="0"/>
        <w:ind w:left="474" w:right="15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1.1 Formation of urine and its composition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1.2 Indications, Collection, Preservation &amp; Transportation of Urine specimen.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1.3 Routine Examination -Physical, Chemical &amp; Microscopic. </w:t>
      </w:r>
    </w:p>
    <w:p>
      <w:pPr>
        <w:autoSpaceDN w:val="0"/>
        <w:autoSpaceDE w:val="0"/>
        <w:widowControl/>
        <w:spacing w:line="230" w:lineRule="auto" w:before="52" w:after="0"/>
        <w:ind w:left="4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1.4 Reagent Strip Method </w:t>
      </w:r>
    </w:p>
    <w:p>
      <w:pPr>
        <w:autoSpaceDN w:val="0"/>
        <w:tabs>
          <w:tab w:pos="474" w:val="left"/>
        </w:tabs>
        <w:autoSpaceDE w:val="0"/>
        <w:widowControl/>
        <w:spacing w:line="312" w:lineRule="exact" w:before="328" w:after="0"/>
        <w:ind w:left="114" w:right="37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Unit-2: Cerebrospinal Fluid Analysis(Duration: 08 Hrs)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2.1 Formation &amp;Composition of CSF. </w:t>
      </w:r>
    </w:p>
    <w:p>
      <w:pPr>
        <w:autoSpaceDN w:val="0"/>
        <w:autoSpaceDE w:val="0"/>
        <w:widowControl/>
        <w:spacing w:line="230" w:lineRule="auto" w:before="50" w:after="0"/>
        <w:ind w:left="4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2.2 Collection, Preservation &amp; Transportation of C.S.F. </w:t>
      </w:r>
    </w:p>
    <w:p>
      <w:pPr>
        <w:autoSpaceDN w:val="0"/>
        <w:autoSpaceDE w:val="0"/>
        <w:widowControl/>
        <w:spacing w:line="230" w:lineRule="auto" w:before="52" w:after="0"/>
        <w:ind w:left="47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2.3 Physical, Chemical &amp; Microscopic Examination. </w:t>
      </w:r>
    </w:p>
    <w:p>
      <w:pPr>
        <w:autoSpaceDN w:val="0"/>
        <w:autoSpaceDE w:val="0"/>
        <w:widowControl/>
        <w:spacing w:line="318" w:lineRule="exact" w:before="320" w:after="0"/>
        <w:ind w:left="474" w:right="3456" w:hanging="36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Unit-3: Semen Analysis(Duration: 08 Hrs)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3.1 Anatomy &amp; Physiology of Male Reproductive System.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3.2 Formation &amp; Collection of semen. </w:t>
      </w:r>
    </w:p>
    <w:p>
      <w:pPr>
        <w:sectPr>
          <w:pgSz w:w="11904" w:h="16838"/>
          <w:pgMar w:top="284" w:right="892" w:bottom="814" w:left="1326" w:header="720" w:footer="720" w:gutter="0"/>
          <w:cols w:space="720" w:num="1" w:equalWidth="0">
            <w:col w:w="9686" w:space="0"/>
            <w:col w:w="9046" w:space="0"/>
            <w:col w:w="9052" w:space="0"/>
            <w:col w:w="10464" w:space="0"/>
            <w:col w:w="4742" w:space="0"/>
            <w:col w:w="5722" w:space="0"/>
            <w:col w:w="10464" w:space="0"/>
            <w:col w:w="5892" w:space="0"/>
            <w:col w:w="4572" w:space="0"/>
            <w:col w:w="10464" w:space="0"/>
            <w:col w:w="9679" w:space="0"/>
            <w:col w:w="5674" w:space="0"/>
            <w:col w:w="4005" w:space="0"/>
            <w:col w:w="9679" w:space="0"/>
            <w:col w:w="9046" w:space="0"/>
            <w:col w:w="9929" w:space="0"/>
            <w:col w:w="910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12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3.3 Physical, Chemical &amp; Microscopic Examination as per WHO Recommendation.</w:t>
      </w:r>
    </w:p>
    <w:p>
      <w:pPr>
        <w:autoSpaceDN w:val="0"/>
        <w:tabs>
          <w:tab w:pos="360" w:val="left"/>
          <w:tab w:pos="5762" w:val="left"/>
        </w:tabs>
        <w:autoSpaceDE w:val="0"/>
        <w:widowControl/>
        <w:spacing w:line="318" w:lineRule="exact" w:before="320" w:after="0"/>
        <w:ind w:left="0" w:right="1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Unit-4: Examination of Body Fluids, Stool &amp; Sputum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(Duration: 08 Hrs)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Formation, Composition, Indications, Significance, Collection, Preservation, Transportation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Routine Examination of: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4.1 Pleural, Peritoneal, Pericardial, Synovial fluid 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4.2 Stool 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4.3 Sputum  </w:t>
      </w:r>
    </w:p>
    <w:p>
      <w:pPr>
        <w:autoSpaceDN w:val="0"/>
        <w:tabs>
          <w:tab w:pos="388" w:val="left"/>
          <w:tab w:pos="5762" w:val="left"/>
        </w:tabs>
        <w:autoSpaceDE w:val="0"/>
        <w:widowControl/>
        <w:spacing w:line="316" w:lineRule="exact" w:before="322" w:after="0"/>
        <w:ind w:left="0" w:right="129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Unit-5: Immunity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(Duration: 08 Hrs)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5.1 Classification of immunity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5.2 Cell mediated immunity and Humoral immunity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5.3 Cells of immune system: T cell, B cell, Phagocytic cell </w:t>
      </w:r>
    </w:p>
    <w:p>
      <w:pPr>
        <w:autoSpaceDN w:val="0"/>
        <w:tabs>
          <w:tab w:pos="360" w:val="left"/>
          <w:tab w:pos="4322" w:val="left"/>
        </w:tabs>
        <w:autoSpaceDE w:val="0"/>
        <w:widowControl/>
        <w:spacing w:line="316" w:lineRule="exact" w:before="328" w:after="0"/>
        <w:ind w:left="0" w:right="57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Unit-6: Antigen &amp; Antibody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(Duration: 06 Hrs)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6.1 Antigens: Characteristics, Properties of antigen 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6.2 Types of Antigen- Haptens and Epitopes 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6.3 Antibodies: Characteristics, Properties, Structure &amp; Types of immunoglobulin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6.4 Monoclonal Antibodies and their production  </w:t>
      </w:r>
    </w:p>
    <w:p>
      <w:pPr>
        <w:autoSpaceDN w:val="0"/>
        <w:tabs>
          <w:tab w:pos="388" w:val="left"/>
          <w:tab w:pos="5042" w:val="left"/>
        </w:tabs>
        <w:autoSpaceDE w:val="0"/>
        <w:widowControl/>
        <w:spacing w:line="312" w:lineRule="exact" w:before="490" w:after="0"/>
        <w:ind w:left="0" w:right="201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Unit-7: Antigen-Antibody reaction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(Duration: 08 Hrs)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7.1 Mechanism and Factors affecting antigen –antibody reactions.  </w:t>
      </w:r>
    </w:p>
    <w:p>
      <w:pPr>
        <w:autoSpaceDN w:val="0"/>
        <w:autoSpaceDE w:val="0"/>
        <w:widowControl/>
        <w:spacing w:line="264" w:lineRule="auto" w:before="50" w:after="0"/>
        <w:ind w:left="690" w:right="576" w:hanging="30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7.2 Principle, procedure and applications of various antigen antibody reactions: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Precipitation; Agglutination; Fluorescent – antibody technique; RIA; Enzyme   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Linked immune sorbent assay (ELISA); Complement fixation test;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Immunochromatograghy </w:t>
      </w:r>
    </w:p>
    <w:p>
      <w:pPr>
        <w:autoSpaceDN w:val="0"/>
        <w:tabs>
          <w:tab w:pos="388" w:val="left"/>
          <w:tab w:pos="5762" w:val="left"/>
        </w:tabs>
        <w:autoSpaceDE w:val="0"/>
        <w:widowControl/>
        <w:spacing w:line="316" w:lineRule="exact" w:before="326" w:after="0"/>
        <w:ind w:left="0" w:right="100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Unit-8:Immunological Disorder &amp; Vaccines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(Duration: 06 Hrs)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8.1 Hypersensitivity: Classification and Immunological basis 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8.2 Auto-immunity: Mechanisms and classification of auto immune disorders 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8.3 Introduction &amp; types of vaccine.  </w:t>
      </w:r>
    </w:p>
    <w:p>
      <w:pPr>
        <w:autoSpaceDN w:val="0"/>
        <w:autoSpaceDE w:val="0"/>
        <w:widowControl/>
        <w:spacing w:line="266" w:lineRule="exact" w:before="69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Reference Book: </w:t>
      </w:r>
    </w:p>
    <w:p>
      <w:pPr>
        <w:autoSpaceDN w:val="0"/>
        <w:tabs>
          <w:tab w:pos="1442" w:val="left"/>
        </w:tabs>
        <w:autoSpaceDE w:val="0"/>
        <w:widowControl/>
        <w:spacing w:line="318" w:lineRule="exact" w:before="158" w:after="0"/>
        <w:ind w:left="1082" w:right="1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Mohan H. (2005).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Textbook of Pathology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5th ed., Jaypee Brothers (ISBN: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9788180613685)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Ochei J. &amp;Kolhatkar A. (2000),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Medical Laboratory Science: Theory &amp; </w:t>
      </w:r>
      <w:r>
        <w:tab/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Practice,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Tata McGraw Hill Pub. (ISBN: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9780074632239)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P.B. Godkar, (2014), Textbook of Medical Laboratory Technology, 3rd ed.,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Bhalani Publishing House, Mumbai, India. (ISBN: 9789381496190) 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Ananthnarayan R. and JayramPaniker C.K. Text book of Medical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Microbiology,5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>th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ed. Orient Longman, Madras. (ISBN: 9788173718892) </w:t>
      </w:r>
    </w:p>
    <w:p>
      <w:pPr>
        <w:sectPr>
          <w:pgSz w:w="11904" w:h="16838"/>
          <w:pgMar w:top="284" w:right="1418" w:bottom="896" w:left="1440" w:header="720" w:footer="720" w:gutter="0"/>
          <w:cols w:space="720" w:num="1" w:equalWidth="0">
            <w:col w:w="9046" w:space="0"/>
            <w:col w:w="9686" w:space="0"/>
            <w:col w:w="9046" w:space="0"/>
            <w:col w:w="9052" w:space="0"/>
            <w:col w:w="10464" w:space="0"/>
            <w:col w:w="4742" w:space="0"/>
            <w:col w:w="5722" w:space="0"/>
            <w:col w:w="10464" w:space="0"/>
            <w:col w:w="5892" w:space="0"/>
            <w:col w:w="4572" w:space="0"/>
            <w:col w:w="10464" w:space="0"/>
            <w:col w:w="9679" w:space="0"/>
            <w:col w:w="5674" w:space="0"/>
            <w:col w:w="4005" w:space="0"/>
            <w:col w:w="9679" w:space="0"/>
            <w:col w:w="9046" w:space="0"/>
            <w:col w:w="9929" w:space="0"/>
            <w:col w:w="910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2" w:lineRule="auto" w:before="10" w:after="0"/>
        <w:ind w:left="1442" w:right="1008" w:hanging="36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Owen, Judith A., PuntStanford, Sharon A., Jones, Patricia P., Kuby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Immunology.,7th ed. Macmillan Higher education Pub. (ISBN: </w:t>
      </w:r>
      <w:r>
        <w:rPr>
          <w:rFonts w:ascii="Times New Roman" w:hAnsi="Times New Roman" w:eastAsia="Times New Roman"/>
          <w:b w:val="0"/>
          <w:i w:val="0"/>
          <w:color w:val="0F1111"/>
          <w:sz w:val="24"/>
        </w:rPr>
        <w:t>9781464189784)</w:t>
      </w:r>
    </w:p>
    <w:p>
      <w:pPr>
        <w:autoSpaceDN w:val="0"/>
        <w:autoSpaceDE w:val="0"/>
        <w:widowControl/>
        <w:spacing w:line="264" w:lineRule="exact" w:before="374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Further Reading: </w:t>
      </w:r>
    </w:p>
    <w:p>
      <w:pPr>
        <w:autoSpaceDN w:val="0"/>
        <w:autoSpaceDE w:val="0"/>
        <w:widowControl/>
        <w:spacing w:line="247" w:lineRule="auto" w:before="192" w:after="0"/>
        <w:ind w:left="108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Kawthalkar S M, Essential of Clinical Pathology,2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>nd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ed., Jaypee Brothers. </w:t>
      </w:r>
    </w:p>
    <w:p>
      <w:pPr>
        <w:autoSpaceDN w:val="0"/>
        <w:tabs>
          <w:tab w:pos="1442" w:val="left"/>
        </w:tabs>
        <w:autoSpaceDE w:val="0"/>
        <w:widowControl/>
        <w:spacing w:line="316" w:lineRule="exact" w:before="0" w:after="0"/>
        <w:ind w:left="1082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(ISBN: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9789386150691)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Mukharjee K.L. (1999),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Medical Laboratory Technology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Vol II, 2nd ed.,Tata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MacGraw Hill. (ISBN: 9789352606818)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Sood R. (1994)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Medical Laboratory Technology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4th ed., Jaypee Brothers. </w:t>
      </w:r>
    </w:p>
    <w:p>
      <w:pPr>
        <w:autoSpaceDN w:val="0"/>
        <w:tabs>
          <w:tab w:pos="1442" w:val="left"/>
          <w:tab w:pos="3694" w:val="left"/>
        </w:tabs>
        <w:autoSpaceDE w:val="0"/>
        <w:widowControl/>
        <w:spacing w:line="318" w:lineRule="exact" w:before="4" w:after="0"/>
        <w:ind w:left="1082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(ISBN: 9788180615917)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RoittI.M.,Essential Immunology, 6th Edn. ELBS, London (ISBN: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9780865427297)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Talwar G. P., A Hand book of Practical Immunology,1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>st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Edn. Vikas Publishing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House. (ISBN: 9788123900186)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List of Practical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6" w:lineRule="exact" w:before="214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CLINICAL PATHOLOGY </w:t>
      </w:r>
    </w:p>
    <w:p>
      <w:pPr>
        <w:autoSpaceDN w:val="0"/>
        <w:tabs>
          <w:tab w:pos="1350" w:val="left"/>
        </w:tabs>
        <w:autoSpaceDE w:val="0"/>
        <w:widowControl/>
        <w:spacing w:line="252" w:lineRule="auto" w:before="206" w:after="0"/>
        <w:ind w:left="99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Routine Urine Analysis: Physical, Chemical, Microscopic examination. &amp;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Reagent Strip Method. </w:t>
      </w:r>
    </w:p>
    <w:p>
      <w:pPr>
        <w:autoSpaceDN w:val="0"/>
        <w:autoSpaceDE w:val="0"/>
        <w:widowControl/>
        <w:spacing w:line="230" w:lineRule="auto" w:before="52" w:after="0"/>
        <w:ind w:left="9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Routine Stool Analysis: Physical, Chemical, Microscopic examination. </w:t>
      </w:r>
    </w:p>
    <w:p>
      <w:pPr>
        <w:autoSpaceDN w:val="0"/>
        <w:tabs>
          <w:tab w:pos="1350" w:val="left"/>
        </w:tabs>
        <w:autoSpaceDE w:val="0"/>
        <w:widowControl/>
        <w:spacing w:line="257" w:lineRule="auto" w:before="50" w:after="0"/>
        <w:ind w:left="99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Routine Cerebrospinal Fluid Analysis: Physical, Chemical, Microscopic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examination. </w:t>
      </w:r>
    </w:p>
    <w:p>
      <w:pPr>
        <w:autoSpaceDN w:val="0"/>
        <w:autoSpaceDE w:val="0"/>
        <w:widowControl/>
        <w:spacing w:line="254" w:lineRule="auto" w:before="50" w:after="0"/>
        <w:ind w:left="99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Routine Sputum examination: Physical, Microscopic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Routine Semen Analysis: Physical, Chemical, Microscopic examination. </w:t>
      </w:r>
    </w:p>
    <w:p>
      <w:pPr>
        <w:autoSpaceDN w:val="0"/>
        <w:tabs>
          <w:tab w:pos="1350" w:val="left"/>
        </w:tabs>
        <w:autoSpaceDE w:val="0"/>
        <w:widowControl/>
        <w:spacing w:line="254" w:lineRule="auto" w:before="50" w:after="0"/>
        <w:ind w:left="990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Routine Peritoneal fluid Analysis: Physical, Chemical, Microscopic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examination. </w:t>
      </w:r>
    </w:p>
    <w:p>
      <w:pPr>
        <w:autoSpaceDN w:val="0"/>
        <w:autoSpaceDE w:val="0"/>
        <w:widowControl/>
        <w:spacing w:line="230" w:lineRule="auto" w:before="50" w:after="0"/>
        <w:ind w:left="9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Routine Pleural fluid Analysis: Physical, Chemical, Microscopic examination. </w:t>
      </w:r>
    </w:p>
    <w:p>
      <w:pPr>
        <w:autoSpaceDN w:val="0"/>
        <w:tabs>
          <w:tab w:pos="1350" w:val="left"/>
        </w:tabs>
        <w:autoSpaceDE w:val="0"/>
        <w:widowControl/>
        <w:spacing w:line="254" w:lineRule="auto" w:before="50" w:after="0"/>
        <w:ind w:left="990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Routine Pericardial fluid Analysis: Physical, Chemical, Microscopic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examination. </w:t>
      </w:r>
    </w:p>
    <w:p>
      <w:pPr>
        <w:autoSpaceDN w:val="0"/>
        <w:tabs>
          <w:tab w:pos="1350" w:val="left"/>
        </w:tabs>
        <w:autoSpaceDE w:val="0"/>
        <w:widowControl/>
        <w:spacing w:line="254" w:lineRule="auto" w:before="52" w:after="0"/>
        <w:ind w:left="990" w:right="115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Routine Synovial fluid Analysis: Physical, Chemical, Microscopic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examination. </w:t>
      </w:r>
    </w:p>
    <w:p>
      <w:pPr>
        <w:autoSpaceDN w:val="0"/>
        <w:autoSpaceDE w:val="0"/>
        <w:widowControl/>
        <w:spacing w:line="266" w:lineRule="exact" w:before="56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IMMUNOLOGY </w:t>
      </w:r>
    </w:p>
    <w:p>
      <w:pPr>
        <w:autoSpaceDN w:val="0"/>
        <w:autoSpaceDE w:val="0"/>
        <w:widowControl/>
        <w:spacing w:line="271" w:lineRule="auto" w:before="204" w:after="0"/>
        <w:ind w:left="990" w:right="21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1)ICT/Dot immunoassay/ Flow through assay for HIV Ab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2)  ICT/Dot immunoassay/ Flow through assay for HBs Ag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ICT/Dot immunoassay/ Flow through assay for HCV Ab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Slide / Tube/ Strip  test for typhoid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Slide test for syphilisfor Syphilis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Strip test for Pregnancy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Latex test for C-Reactive protein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Latex test for Rheumatoid arthritis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Latex test for Anti Streptolysin O(ASO). </w:t>
      </w:r>
    </w:p>
    <w:p>
      <w:pPr>
        <w:autoSpaceDN w:val="0"/>
        <w:autoSpaceDE w:val="0"/>
        <w:widowControl/>
        <w:spacing w:line="230" w:lineRule="auto" w:before="52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************ </w:t>
      </w:r>
    </w:p>
    <w:p>
      <w:pPr>
        <w:sectPr>
          <w:pgSz w:w="11904" w:h="16838"/>
          <w:pgMar w:top="284" w:right="1412" w:bottom="738" w:left="1440" w:header="720" w:footer="720" w:gutter="0"/>
          <w:cols w:space="720" w:num="1" w:equalWidth="0">
            <w:col w:w="9052" w:space="0"/>
            <w:col w:w="9046" w:space="0"/>
            <w:col w:w="9686" w:space="0"/>
            <w:col w:w="9046" w:space="0"/>
            <w:col w:w="9052" w:space="0"/>
            <w:col w:w="10464" w:space="0"/>
            <w:col w:w="4742" w:space="0"/>
            <w:col w:w="5722" w:space="0"/>
            <w:col w:w="10464" w:space="0"/>
            <w:col w:w="5892" w:space="0"/>
            <w:col w:w="4572" w:space="0"/>
            <w:col w:w="10464" w:space="0"/>
            <w:col w:w="9679" w:space="0"/>
            <w:col w:w="5674" w:space="0"/>
            <w:col w:w="4005" w:space="0"/>
            <w:col w:w="9679" w:space="0"/>
            <w:col w:w="9046" w:space="0"/>
            <w:col w:w="9929" w:space="0"/>
            <w:col w:w="910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54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exact" w:before="18" w:after="560"/>
        <w:ind w:left="0" w:right="3418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Histopathology &amp; Parasitology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229"/>
        <w:gridCol w:w="3229"/>
        <w:gridCol w:w="3229"/>
      </w:tblGrid>
      <w:tr>
        <w:trPr>
          <w:trHeight w:hRule="exact" w:val="486"/>
        </w:trPr>
        <w:tc>
          <w:tcPr>
            <w:tcW w:type="dxa" w:w="610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Name of faculty: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Science </w:t>
            </w:r>
          </w:p>
        </w:tc>
        <w:tc>
          <w:tcPr>
            <w:tcW w:type="dxa" w:w="355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Department: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Microbiology</w:t>
            </w:r>
          </w:p>
        </w:tc>
      </w:tr>
      <w:tr>
        <w:trPr>
          <w:trHeight w:hRule="exact" w:val="490"/>
        </w:trPr>
        <w:tc>
          <w:tcPr>
            <w:tcW w:type="dxa" w:w="610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PGDMLT Sem-I</w:t>
            </w:r>
          </w:p>
        </w:tc>
        <w:tc>
          <w:tcPr>
            <w:tcW w:type="dxa" w:w="3556"/>
            <w:gridSpan w:val="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SEC-1 </w:t>
            </w:r>
          </w:p>
        </w:tc>
      </w:tr>
      <w:tr>
        <w:trPr>
          <w:trHeight w:hRule="exact" w:val="488"/>
        </w:trPr>
        <w:tc>
          <w:tcPr>
            <w:tcW w:type="dxa" w:w="9658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 Histopathology &amp; Parasitology </w:t>
            </w:r>
          </w:p>
        </w:tc>
      </w:tr>
      <w:tr>
        <w:trPr>
          <w:trHeight w:hRule="exact" w:val="488"/>
        </w:trPr>
        <w:tc>
          <w:tcPr>
            <w:tcW w:type="dxa" w:w="6148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4+2</w:t>
            </w:r>
          </w:p>
        </w:tc>
        <w:tc>
          <w:tcPr>
            <w:tcW w:type="dxa" w:w="35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Total learning hours: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1440"/>
        </w:trPr>
        <w:tc>
          <w:tcPr>
            <w:tcW w:type="dxa" w:w="9658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6" w:right="48" w:firstLine="0"/>
              <w:jc w:val="both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main purpose of the subject is to update the knowledge about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habitat, morphology, life cycle of parasite in human body and to impart knowledge about its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diagnosis in laboratory. Histopathology and cytopathology techniques are included to widen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view of the subject. </w:t>
            </w:r>
          </w:p>
        </w:tc>
      </w:tr>
      <w:tr>
        <w:trPr>
          <w:trHeight w:hRule="exact" w:val="2444"/>
        </w:trPr>
        <w:tc>
          <w:tcPr>
            <w:tcW w:type="dxa" w:w="9658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Student learning outcome:</w:t>
            </w:r>
          </w:p>
          <w:p>
            <w:pPr>
              <w:autoSpaceDN w:val="0"/>
              <w:autoSpaceDE w:val="0"/>
              <w:widowControl/>
              <w:spacing w:line="240" w:lineRule="auto" w:before="196" w:after="0"/>
              <w:ind w:left="8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Know about identification of various parasitic pathogens.</w:t>
            </w:r>
          </w:p>
          <w:p>
            <w:pPr>
              <w:autoSpaceDN w:val="0"/>
              <w:autoSpaceDE w:val="0"/>
              <w:widowControl/>
              <w:spacing w:line="264" w:lineRule="auto" w:before="42" w:after="0"/>
              <w:ind w:left="1188" w:right="52" w:hanging="36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Recognize different parasite using different procedures with special reference to their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habitat, morphology, life cycle and their isolation, identification for diagnostic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purpose.</w:t>
            </w:r>
          </w:p>
          <w:p>
            <w:pPr>
              <w:autoSpaceDN w:val="0"/>
              <w:tabs>
                <w:tab w:pos="1188" w:val="left"/>
              </w:tabs>
              <w:autoSpaceDE w:val="0"/>
              <w:widowControl/>
              <w:spacing w:line="257" w:lineRule="auto" w:before="42" w:after="0"/>
              <w:ind w:left="828" w:right="1008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Learn collection of histopathological samples and their processing with basic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technique and recording of data.</w:t>
            </w:r>
          </w:p>
        </w:tc>
      </w:tr>
    </w:tbl>
    <w:p>
      <w:pPr>
        <w:autoSpaceDN w:val="0"/>
        <w:autoSpaceDE w:val="0"/>
        <w:widowControl/>
        <w:spacing w:line="4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4843"/>
        <w:gridCol w:w="4843"/>
      </w:tblGrid>
      <w:tr>
        <w:trPr>
          <w:trHeight w:hRule="exact" w:val="350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6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Unit-1: General Parasitology 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36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(Duration: 08 Hrs) </w:t>
            </w:r>
          </w:p>
        </w:tc>
      </w:tr>
    </w:tbl>
    <w:p>
      <w:pPr>
        <w:autoSpaceDN w:val="0"/>
        <w:autoSpaceDE w:val="0"/>
        <w:widowControl/>
        <w:spacing w:line="264" w:lineRule="auto" w:before="26" w:after="0"/>
        <w:ind w:left="566" w:right="345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 General characteristics and Classification of Parasite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1.2 Types of Parasite and Host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1.3 Host –Parasite Relationship and Mode of transmission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1.4 Classification of Protozoa &amp;Helminthes. </w:t>
      </w:r>
    </w:p>
    <w:p>
      <w:pPr>
        <w:autoSpaceDN w:val="0"/>
        <w:tabs>
          <w:tab w:pos="566" w:val="left"/>
          <w:tab w:pos="5876" w:val="left"/>
        </w:tabs>
        <w:autoSpaceDE w:val="0"/>
        <w:widowControl/>
        <w:spacing w:line="316" w:lineRule="exact" w:before="208" w:after="0"/>
        <w:ind w:left="114" w:right="172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Unit-2: Protozoa-I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(Duration: 08 Hrs)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Morphology, Life cycle,Mode of infection and Laboratory diagnosis of-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2.1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Entamoebahistolytica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2.2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Trichomonasvaginalis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2.3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Toxoplasma gondii</w:t>
      </w:r>
    </w:p>
    <w:p>
      <w:pPr>
        <w:autoSpaceDN w:val="0"/>
        <w:tabs>
          <w:tab w:pos="566" w:val="left"/>
          <w:tab w:pos="7138" w:val="left"/>
        </w:tabs>
        <w:autoSpaceDE w:val="0"/>
        <w:widowControl/>
        <w:spacing w:line="316" w:lineRule="exact" w:before="324" w:after="0"/>
        <w:ind w:left="114" w:right="43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Unit-3: Protozoa-II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(Duration: 08 Hrs)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Morphology, Life cycle,Mode of infection and Laboratory diagnosis of-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3.1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Leishmaniadonovani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3.2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Giardia lamblia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3.3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Plasmodium falciparum &amp; Plasmodium vivax </w:t>
      </w:r>
    </w:p>
    <w:p>
      <w:pPr>
        <w:autoSpaceDN w:val="0"/>
        <w:tabs>
          <w:tab w:pos="5876" w:val="left"/>
        </w:tabs>
        <w:autoSpaceDE w:val="0"/>
        <w:widowControl/>
        <w:spacing w:line="314" w:lineRule="exact" w:before="326" w:after="0"/>
        <w:ind w:left="114" w:right="172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Unit-4: Cestodes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(Duration: 08 Hrs)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Morphology, Life cycle,Mode of infection and Laboratory diagnosis of-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4.1 General characteristics of Cestodes </w:t>
      </w:r>
    </w:p>
    <w:p>
      <w:pPr>
        <w:sectPr>
          <w:pgSz w:w="11904" w:h="16838"/>
          <w:pgMar w:top="284" w:right="892" w:bottom="872" w:left="1326" w:header="720" w:footer="720" w:gutter="0"/>
          <w:cols w:space="720" w:num="1" w:equalWidth="0">
            <w:col w:w="9686" w:space="0"/>
            <w:col w:w="9052" w:space="0"/>
            <w:col w:w="9046" w:space="0"/>
            <w:col w:w="9686" w:space="0"/>
            <w:col w:w="9046" w:space="0"/>
            <w:col w:w="9052" w:space="0"/>
            <w:col w:w="10464" w:space="0"/>
            <w:col w:w="4742" w:space="0"/>
            <w:col w:w="5722" w:space="0"/>
            <w:col w:w="10464" w:space="0"/>
            <w:col w:w="5892" w:space="0"/>
            <w:col w:w="4572" w:space="0"/>
            <w:col w:w="10464" w:space="0"/>
            <w:col w:w="9679" w:space="0"/>
            <w:col w:w="5674" w:space="0"/>
            <w:col w:w="4005" w:space="0"/>
            <w:col w:w="9679" w:space="0"/>
            <w:col w:w="9046" w:space="0"/>
            <w:col w:w="9929" w:space="0"/>
            <w:col w:w="910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5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4" w:lineRule="exact" w:before="0" w:after="0"/>
        <w:ind w:left="452" w:right="57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4.2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Taeniasaginata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4.3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Taeniasolium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4.4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Echinococcusgranulosus </w:t>
      </w:r>
    </w:p>
    <w:p>
      <w:pPr>
        <w:autoSpaceDN w:val="0"/>
        <w:tabs>
          <w:tab w:pos="452" w:val="left"/>
          <w:tab w:pos="7024" w:val="left"/>
        </w:tabs>
        <w:autoSpaceDE w:val="0"/>
        <w:widowControl/>
        <w:spacing w:line="318" w:lineRule="exact" w:before="32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Unit-5: Trematodes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(Duration: 06 Hrs)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Morphology, Life cycle,Mode of infection and Laboratory diagnosis of-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 General characteristics of Trematodes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Schistosomahaematobium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5.3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Schistosomamansoni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5.4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Schistosomajaponicum</w:t>
      </w:r>
    </w:p>
    <w:p>
      <w:pPr>
        <w:autoSpaceDN w:val="0"/>
        <w:tabs>
          <w:tab w:pos="452" w:val="left"/>
          <w:tab w:pos="5762" w:val="left"/>
        </w:tabs>
        <w:autoSpaceDE w:val="0"/>
        <w:widowControl/>
        <w:spacing w:line="316" w:lineRule="exact" w:before="322" w:after="0"/>
        <w:ind w:left="0" w:right="129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Unit-6: Nematodes-I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(Duration: 08 Hrs)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Morphology, Life cycle,Mode of infection and Laboratory diagnosis of-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6.1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Trichuristrichiura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6.2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Anchylostomaduodenale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6.3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Enterobiusvermicularis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6.4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Ascarislumbricoides </w:t>
      </w:r>
    </w:p>
    <w:p>
      <w:pPr>
        <w:autoSpaceDN w:val="0"/>
        <w:tabs>
          <w:tab w:pos="422" w:val="left"/>
          <w:tab w:pos="452" w:val="left"/>
          <w:tab w:pos="6482" w:val="left"/>
        </w:tabs>
        <w:autoSpaceDE w:val="0"/>
        <w:widowControl/>
        <w:spacing w:line="318" w:lineRule="exact" w:before="320" w:after="0"/>
        <w:ind w:left="0" w:right="43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Unit-7: Nematodes-II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(Duration: 04 Hrs)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Morphology, Life cycle,Mode of infection and Laboratory diagnosis of-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7.1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Wuchereriabancrofti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7.2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Brugiyamalayi. </w:t>
      </w:r>
    </w:p>
    <w:p>
      <w:pPr>
        <w:autoSpaceDN w:val="0"/>
        <w:tabs>
          <w:tab w:pos="452" w:val="left"/>
          <w:tab w:pos="6482" w:val="left"/>
        </w:tabs>
        <w:autoSpaceDE w:val="0"/>
        <w:widowControl/>
        <w:spacing w:line="316" w:lineRule="exact" w:before="322" w:after="0"/>
        <w:ind w:left="0" w:right="57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Unit-8: Histopathology Techniques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(Duration: 10 Hrs)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8.1 Types of fixatives uses and Decalcification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8.2 Basic concept of tissue processing and automated tissue processing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8.3 Microtomy&amp; Types of Microtome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8.4 Routine&amp; Special stains, Museum- Technique &amp; Specimen preservation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8.5 FNAC</w:t>
      </w:r>
    </w:p>
    <w:p>
      <w:pPr>
        <w:autoSpaceDN w:val="0"/>
        <w:autoSpaceDE w:val="0"/>
        <w:widowControl/>
        <w:spacing w:line="266" w:lineRule="exact" w:before="85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Reference Book: </w:t>
      </w:r>
    </w:p>
    <w:p>
      <w:pPr>
        <w:autoSpaceDN w:val="0"/>
        <w:tabs>
          <w:tab w:pos="1442" w:val="left"/>
        </w:tabs>
        <w:autoSpaceDE w:val="0"/>
        <w:widowControl/>
        <w:spacing w:line="318" w:lineRule="exact" w:before="152" w:after="0"/>
        <w:ind w:left="1082" w:right="1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Arora D.R. and Arora B. (2004).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Medical Parasitology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2nd ed., CBC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Publishers &amp; Distributors Pvt Ltd. (ISBN: 9788123911878)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Chatterjee K.D. (2009).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Parasitology: Protozoology and Helthminthology in </w:t>
      </w:r>
      <w:r>
        <w:tab/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Relation to Clinical Medicine,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13th ed., CBC Publishers &amp; Distributors Pvt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Ltd  (ISBN: 9788123918105)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Mohan H. (2005).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Textbook of Pathology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5th ed., Jaypee Brothers (ISBN: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9788180613685)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Ochei J. &amp;Kolhatkar A. (2000),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Medical Laboratory Science: Theory &amp; </w:t>
      </w:r>
      <w:r>
        <w:tab/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 xml:space="preserve">Practice,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Tata McGraw Hill Pub. (ISBN: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9780074632239)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P.B. Godkar, (2014), Textbook of Medical Laboratory Technology, 3rd ed.,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Bhalani Publishing House, Mumbai, India. (ISBN: 9789381496190) </w:t>
      </w:r>
    </w:p>
    <w:p>
      <w:pPr>
        <w:sectPr>
          <w:pgSz w:w="11904" w:h="16838"/>
          <w:pgMar w:top="284" w:right="1380" w:bottom="738" w:left="1440" w:header="720" w:footer="720" w:gutter="0"/>
          <w:cols w:space="720" w:num="1" w:equalWidth="0">
            <w:col w:w="9084" w:space="0"/>
            <w:col w:w="9686" w:space="0"/>
            <w:col w:w="9052" w:space="0"/>
            <w:col w:w="9046" w:space="0"/>
            <w:col w:w="9686" w:space="0"/>
            <w:col w:w="9046" w:space="0"/>
            <w:col w:w="9052" w:space="0"/>
            <w:col w:w="10464" w:space="0"/>
            <w:col w:w="4742" w:space="0"/>
            <w:col w:w="5722" w:space="0"/>
            <w:col w:w="10464" w:space="0"/>
            <w:col w:w="5892" w:space="0"/>
            <w:col w:w="4572" w:space="0"/>
            <w:col w:w="10464" w:space="0"/>
            <w:col w:w="9679" w:space="0"/>
            <w:col w:w="5674" w:space="0"/>
            <w:col w:w="4005" w:space="0"/>
            <w:col w:w="9679" w:space="0"/>
            <w:col w:w="9046" w:space="0"/>
            <w:col w:w="9929" w:space="0"/>
            <w:col w:w="910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exact" w:before="49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Further Reading: </w:t>
      </w:r>
    </w:p>
    <w:p>
      <w:pPr>
        <w:autoSpaceDN w:val="0"/>
        <w:tabs>
          <w:tab w:pos="1442" w:val="left"/>
        </w:tabs>
        <w:autoSpaceDE w:val="0"/>
        <w:widowControl/>
        <w:spacing w:line="318" w:lineRule="exact" w:before="158" w:after="0"/>
        <w:ind w:left="1082" w:right="28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Chakraborty P.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Text book of Medical Parasitology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2nd ed., JP (ISBN: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9789352550418)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Ichhpujani RL and Bhatia Rajesh.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Medical parasitology.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3rd ed., JP (ISBN: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9789350250457)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Kawthalkar S M, Essential of Clinical Pathology,2nd ed., Jaypee Brothers. </w:t>
      </w:r>
    </w:p>
    <w:p>
      <w:pPr>
        <w:autoSpaceDN w:val="0"/>
        <w:tabs>
          <w:tab w:pos="1442" w:val="left"/>
        </w:tabs>
        <w:autoSpaceDE w:val="0"/>
        <w:widowControl/>
        <w:spacing w:line="316" w:lineRule="exact" w:before="6" w:after="0"/>
        <w:ind w:left="1082" w:right="2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(ISBN: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9789386150691)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Sood R. (1994) 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Medical Laboratory Technology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4th ed., Jaypee Brothers. </w:t>
      </w:r>
    </w:p>
    <w:p>
      <w:pPr>
        <w:autoSpaceDN w:val="0"/>
        <w:autoSpaceDE w:val="0"/>
        <w:widowControl/>
        <w:spacing w:line="230" w:lineRule="auto" w:before="52" w:after="0"/>
        <w:ind w:left="14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(ISBN: 9788180615917) </w:t>
      </w:r>
    </w:p>
    <w:p>
      <w:pPr>
        <w:autoSpaceDN w:val="0"/>
        <w:autoSpaceDE w:val="0"/>
        <w:widowControl/>
        <w:spacing w:line="266" w:lineRule="exact" w:before="532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List of Practical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360" w:val="left"/>
          <w:tab w:pos="662" w:val="left"/>
          <w:tab w:pos="722" w:val="left"/>
        </w:tabs>
        <w:autoSpaceDE w:val="0"/>
        <w:widowControl/>
        <w:spacing w:line="318" w:lineRule="exact" w:before="158" w:after="0"/>
        <w:ind w:left="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Routine stool examination for detection of intestinal parasites with concentration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methods: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a) Saline preparation 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b) Iodine preparation 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c) Floatation method 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d) Centrifugation method 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Identification of adult worms, Tapeworm segments, ova, cysts and larvae of parasite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from charts/photographs/models/slides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Malarial Parasite Microscopy: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a) Preparation of thin and thick blood smears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b) Staining of smears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c) Examination of smears for malarial parasites (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P. vivax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and</w:t>
      </w:r>
      <w:r>
        <w:rPr>
          <w:rFonts w:ascii="Times New Roman,Italic" w:hAnsi="Times New Roman,Italic" w:eastAsia="Times New Roman,Italic"/>
          <w:b w:val="0"/>
          <w:i/>
          <w:color w:val="000000"/>
          <w:sz w:val="24"/>
        </w:rPr>
        <w:t>P. falciparum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d) Demonstration of various stages of life cycle of malarial parasites from stained 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slides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Malaria Rapid diagnostic test (RDT/ICT)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Test for Filarial parasite: (slide/demonstration)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6)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Cutting, Fixation and processing of tissues (Demonstration). </w:t>
      </w:r>
    </w:p>
    <w:p>
      <w:pPr>
        <w:autoSpaceDN w:val="0"/>
        <w:autoSpaceDE w:val="0"/>
        <w:widowControl/>
        <w:spacing w:line="230" w:lineRule="auto" w:before="50" w:after="0"/>
        <w:ind w:left="7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Staining – (a) Haematoxylin and Eosin for paraffin sections.  </w:t>
      </w:r>
    </w:p>
    <w:p>
      <w:pPr>
        <w:autoSpaceDN w:val="0"/>
        <w:autoSpaceDE w:val="0"/>
        <w:widowControl/>
        <w:spacing w:line="230" w:lineRule="auto" w:before="52" w:after="0"/>
        <w:ind w:left="17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(b) PAP Stain for cytology.  </w:t>
      </w:r>
    </w:p>
    <w:p>
      <w:pPr>
        <w:autoSpaceDN w:val="0"/>
        <w:autoSpaceDE w:val="0"/>
        <w:widowControl/>
        <w:spacing w:line="230" w:lineRule="auto" w:before="36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************</w:t>
      </w:r>
    </w:p>
    <w:p>
      <w:pPr>
        <w:sectPr>
          <w:pgSz w:w="11904" w:h="16838"/>
          <w:pgMar w:top="284" w:right="1418" w:bottom="1440" w:left="1440" w:header="720" w:footer="720" w:gutter="0"/>
          <w:cols w:space="720" w:num="1" w:equalWidth="0">
            <w:col w:w="9046" w:space="0"/>
            <w:col w:w="9084" w:space="0"/>
            <w:col w:w="9686" w:space="0"/>
            <w:col w:w="9052" w:space="0"/>
            <w:col w:w="9046" w:space="0"/>
            <w:col w:w="9686" w:space="0"/>
            <w:col w:w="9046" w:space="0"/>
            <w:col w:w="9052" w:space="0"/>
            <w:col w:w="10464" w:space="0"/>
            <w:col w:w="4742" w:space="0"/>
            <w:col w:w="5722" w:space="0"/>
            <w:col w:w="10464" w:space="0"/>
            <w:col w:w="5892" w:space="0"/>
            <w:col w:w="4572" w:space="0"/>
            <w:col w:w="10464" w:space="0"/>
            <w:col w:w="9679" w:space="0"/>
            <w:col w:w="5674" w:space="0"/>
            <w:col w:w="4005" w:space="0"/>
            <w:col w:w="9679" w:space="0"/>
            <w:col w:w="9046" w:space="0"/>
            <w:col w:w="9929" w:space="0"/>
            <w:col w:w="910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78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exact" w:before="18" w:after="244"/>
        <w:ind w:left="0" w:right="4474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Food Chemistry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309"/>
        <w:gridCol w:w="3309"/>
        <w:gridCol w:w="3309"/>
      </w:tblGrid>
      <w:tr>
        <w:trPr>
          <w:trHeight w:hRule="exact" w:val="422"/>
        </w:trPr>
        <w:tc>
          <w:tcPr>
            <w:tcW w:type="dxa" w:w="5248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Name of faculty: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Science</w:t>
            </w:r>
          </w:p>
        </w:tc>
        <w:tc>
          <w:tcPr>
            <w:tcW w:type="dxa" w:w="465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Department: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Chemistry</w:t>
            </w:r>
          </w:p>
        </w:tc>
      </w:tr>
      <w:tr>
        <w:trPr>
          <w:trHeight w:hRule="exact" w:val="422"/>
        </w:trPr>
        <w:tc>
          <w:tcPr>
            <w:tcW w:type="dxa" w:w="5248"/>
            <w:gridSpan w:val="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PGDMLT Sem-I </w:t>
            </w:r>
          </w:p>
        </w:tc>
        <w:tc>
          <w:tcPr>
            <w:tcW w:type="dxa" w:w="465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DSE-1</w:t>
            </w:r>
          </w:p>
        </w:tc>
      </w:tr>
      <w:tr>
        <w:trPr>
          <w:trHeight w:hRule="exact" w:val="428"/>
        </w:trPr>
        <w:tc>
          <w:tcPr>
            <w:tcW w:type="dxa" w:w="9898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Food Chemistry </w:t>
            </w:r>
          </w:p>
        </w:tc>
      </w:tr>
      <w:tr>
        <w:trPr>
          <w:trHeight w:hRule="exact" w:val="422"/>
        </w:trPr>
        <w:tc>
          <w:tcPr>
            <w:tcW w:type="dxa" w:w="48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04(T) + 02 (P)</w:t>
            </w:r>
          </w:p>
        </w:tc>
        <w:tc>
          <w:tcPr>
            <w:tcW w:type="dxa" w:w="500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" w:after="0"/>
              <w:ind w:left="408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Total learning hours: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2080"/>
        </w:trPr>
        <w:tc>
          <w:tcPr>
            <w:tcW w:type="dxa" w:w="9898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0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This course presents concise and relevant information on the composition of foods and the reactions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they undergo during processing and storage. 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course will deal with the chemistry of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principal components of foods, their properties and interactions. This will provide basic information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regarding the food analysis also. </w:t>
            </w:r>
          </w:p>
        </w:tc>
      </w:tr>
      <w:tr>
        <w:trPr>
          <w:trHeight w:hRule="exact" w:val="3860"/>
        </w:trPr>
        <w:tc>
          <w:tcPr>
            <w:tcW w:type="dxa" w:w="9898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0" w:val="left"/>
              </w:tabs>
              <w:autoSpaceDE w:val="0"/>
              <w:widowControl/>
              <w:spacing w:line="372" w:lineRule="exact" w:before="0" w:after="0"/>
              <w:ind w:left="106" w:right="2592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Student learning outcome: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At the end of the course students will be able to: </w:t>
            </w:r>
            <w:r>
              <w:br/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272833"/>
                <w:sz w:val="24"/>
              </w:rPr>
              <w:t>Explain the importance of water for stability and quality of foods.</w:t>
            </w:r>
          </w:p>
          <w:p>
            <w:pPr>
              <w:autoSpaceDN w:val="0"/>
              <w:autoSpaceDE w:val="0"/>
              <w:widowControl/>
              <w:spacing w:line="334" w:lineRule="auto" w:before="140" w:after="0"/>
              <w:ind w:left="530" w:right="72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Understand the relationship between nutrition and human well being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Know the major and minor components of foods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Know composition and properties of food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Explain the basic structures of food constituents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Understand the basic chemical reaction food constituents undergo during processing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Identify additives added to foods for different purposes </w:t>
            </w:r>
          </w:p>
        </w:tc>
      </w:tr>
    </w:tbl>
    <w:p>
      <w:pPr>
        <w:autoSpaceDN w:val="0"/>
        <w:autoSpaceDE w:val="0"/>
        <w:widowControl/>
        <w:spacing w:line="266" w:lineRule="exact" w:before="420" w:after="0"/>
        <w:ind w:left="11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 1 Water in Food                                                                                                   (06 Hrs) </w:t>
      </w:r>
    </w:p>
    <w:p>
      <w:pPr>
        <w:autoSpaceDN w:val="0"/>
        <w:tabs>
          <w:tab w:pos="836" w:val="left"/>
        </w:tabs>
        <w:autoSpaceDE w:val="0"/>
        <w:widowControl/>
        <w:spacing w:line="230" w:lineRule="auto" w:before="142" w:after="0"/>
        <w:ind w:left="1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Moisture in foods, definition of water in food, Water as a nutrient </w:t>
      </w:r>
    </w:p>
    <w:p>
      <w:pPr>
        <w:autoSpaceDN w:val="0"/>
        <w:tabs>
          <w:tab w:pos="836" w:val="left"/>
        </w:tabs>
        <w:autoSpaceDE w:val="0"/>
        <w:widowControl/>
        <w:spacing w:line="230" w:lineRule="auto" w:before="152" w:after="0"/>
        <w:ind w:left="1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Types of water and their specific function </w:t>
      </w:r>
    </w:p>
    <w:p>
      <w:pPr>
        <w:autoSpaceDN w:val="0"/>
        <w:tabs>
          <w:tab w:pos="836" w:val="left"/>
        </w:tabs>
        <w:autoSpaceDE w:val="0"/>
        <w:widowControl/>
        <w:spacing w:line="230" w:lineRule="auto" w:before="148" w:after="0"/>
        <w:ind w:left="1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Sorption phenomenon </w:t>
      </w:r>
    </w:p>
    <w:p>
      <w:pPr>
        <w:autoSpaceDN w:val="0"/>
        <w:tabs>
          <w:tab w:pos="836" w:val="left"/>
        </w:tabs>
        <w:autoSpaceDE w:val="0"/>
        <w:widowControl/>
        <w:spacing w:line="230" w:lineRule="auto" w:before="146" w:after="0"/>
        <w:ind w:left="1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Water activity and food stability </w:t>
      </w:r>
    </w:p>
    <w:p>
      <w:pPr>
        <w:autoSpaceDN w:val="0"/>
        <w:tabs>
          <w:tab w:pos="836" w:val="left"/>
        </w:tabs>
        <w:autoSpaceDE w:val="0"/>
        <w:widowControl/>
        <w:spacing w:line="230" w:lineRule="auto" w:before="148" w:after="0"/>
        <w:ind w:left="1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Water activity and packaging </w:t>
      </w:r>
    </w:p>
    <w:p>
      <w:pPr>
        <w:autoSpaceDN w:val="0"/>
        <w:tabs>
          <w:tab w:pos="836" w:val="left"/>
        </w:tabs>
        <w:autoSpaceDE w:val="0"/>
        <w:widowControl/>
        <w:spacing w:line="230" w:lineRule="auto" w:before="154" w:after="0"/>
        <w:ind w:left="1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Water activity and spoilage </w:t>
      </w:r>
    </w:p>
    <w:p>
      <w:pPr>
        <w:autoSpaceDN w:val="0"/>
        <w:autoSpaceDE w:val="0"/>
        <w:widowControl/>
        <w:spacing w:line="266" w:lineRule="exact" w:before="566" w:after="0"/>
        <w:ind w:left="11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 2 Carbohydrates                                                                                                  (10 Hrs) </w:t>
      </w:r>
    </w:p>
    <w:p>
      <w:pPr>
        <w:autoSpaceDN w:val="0"/>
        <w:tabs>
          <w:tab w:pos="836" w:val="left"/>
        </w:tabs>
        <w:autoSpaceDE w:val="0"/>
        <w:widowControl/>
        <w:spacing w:line="230" w:lineRule="auto" w:before="142" w:after="0"/>
        <w:ind w:left="1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Definition, classification and physical properties </w:t>
      </w:r>
    </w:p>
    <w:p>
      <w:pPr>
        <w:autoSpaceDN w:val="0"/>
        <w:tabs>
          <w:tab w:pos="836" w:val="left"/>
        </w:tabs>
        <w:autoSpaceDE w:val="0"/>
        <w:widowControl/>
        <w:spacing w:line="230" w:lineRule="auto" w:before="152" w:after="0"/>
        <w:ind w:left="1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Nutritive roles of carbohydrate </w:t>
      </w:r>
    </w:p>
    <w:p>
      <w:pPr>
        <w:autoSpaceDN w:val="0"/>
        <w:tabs>
          <w:tab w:pos="836" w:val="left"/>
        </w:tabs>
        <w:autoSpaceDE w:val="0"/>
        <w:widowControl/>
        <w:spacing w:line="230" w:lineRule="auto" w:before="146" w:after="0"/>
        <w:ind w:left="1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Sweetness of sugars, relation of structure to sweetness </w:t>
      </w:r>
    </w:p>
    <w:p>
      <w:pPr>
        <w:autoSpaceDN w:val="0"/>
        <w:tabs>
          <w:tab w:pos="836" w:val="left"/>
        </w:tabs>
        <w:autoSpaceDE w:val="0"/>
        <w:widowControl/>
        <w:spacing w:line="230" w:lineRule="auto" w:before="148" w:after="0"/>
        <w:ind w:left="1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Important carbohydrates in food </w:t>
      </w:r>
    </w:p>
    <w:p>
      <w:pPr>
        <w:sectPr>
          <w:pgSz w:w="11904" w:h="16838"/>
          <w:pgMar w:top="284" w:right="652" w:bottom="794" w:left="1326" w:header="720" w:footer="720" w:gutter="0"/>
          <w:cols w:space="720" w:num="1" w:equalWidth="0">
            <w:col w:w="9926" w:space="0"/>
            <w:col w:w="9046" w:space="0"/>
            <w:col w:w="9084" w:space="0"/>
            <w:col w:w="9686" w:space="0"/>
            <w:col w:w="9052" w:space="0"/>
            <w:col w:w="9046" w:space="0"/>
            <w:col w:w="9686" w:space="0"/>
            <w:col w:w="9046" w:space="0"/>
            <w:col w:w="9052" w:space="0"/>
            <w:col w:w="10464" w:space="0"/>
            <w:col w:w="4742" w:space="0"/>
            <w:col w:w="5722" w:space="0"/>
            <w:col w:w="10464" w:space="0"/>
            <w:col w:w="5892" w:space="0"/>
            <w:col w:w="4572" w:space="0"/>
            <w:col w:w="10464" w:space="0"/>
            <w:col w:w="9679" w:space="0"/>
            <w:col w:w="5674" w:space="0"/>
            <w:col w:w="4005" w:space="0"/>
            <w:col w:w="9679" w:space="0"/>
            <w:col w:w="9046" w:space="0"/>
            <w:col w:w="9929" w:space="0"/>
            <w:col w:w="910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12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(glucose, sucrose, starch, agar, glycogen, cellulose, pectin, gums and resins) </w:t>
      </w:r>
    </w:p>
    <w:p>
      <w:pPr>
        <w:autoSpaceDN w:val="0"/>
        <w:tabs>
          <w:tab w:pos="722" w:val="left"/>
        </w:tabs>
        <w:autoSpaceDE w:val="0"/>
        <w:widowControl/>
        <w:spacing w:line="230" w:lineRule="auto" w:before="14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Carbohydrates: digestion, absorption, metabolism (glycolysis, citric acid cycle, </w:t>
      </w:r>
    </w:p>
    <w:p>
      <w:pPr>
        <w:autoSpaceDN w:val="0"/>
        <w:autoSpaceDE w:val="0"/>
        <w:widowControl/>
        <w:spacing w:line="230" w:lineRule="auto" w:before="146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glycogenesis, Glycogenolysis, Gluconeogenesis, hexose monophosphate pathway) </w:t>
      </w:r>
    </w:p>
    <w:p>
      <w:pPr>
        <w:autoSpaceDN w:val="0"/>
        <w:tabs>
          <w:tab w:pos="722" w:val="left"/>
        </w:tabs>
        <w:autoSpaceDE w:val="0"/>
        <w:widowControl/>
        <w:spacing w:line="230" w:lineRule="auto" w:before="15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Retro gradation and staling </w:t>
      </w:r>
    </w:p>
    <w:p>
      <w:pPr>
        <w:autoSpaceDN w:val="0"/>
        <w:tabs>
          <w:tab w:pos="722" w:val="left"/>
        </w:tabs>
        <w:autoSpaceDE w:val="0"/>
        <w:widowControl/>
        <w:spacing w:line="230" w:lineRule="auto" w:before="14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2.7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Modified celluloses and starches </w:t>
      </w:r>
    </w:p>
    <w:p>
      <w:pPr>
        <w:autoSpaceDN w:val="0"/>
        <w:tabs>
          <w:tab w:pos="722" w:val="left"/>
        </w:tabs>
        <w:autoSpaceDE w:val="0"/>
        <w:widowControl/>
        <w:spacing w:line="230" w:lineRule="auto" w:before="14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2.8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Pectic substances and dietary fibre </w:t>
      </w:r>
    </w:p>
    <w:p>
      <w:pPr>
        <w:autoSpaceDN w:val="0"/>
        <w:tabs>
          <w:tab w:pos="722" w:val="left"/>
        </w:tabs>
        <w:autoSpaceDE w:val="0"/>
        <w:widowControl/>
        <w:spacing w:line="230" w:lineRule="auto" w:before="14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2.9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Nonenzymatic browning and Mailard reaction </w:t>
      </w:r>
    </w:p>
    <w:p>
      <w:pPr>
        <w:autoSpaceDN w:val="0"/>
        <w:autoSpaceDE w:val="0"/>
        <w:widowControl/>
        <w:spacing w:line="266" w:lineRule="exact" w:before="57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 3 Lipids                                                                                                                 (08 Hrs) </w:t>
      </w:r>
    </w:p>
    <w:p>
      <w:pPr>
        <w:autoSpaceDN w:val="0"/>
        <w:tabs>
          <w:tab w:pos="722" w:val="left"/>
        </w:tabs>
        <w:autoSpaceDE w:val="0"/>
        <w:widowControl/>
        <w:spacing w:line="230" w:lineRule="auto" w:before="14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Characteristics and classification </w:t>
      </w:r>
    </w:p>
    <w:p>
      <w:pPr>
        <w:autoSpaceDN w:val="0"/>
        <w:tabs>
          <w:tab w:pos="722" w:val="left"/>
        </w:tabs>
        <w:autoSpaceDE w:val="0"/>
        <w:widowControl/>
        <w:spacing w:line="230" w:lineRule="auto" w:before="14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Physical properties-melting point, softening point, specific gravity, </w:t>
      </w:r>
    </w:p>
    <w:p>
      <w:pPr>
        <w:autoSpaceDN w:val="0"/>
        <w:autoSpaceDE w:val="0"/>
        <w:widowControl/>
        <w:spacing w:line="230" w:lineRule="auto" w:before="154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refractive index, smoke, flash and fire point, turbidity point </w:t>
      </w:r>
    </w:p>
    <w:p>
      <w:pPr>
        <w:autoSpaceDN w:val="0"/>
        <w:autoSpaceDE w:val="0"/>
        <w:widowControl/>
        <w:spacing w:line="230" w:lineRule="auto" w:before="14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3.1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     Chemical properties- reichertmeissel value, polenske value, iodine  value, </w:t>
      </w:r>
    </w:p>
    <w:p>
      <w:pPr>
        <w:autoSpaceDN w:val="0"/>
        <w:autoSpaceDE w:val="0"/>
        <w:widowControl/>
        <w:spacing w:line="230" w:lineRule="auto" w:before="146" w:after="0"/>
        <w:ind w:left="100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peroxide value, saponification value </w:t>
      </w:r>
    </w:p>
    <w:p>
      <w:pPr>
        <w:autoSpaceDN w:val="0"/>
        <w:tabs>
          <w:tab w:pos="722" w:val="left"/>
        </w:tabs>
        <w:autoSpaceDE w:val="0"/>
        <w:widowControl/>
        <w:spacing w:line="230" w:lineRule="auto" w:before="14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Effect of frying on fats </w:t>
      </w:r>
    </w:p>
    <w:p>
      <w:pPr>
        <w:autoSpaceDN w:val="0"/>
        <w:tabs>
          <w:tab w:pos="722" w:val="left"/>
        </w:tabs>
        <w:autoSpaceDE w:val="0"/>
        <w:widowControl/>
        <w:spacing w:line="230" w:lineRule="auto" w:before="15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Changes in fats and oils- rancidity, lipolysis, flavor reversion </w:t>
      </w:r>
    </w:p>
    <w:p>
      <w:pPr>
        <w:autoSpaceDN w:val="0"/>
        <w:tabs>
          <w:tab w:pos="722" w:val="left"/>
        </w:tabs>
        <w:autoSpaceDE w:val="0"/>
        <w:widowControl/>
        <w:spacing w:line="230" w:lineRule="auto" w:before="14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Auto-oxidation, factor affecting rate of oxidation and its prevention, </w:t>
      </w:r>
    </w:p>
    <w:p>
      <w:pPr>
        <w:autoSpaceDN w:val="0"/>
        <w:autoSpaceDE w:val="0"/>
        <w:widowControl/>
        <w:spacing w:line="230" w:lineRule="auto" w:before="148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Methods of measuring lipid oxidation- solid fat index, peroxide value, thiobarbituric </w:t>
      </w:r>
    </w:p>
    <w:p>
      <w:pPr>
        <w:autoSpaceDN w:val="0"/>
        <w:autoSpaceDE w:val="0"/>
        <w:widowControl/>
        <w:spacing w:line="230" w:lineRule="auto" w:before="146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acid test, anisidine value, Kreis test, oxirane test </w:t>
      </w:r>
    </w:p>
    <w:p>
      <w:pPr>
        <w:autoSpaceDN w:val="0"/>
        <w:tabs>
          <w:tab w:pos="722" w:val="left"/>
        </w:tabs>
        <w:autoSpaceDE w:val="0"/>
        <w:widowControl/>
        <w:spacing w:line="230" w:lineRule="auto" w:before="15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3.7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Technology of edible fats and oils- Refining, Hydrogenation and Interesterification </w:t>
      </w:r>
    </w:p>
    <w:p>
      <w:pPr>
        <w:autoSpaceDN w:val="0"/>
        <w:autoSpaceDE w:val="0"/>
        <w:widowControl/>
        <w:spacing w:line="266" w:lineRule="exact" w:before="564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 4 Proteins                                                                                                              (08 Hrs) </w:t>
      </w:r>
    </w:p>
    <w:p>
      <w:pPr>
        <w:autoSpaceDN w:val="0"/>
        <w:tabs>
          <w:tab w:pos="722" w:val="left"/>
        </w:tabs>
        <w:autoSpaceDE w:val="0"/>
        <w:widowControl/>
        <w:spacing w:line="230" w:lineRule="auto" w:before="14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Protein classification and structure </w:t>
      </w:r>
    </w:p>
    <w:p>
      <w:pPr>
        <w:autoSpaceDN w:val="0"/>
        <w:tabs>
          <w:tab w:pos="722" w:val="left"/>
        </w:tabs>
        <w:autoSpaceDE w:val="0"/>
        <w:widowControl/>
        <w:spacing w:line="230" w:lineRule="auto" w:before="15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Nature of food proteins (plant and animal proteins) </w:t>
      </w:r>
    </w:p>
    <w:p>
      <w:pPr>
        <w:autoSpaceDN w:val="0"/>
        <w:tabs>
          <w:tab w:pos="722" w:val="left"/>
        </w:tabs>
        <w:autoSpaceDE w:val="0"/>
        <w:widowControl/>
        <w:spacing w:line="230" w:lineRule="auto" w:before="14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Denaturation of protein and its implications </w:t>
      </w:r>
    </w:p>
    <w:p>
      <w:pPr>
        <w:autoSpaceDN w:val="0"/>
        <w:tabs>
          <w:tab w:pos="722" w:val="left"/>
        </w:tabs>
        <w:autoSpaceDE w:val="0"/>
        <w:widowControl/>
        <w:spacing w:line="230" w:lineRule="auto" w:before="14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Functional properties of proteins (organoleptic, solubility, viscosity, binding gelation/ </w:t>
      </w:r>
    </w:p>
    <w:p>
      <w:pPr>
        <w:autoSpaceDN w:val="0"/>
        <w:autoSpaceDE w:val="0"/>
        <w:widowControl/>
        <w:spacing w:line="230" w:lineRule="auto" w:before="148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texturization , emulsification , foaming) </w:t>
      </w:r>
    </w:p>
    <w:p>
      <w:pPr>
        <w:autoSpaceDN w:val="0"/>
        <w:tabs>
          <w:tab w:pos="722" w:val="left"/>
        </w:tabs>
        <w:autoSpaceDE w:val="0"/>
        <w:widowControl/>
        <w:spacing w:line="230" w:lineRule="auto" w:before="154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Supplementary value of food proteins </w:t>
      </w:r>
    </w:p>
    <w:p>
      <w:pPr>
        <w:autoSpaceDN w:val="0"/>
        <w:tabs>
          <w:tab w:pos="722" w:val="left"/>
        </w:tabs>
        <w:autoSpaceDE w:val="0"/>
        <w:widowControl/>
        <w:spacing w:line="230" w:lineRule="auto" w:before="14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Modification of food protein in processing and storage and its implications </w:t>
      </w:r>
    </w:p>
    <w:p>
      <w:pPr>
        <w:autoSpaceDN w:val="0"/>
        <w:tabs>
          <w:tab w:pos="722" w:val="left"/>
        </w:tabs>
        <w:autoSpaceDE w:val="0"/>
        <w:widowControl/>
        <w:spacing w:line="230" w:lineRule="auto" w:before="14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4.7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Reaction of protein in food (Reaction with lipids, sulphites enzymatic hydrolysis, </w:t>
      </w:r>
    </w:p>
    <w:p>
      <w:pPr>
        <w:autoSpaceDN w:val="0"/>
        <w:autoSpaceDE w:val="0"/>
        <w:widowControl/>
        <w:spacing w:line="230" w:lineRule="auto" w:before="148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plastein reaction) </w:t>
      </w:r>
    </w:p>
    <w:p>
      <w:pPr>
        <w:autoSpaceDN w:val="0"/>
        <w:autoSpaceDE w:val="0"/>
        <w:widowControl/>
        <w:spacing w:line="266" w:lineRule="exact" w:before="324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 5 Minerals                                                                                                             (04 Hrs) </w:t>
      </w:r>
    </w:p>
    <w:p>
      <w:pPr>
        <w:autoSpaceDN w:val="0"/>
        <w:tabs>
          <w:tab w:pos="722" w:val="left"/>
        </w:tabs>
        <w:autoSpaceDE w:val="0"/>
        <w:widowControl/>
        <w:spacing w:line="230" w:lineRule="auto" w:before="14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Mineral functions, sources </w:t>
      </w:r>
    </w:p>
    <w:p>
      <w:pPr>
        <w:sectPr>
          <w:pgSz w:w="11904" w:h="16838"/>
          <w:pgMar w:top="284" w:right="1356" w:bottom="854" w:left="1440" w:header="720" w:footer="720" w:gutter="0"/>
          <w:cols w:space="720" w:num="1" w:equalWidth="0">
            <w:col w:w="9108" w:space="0"/>
            <w:col w:w="9926" w:space="0"/>
            <w:col w:w="9046" w:space="0"/>
            <w:col w:w="9084" w:space="0"/>
            <w:col w:w="9686" w:space="0"/>
            <w:col w:w="9052" w:space="0"/>
            <w:col w:w="9046" w:space="0"/>
            <w:col w:w="9686" w:space="0"/>
            <w:col w:w="9046" w:space="0"/>
            <w:col w:w="9052" w:space="0"/>
            <w:col w:w="10464" w:space="0"/>
            <w:col w:w="4742" w:space="0"/>
            <w:col w:w="5722" w:space="0"/>
            <w:col w:w="10464" w:space="0"/>
            <w:col w:w="5892" w:space="0"/>
            <w:col w:w="4572" w:space="0"/>
            <w:col w:w="10464" w:space="0"/>
            <w:col w:w="9679" w:space="0"/>
            <w:col w:w="5674" w:space="0"/>
            <w:col w:w="4005" w:space="0"/>
            <w:col w:w="9679" w:space="0"/>
            <w:col w:w="9046" w:space="0"/>
            <w:col w:w="9929" w:space="0"/>
            <w:col w:w="910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7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22" w:val="left"/>
        </w:tabs>
        <w:autoSpaceDE w:val="0"/>
        <w:widowControl/>
        <w:spacing w:line="317" w:lineRule="auto" w:before="12" w:after="0"/>
        <w:ind w:left="0" w:right="37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Solubility and bioavailability of minerals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Nutritional aspects of minerals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Fortification: Iron sources used in fortification </w:t>
      </w:r>
    </w:p>
    <w:p>
      <w:pPr>
        <w:autoSpaceDN w:val="0"/>
        <w:tabs>
          <w:tab w:pos="722" w:val="left"/>
        </w:tabs>
        <w:autoSpaceDE w:val="0"/>
        <w:widowControl/>
        <w:spacing w:line="412" w:lineRule="exact" w:before="21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 6 Vitamin                                                                                                              (06 Hrs)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Classification, stability, toxicity and sources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Distribution in foods, loss during processing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Mechanism of degradation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6.4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Functions and deficiency diseases caused by following vitamins: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6.4.1 Fats soluble vitamins – Vitamin A, D, E and K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6.4.2 Water soluble vitamins – Vitamin C and B-complex </w:t>
      </w:r>
    </w:p>
    <w:p>
      <w:pPr>
        <w:autoSpaceDN w:val="0"/>
        <w:tabs>
          <w:tab w:pos="722" w:val="left"/>
        </w:tabs>
        <w:autoSpaceDE w:val="0"/>
        <w:widowControl/>
        <w:spacing w:line="414" w:lineRule="exact" w:before="284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 7  Food additives                                                                                                   (08 Hrs)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Definition, need and classification of food additives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Permitted food additives and their role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7.2.1  Preservatives-Natural and Artificial (Class-I and class-II preservatives)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7.2.2  Antioxidants, Chelating agents, Colouring agents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7.2.3  Curing agents, Emulsions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7.2.4  Flavors and flavor enhancers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7.2.5  Non-nutritive sweeteners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7.2.6  pH control agents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7.2.7  Stabilizer and thickeners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7.2.8  Humectants, Anti-caking agents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7.2.9 Firming agent, Clarifying agent, Flour bleaching agents </w:t>
      </w:r>
    </w:p>
    <w:p>
      <w:pPr>
        <w:autoSpaceDN w:val="0"/>
        <w:tabs>
          <w:tab w:pos="722" w:val="left"/>
        </w:tabs>
        <w:autoSpaceDE w:val="0"/>
        <w:widowControl/>
        <w:spacing w:line="414" w:lineRule="exact" w:before="316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 8  Food Analysis                                                                                                   (10 Hrs)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Analysis of Chemical Additives in foods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8.1.1  Division of colour additives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8.1.2  Chromatographic identification of colours, quantitative estimation of added dyes in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foods (Titanium Trichloride Method)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Chemical preservatives and synthetic sweetening agents (Organic-ether extractable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non- ether extractable)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8.2.1  Analysis of SO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>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&amp; Sodium Benzoate (Chemical Methods),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Sorbic Acid (Chromatography)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Types of Antioxidants used in Foods </w:t>
      </w:r>
    </w:p>
    <w:p>
      <w:pPr>
        <w:sectPr>
          <w:pgSz w:w="11904" w:h="16838"/>
          <w:pgMar w:top="284" w:right="1366" w:bottom="750" w:left="1440" w:header="720" w:footer="720" w:gutter="0"/>
          <w:cols w:space="720" w:num="1" w:equalWidth="0">
            <w:col w:w="9098" w:space="0"/>
            <w:col w:w="9108" w:space="0"/>
            <w:col w:w="9926" w:space="0"/>
            <w:col w:w="9046" w:space="0"/>
            <w:col w:w="9084" w:space="0"/>
            <w:col w:w="9686" w:space="0"/>
            <w:col w:w="9052" w:space="0"/>
            <w:col w:w="9046" w:space="0"/>
            <w:col w:w="9686" w:space="0"/>
            <w:col w:w="9046" w:space="0"/>
            <w:col w:w="9052" w:space="0"/>
            <w:col w:w="10464" w:space="0"/>
            <w:col w:w="4742" w:space="0"/>
            <w:col w:w="5722" w:space="0"/>
            <w:col w:w="10464" w:space="0"/>
            <w:col w:w="5892" w:space="0"/>
            <w:col w:w="4572" w:space="0"/>
            <w:col w:w="10464" w:space="0"/>
            <w:col w:w="9679" w:space="0"/>
            <w:col w:w="5674" w:space="0"/>
            <w:col w:w="4005" w:space="0"/>
            <w:col w:w="9679" w:space="0"/>
            <w:col w:w="9046" w:space="0"/>
            <w:col w:w="9929" w:space="0"/>
            <w:col w:w="910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7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12" w:after="88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8.3.1  Analysis of ButylatedHydroxy Toluene (BHT) (Spectrophotometry)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4565"/>
        <w:gridCol w:w="4565"/>
      </w:tblGrid>
      <w:tr>
        <w:trPr>
          <w:trHeight w:hRule="exact" w:val="1216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60" w:after="0"/>
              <w:ind w:left="20" w:right="17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8.4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8.5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8.6 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60" w:after="0"/>
              <w:ind w:left="182" w:right="244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Moisture analysis in food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Common adulterants in food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Pesticide analysis of food products </w:t>
            </w:r>
          </w:p>
        </w:tc>
      </w:tr>
    </w:tbl>
    <w:p>
      <w:pPr>
        <w:autoSpaceDN w:val="0"/>
        <w:tabs>
          <w:tab w:pos="90" w:val="left"/>
          <w:tab w:pos="388" w:val="left"/>
        </w:tabs>
        <w:autoSpaceDE w:val="0"/>
        <w:widowControl/>
        <w:spacing w:line="416" w:lineRule="exact" w:before="352" w:after="0"/>
        <w:ind w:left="28" w:right="1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Reference: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222222"/>
          <w:sz w:val="24"/>
        </w:rPr>
        <w:t xml:space="preserve">Fennema's food chemistry, Damodaran, S., Parkin, K. L., &amp;Fennema, O. R., 2007, CRC </w:t>
      </w:r>
      <w:r>
        <w:tab/>
      </w:r>
      <w:r>
        <w:rPr>
          <w:rFonts w:ascii="Times New Roman" w:hAnsi="Times New Roman" w:eastAsia="Times New Roman"/>
          <w:b w:val="0"/>
          <w:i w:val="0"/>
          <w:color w:val="222222"/>
          <w:sz w:val="24"/>
        </w:rPr>
        <w:t>press.</w:t>
      </w:r>
    </w:p>
    <w:p>
      <w:pPr>
        <w:autoSpaceDN w:val="0"/>
        <w:tabs>
          <w:tab w:pos="388" w:val="left"/>
        </w:tabs>
        <w:autoSpaceDE w:val="0"/>
        <w:widowControl/>
        <w:spacing w:line="412" w:lineRule="exact" w:before="2" w:after="0"/>
        <w:ind w:left="28" w:right="57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222222"/>
          <w:sz w:val="24"/>
        </w:rPr>
        <w:t>Food science, Potter, N. N., &amp; Hotchkiss, J. H., 2012, Springer Science &amp; Business</w:t>
      </w:r>
      <w:r>
        <w:rPr>
          <w:rFonts w:ascii="Times New Roman" w:hAnsi="Times New Roman" w:eastAsia="Times New Roman"/>
          <w:b w:val="0"/>
          <w:i w:val="0"/>
          <w:color w:val="222222"/>
          <w:sz w:val="24"/>
        </w:rPr>
        <w:t xml:space="preserve"> </w:t>
      </w:r>
      <w:r>
        <w:tab/>
      </w:r>
      <w:r>
        <w:rPr>
          <w:rFonts w:ascii="Times New Roman" w:hAnsi="Times New Roman" w:eastAsia="Times New Roman"/>
          <w:b w:val="0"/>
          <w:i w:val="0"/>
          <w:color w:val="222222"/>
          <w:sz w:val="24"/>
        </w:rPr>
        <w:t>Media.</w:t>
      </w:r>
    </w:p>
    <w:p>
      <w:pPr>
        <w:autoSpaceDN w:val="0"/>
        <w:tabs>
          <w:tab w:pos="388" w:val="left"/>
        </w:tabs>
        <w:autoSpaceDE w:val="0"/>
        <w:widowControl/>
        <w:spacing w:line="416" w:lineRule="exact" w:before="0" w:after="0"/>
        <w:ind w:left="28" w:right="43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222222"/>
          <w:sz w:val="24"/>
        </w:rPr>
        <w:t>Principles of food chemistry, DeMan, J. M., Finley, J. W., Hurst, W. J., &amp; Lee, C. Y.</w:t>
      </w:r>
      <w:r>
        <w:rPr>
          <w:rFonts w:ascii="Times New Roman" w:hAnsi="Times New Roman" w:eastAsia="Times New Roman"/>
          <w:b w:val="0"/>
          <w:i w:val="0"/>
          <w:color w:val="222222"/>
          <w:sz w:val="24"/>
        </w:rPr>
        <w:t xml:space="preserve"> </w:t>
      </w:r>
      <w:r>
        <w:tab/>
      </w:r>
      <w:r>
        <w:rPr>
          <w:rFonts w:ascii="Times New Roman" w:hAnsi="Times New Roman" w:eastAsia="Times New Roman"/>
          <w:b w:val="0"/>
          <w:i w:val="0"/>
          <w:color w:val="222222"/>
          <w:sz w:val="24"/>
        </w:rPr>
        <w:t>2018, Springer.</w:t>
      </w:r>
    </w:p>
    <w:p>
      <w:pPr>
        <w:autoSpaceDN w:val="0"/>
        <w:tabs>
          <w:tab w:pos="388" w:val="left"/>
        </w:tabs>
        <w:autoSpaceDE w:val="0"/>
        <w:widowControl/>
        <w:spacing w:line="412" w:lineRule="exact" w:before="0" w:after="0"/>
        <w:ind w:left="28" w:right="100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Food chemistry, </w:t>
      </w:r>
      <w:r>
        <w:rPr>
          <w:rFonts w:ascii="Times New Roman" w:hAnsi="Times New Roman" w:eastAsia="Times New Roman"/>
          <w:b w:val="0"/>
          <w:i w:val="0"/>
          <w:color w:val="222222"/>
          <w:sz w:val="24"/>
        </w:rPr>
        <w:t>Aurand, L. W., Woods, A. E., &amp; Wells, M. R., 1987, Springer,</w:t>
      </w:r>
      <w:r>
        <w:rPr>
          <w:rFonts w:ascii="Times New Roman" w:hAnsi="Times New Roman" w:eastAsia="Times New Roman"/>
          <w:b w:val="0"/>
          <w:i w:val="0"/>
          <w:color w:val="222222"/>
          <w:sz w:val="24"/>
        </w:rPr>
        <w:t xml:space="preserve"> </w:t>
      </w:r>
      <w:r>
        <w:tab/>
      </w:r>
      <w:r>
        <w:rPr>
          <w:rFonts w:ascii="Times New Roman" w:hAnsi="Times New Roman" w:eastAsia="Times New Roman"/>
          <w:b w:val="0"/>
          <w:i w:val="0"/>
          <w:color w:val="222222"/>
          <w:sz w:val="24"/>
        </w:rPr>
        <w:t>Dordrecht.</w:t>
      </w:r>
    </w:p>
    <w:p>
      <w:pPr>
        <w:autoSpaceDN w:val="0"/>
        <w:autoSpaceDE w:val="0"/>
        <w:widowControl/>
        <w:spacing w:line="266" w:lineRule="exact" w:before="148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222222"/>
          <w:sz w:val="24"/>
        </w:rPr>
        <w:t>Food Chemistry, Meyer, L. H., 1982, AVI Publising Company.</w:t>
      </w:r>
      <w:r>
        <w:rPr>
          <w:rFonts w:ascii="Times New Roman" w:hAnsi="Times New Roman" w:eastAsia="Times New Roman"/>
          <w:b w:val="0"/>
          <w:i w:val="0"/>
          <w:color w:val="222222"/>
          <w:sz w:val="24"/>
        </w:rPr>
        <w:t xml:space="preserve"> </w:t>
      </w:r>
    </w:p>
    <w:p>
      <w:pPr>
        <w:autoSpaceDN w:val="0"/>
        <w:tabs>
          <w:tab w:pos="388" w:val="left"/>
        </w:tabs>
        <w:autoSpaceDE w:val="0"/>
        <w:widowControl/>
        <w:spacing w:line="412" w:lineRule="exact" w:before="6" w:after="0"/>
        <w:ind w:left="28" w:right="1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Foods facts and principles, N. ShakuntalaManay, M. ShdaksharaSwamy, 2008, New age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International Publisher, New Delhi. </w:t>
      </w:r>
    </w:p>
    <w:p>
      <w:pPr>
        <w:autoSpaceDN w:val="0"/>
        <w:tabs>
          <w:tab w:pos="388" w:val="left"/>
        </w:tabs>
        <w:autoSpaceDE w:val="0"/>
        <w:widowControl/>
        <w:spacing w:line="412" w:lineRule="exact" w:before="2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>Introduction to Chemical Analysis of Foods,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S. Suzanna &amp; Nielsen, CBS Publishers &amp;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Distributor.</w:t>
      </w:r>
    </w:p>
    <w:p>
      <w:pPr>
        <w:autoSpaceDN w:val="0"/>
        <w:tabs>
          <w:tab w:pos="388" w:val="left"/>
        </w:tabs>
        <w:autoSpaceDE w:val="0"/>
        <w:widowControl/>
        <w:spacing w:line="412" w:lineRule="exact" w:before="6" w:after="0"/>
        <w:ind w:left="2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222222"/>
          <w:sz w:val="24"/>
        </w:rPr>
        <w:t>Food chemistry, Belitz, H. D., Grosch, W., &amp;Schieberle, P., 2004, Springer, Berlin,</w:t>
      </w:r>
      <w:r>
        <w:rPr>
          <w:rFonts w:ascii="Times New Roman" w:hAnsi="Times New Roman" w:eastAsia="Times New Roman"/>
          <w:b w:val="0"/>
          <w:i w:val="0"/>
          <w:color w:val="222222"/>
          <w:sz w:val="24"/>
        </w:rPr>
        <w:t xml:space="preserve"> </w:t>
      </w:r>
      <w:r>
        <w:tab/>
      </w:r>
      <w:r>
        <w:rPr>
          <w:rFonts w:ascii="Times New Roman" w:hAnsi="Times New Roman" w:eastAsia="Times New Roman"/>
          <w:b w:val="0"/>
          <w:i w:val="0"/>
          <w:color w:val="222222"/>
          <w:sz w:val="24"/>
        </w:rPr>
        <w:t>Heidelberg.</w:t>
      </w:r>
    </w:p>
    <w:p>
      <w:pPr>
        <w:autoSpaceDN w:val="0"/>
        <w:tabs>
          <w:tab w:pos="3458" w:val="left"/>
        </w:tabs>
        <w:autoSpaceDE w:val="0"/>
        <w:widowControl/>
        <w:spacing w:line="412" w:lineRule="exact" w:before="420" w:after="0"/>
        <w:ind w:left="734" w:right="1872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Laboratory Practical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Separation of Amino Acids using Thin Layer Chromatography. </w:t>
      </w:r>
    </w:p>
    <w:p>
      <w:pPr>
        <w:autoSpaceDN w:val="0"/>
        <w:autoSpaceDE w:val="0"/>
        <w:widowControl/>
        <w:spacing w:line="230" w:lineRule="auto" w:before="148" w:after="0"/>
        <w:ind w:left="73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Estimation of Vitamin C by Iodometric Titration. </w:t>
      </w:r>
    </w:p>
    <w:p>
      <w:pPr>
        <w:autoSpaceDN w:val="0"/>
        <w:autoSpaceDE w:val="0"/>
        <w:widowControl/>
        <w:spacing w:line="230" w:lineRule="auto" w:before="146" w:after="0"/>
        <w:ind w:left="73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Preparation of Lineweaver Burk Plot for Amylaze Enzyme. </w:t>
      </w:r>
    </w:p>
    <w:p>
      <w:pPr>
        <w:autoSpaceDN w:val="0"/>
        <w:autoSpaceDE w:val="0"/>
        <w:widowControl/>
        <w:spacing w:line="230" w:lineRule="auto" w:before="148" w:after="0"/>
        <w:ind w:left="73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Qualitative Analysis of Carbohydrates. </w:t>
      </w:r>
    </w:p>
    <w:p>
      <w:pPr>
        <w:autoSpaceDN w:val="0"/>
        <w:autoSpaceDE w:val="0"/>
        <w:widowControl/>
        <w:spacing w:line="230" w:lineRule="auto" w:before="154" w:after="0"/>
        <w:ind w:left="73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Determination of pH, Turbidity and TDS of water sample. </w:t>
      </w:r>
    </w:p>
    <w:p>
      <w:pPr>
        <w:autoSpaceDN w:val="0"/>
        <w:autoSpaceDE w:val="0"/>
        <w:widowControl/>
        <w:spacing w:line="230" w:lineRule="auto" w:before="148" w:after="0"/>
        <w:ind w:left="73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Determination of D.O. and Conductivity of water sample. </w:t>
      </w:r>
    </w:p>
    <w:p>
      <w:pPr>
        <w:autoSpaceDN w:val="0"/>
        <w:autoSpaceDE w:val="0"/>
        <w:widowControl/>
        <w:spacing w:line="230" w:lineRule="auto" w:before="146" w:after="0"/>
        <w:ind w:left="73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Preparation of p-Nitro Chloro benzene from Acetanilide. </w:t>
      </w:r>
    </w:p>
    <w:p>
      <w:pPr>
        <w:autoSpaceDN w:val="0"/>
        <w:autoSpaceDE w:val="0"/>
        <w:widowControl/>
        <w:spacing w:line="230" w:lineRule="auto" w:before="148" w:after="0"/>
        <w:ind w:left="73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Preparation of Eosin from Phthalic Acid. </w:t>
      </w:r>
    </w:p>
    <w:p>
      <w:pPr>
        <w:autoSpaceDN w:val="0"/>
        <w:autoSpaceDE w:val="0"/>
        <w:widowControl/>
        <w:spacing w:line="247" w:lineRule="auto" w:before="134" w:after="0"/>
        <w:ind w:left="73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Determination of Zn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>+2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/ Cu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>+2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by Complexometric titration. </w:t>
      </w:r>
    </w:p>
    <w:p>
      <w:pPr>
        <w:autoSpaceDN w:val="0"/>
        <w:autoSpaceDE w:val="0"/>
        <w:widowControl/>
        <w:spacing w:line="295" w:lineRule="auto" w:before="146" w:after="0"/>
        <w:ind w:left="734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Gravimetric estimation of Ni as Ni (Dimethyl Glyoxime)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>2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/Ba as BaSO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>4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Determination of COD of water sample by redox titration. </w:t>
      </w:r>
    </w:p>
    <w:p>
      <w:pPr>
        <w:sectPr>
          <w:pgSz w:w="11904" w:h="16838"/>
          <w:pgMar w:top="284" w:right="1362" w:bottom="734" w:left="1412" w:header="720" w:footer="720" w:gutter="0"/>
          <w:cols w:space="720" w:num="1" w:equalWidth="0">
            <w:col w:w="9130" w:space="0"/>
            <w:col w:w="9098" w:space="0"/>
            <w:col w:w="9108" w:space="0"/>
            <w:col w:w="9926" w:space="0"/>
            <w:col w:w="9046" w:space="0"/>
            <w:col w:w="9084" w:space="0"/>
            <w:col w:w="9686" w:space="0"/>
            <w:col w:w="9052" w:space="0"/>
            <w:col w:w="9046" w:space="0"/>
            <w:col w:w="9686" w:space="0"/>
            <w:col w:w="9046" w:space="0"/>
            <w:col w:w="9052" w:space="0"/>
            <w:col w:w="10464" w:space="0"/>
            <w:col w:w="4742" w:space="0"/>
            <w:col w:w="5722" w:space="0"/>
            <w:col w:w="10464" w:space="0"/>
            <w:col w:w="5892" w:space="0"/>
            <w:col w:w="4572" w:space="0"/>
            <w:col w:w="10464" w:space="0"/>
            <w:col w:w="9679" w:space="0"/>
            <w:col w:w="5674" w:space="0"/>
            <w:col w:w="4005" w:space="0"/>
            <w:col w:w="9679" w:space="0"/>
            <w:col w:w="9046" w:space="0"/>
            <w:col w:w="9929" w:space="0"/>
            <w:col w:w="910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06" w:val="left"/>
          <w:tab w:pos="928" w:val="left"/>
        </w:tabs>
        <w:autoSpaceDE w:val="0"/>
        <w:widowControl/>
        <w:spacing w:line="329" w:lineRule="auto" w:before="12" w:after="0"/>
        <w:ind w:left="206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Analysis of fats/oils – Any two of the following: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Acid value, Iodine number, Reichert Meissel number and Saponification value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fats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Determination of riboflavin from curry leaves (fluorimetric method).</w:t>
      </w:r>
    </w:p>
    <w:p>
      <w:pPr>
        <w:autoSpaceDN w:val="0"/>
        <w:autoSpaceDE w:val="0"/>
        <w:widowControl/>
        <w:spacing w:line="230" w:lineRule="auto" w:before="148" w:after="0"/>
        <w:ind w:left="70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Determination of salt content in commercial table butter.</w:t>
      </w:r>
    </w:p>
    <w:p>
      <w:pPr>
        <w:autoSpaceDN w:val="0"/>
        <w:autoSpaceDE w:val="0"/>
        <w:widowControl/>
        <w:spacing w:line="230" w:lineRule="auto" w:before="148" w:after="0"/>
        <w:ind w:left="70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Determination of Moisture in food sample.</w:t>
      </w:r>
    </w:p>
    <w:p>
      <w:pPr>
        <w:autoSpaceDN w:val="0"/>
        <w:tabs>
          <w:tab w:pos="706" w:val="left"/>
          <w:tab w:pos="722" w:val="left"/>
        </w:tabs>
        <w:autoSpaceDE w:val="0"/>
        <w:widowControl/>
        <w:spacing w:line="410" w:lineRule="exact" w:before="426" w:after="0"/>
        <w:ind w:left="360" w:right="0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References: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Standard Methods for Examination of Water &amp; Wastewater, Andrew D. Eaton,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Lenore S. Clesceri, Eugene W. Rice, Arnold Greenberg, 23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>rd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Edition, 2017, published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by APHA, AWWA, WEF. </w:t>
      </w:r>
    </w:p>
    <w:p>
      <w:pPr>
        <w:autoSpaceDN w:val="0"/>
        <w:autoSpaceDE w:val="0"/>
        <w:widowControl/>
        <w:spacing w:line="317" w:lineRule="auto" w:before="154" w:after="0"/>
        <w:ind w:left="722" w:right="576" w:hanging="36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Official Methods of Analysis, Dr. William Harwitz, Dr. George W Latimer,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18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>th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Edition, 2005, published by Association of Officiating Analytical Chemists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(AOAC). </w:t>
      </w:r>
    </w:p>
    <w:p>
      <w:pPr>
        <w:autoSpaceDN w:val="0"/>
        <w:tabs>
          <w:tab w:pos="722" w:val="left"/>
        </w:tabs>
        <w:autoSpaceDE w:val="0"/>
        <w:widowControl/>
        <w:spacing w:line="298" w:lineRule="auto" w:before="148" w:after="0"/>
        <w:ind w:left="36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Analytical Techniques in Agriculture, Biotechnology and Environmental Engineerin;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A. Nag; 1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>st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Edition, 2006, Prentice Hall of India. </w:t>
      </w:r>
    </w:p>
    <w:p>
      <w:pPr>
        <w:autoSpaceDN w:val="0"/>
        <w:tabs>
          <w:tab w:pos="722" w:val="left"/>
        </w:tabs>
        <w:autoSpaceDE w:val="0"/>
        <w:widowControl/>
        <w:spacing w:line="329" w:lineRule="auto" w:before="146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Laboratory Manual in Biochemistry – J. Jayaraman, 2011, New Age Publication.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Manual of analysis of fruits and vegetable products, Central food technological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research institute, Mysore, S. Ranganna, 1977, Tata McGraw Hill publishing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company Ltd, New Delhi. </w:t>
      </w:r>
    </w:p>
    <w:p>
      <w:pPr>
        <w:autoSpaceDN w:val="0"/>
        <w:autoSpaceDE w:val="0"/>
        <w:widowControl/>
        <w:spacing w:line="247" w:lineRule="auto" w:before="128" w:after="88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Biochemical Methods, S. Sadasivam, and A. Manikam, 2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>nd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Edition, 1996, New Age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138"/>
        <w:gridCol w:w="1138"/>
        <w:gridCol w:w="1138"/>
        <w:gridCol w:w="1138"/>
        <w:gridCol w:w="1138"/>
        <w:gridCol w:w="1138"/>
        <w:gridCol w:w="1138"/>
        <w:gridCol w:w="1138"/>
      </w:tblGrid>
      <w:tr>
        <w:trPr>
          <w:trHeight w:hRule="exact" w:val="386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36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International(p)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Ltd.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Publishers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and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Tamil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Nadu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Agricultural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University </w:t>
            </w:r>
          </w:p>
        </w:tc>
      </w:tr>
    </w:tbl>
    <w:p>
      <w:pPr>
        <w:autoSpaceDN w:val="0"/>
        <w:autoSpaceDE w:val="0"/>
        <w:widowControl/>
        <w:spacing w:line="230" w:lineRule="auto" w:before="86" w:after="0"/>
        <w:ind w:left="72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(Coimbatore). </w:t>
      </w:r>
    </w:p>
    <w:p>
      <w:pPr>
        <w:autoSpaceDN w:val="0"/>
        <w:tabs>
          <w:tab w:pos="722" w:val="left"/>
        </w:tabs>
        <w:autoSpaceDE w:val="0"/>
        <w:widowControl/>
        <w:spacing w:line="414" w:lineRule="exact" w:before="4" w:after="0"/>
        <w:ind w:left="36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Laboratory techniques in food analysis, D. Pearson, 1973, John Wiley &amp; Sons, New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York.</w:t>
      </w:r>
    </w:p>
    <w:p>
      <w:pPr>
        <w:autoSpaceDN w:val="0"/>
        <w:autoSpaceDE w:val="0"/>
        <w:widowControl/>
        <w:spacing w:line="247" w:lineRule="auto" w:before="128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Analytical Chemistry, H. Kaur, 1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>st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Edition, 2013, PragatiPrakashan. </w:t>
      </w:r>
    </w:p>
    <w:p>
      <w:pPr>
        <w:sectPr>
          <w:pgSz w:w="11904" w:h="16838"/>
          <w:pgMar w:top="284" w:right="1358" w:bottom="1440" w:left="1440" w:header="720" w:footer="720" w:gutter="0"/>
          <w:cols w:space="720" w:num="1" w:equalWidth="0">
            <w:col w:w="9106" w:space="0"/>
            <w:col w:w="9130" w:space="0"/>
            <w:col w:w="9098" w:space="0"/>
            <w:col w:w="9108" w:space="0"/>
            <w:col w:w="9926" w:space="0"/>
            <w:col w:w="9046" w:space="0"/>
            <w:col w:w="9084" w:space="0"/>
            <w:col w:w="9686" w:space="0"/>
            <w:col w:w="9052" w:space="0"/>
            <w:col w:w="9046" w:space="0"/>
            <w:col w:w="9686" w:space="0"/>
            <w:col w:w="9046" w:space="0"/>
            <w:col w:w="9052" w:space="0"/>
            <w:col w:w="10464" w:space="0"/>
            <w:col w:w="4742" w:space="0"/>
            <w:col w:w="5722" w:space="0"/>
            <w:col w:w="10464" w:space="0"/>
            <w:col w:w="5892" w:space="0"/>
            <w:col w:w="4572" w:space="0"/>
            <w:col w:w="10464" w:space="0"/>
            <w:col w:w="9679" w:space="0"/>
            <w:col w:w="5674" w:space="0"/>
            <w:col w:w="4005" w:space="0"/>
            <w:col w:w="9679" w:space="0"/>
            <w:col w:w="9046" w:space="0"/>
            <w:col w:w="9929" w:space="0"/>
            <w:col w:w="910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3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exact" w:before="18" w:after="14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Energy and Environment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638"/>
        <w:gridCol w:w="4638"/>
      </w:tblGrid>
      <w:tr>
        <w:trPr>
          <w:trHeight w:hRule="exact" w:val="426"/>
        </w:trPr>
        <w:tc>
          <w:tcPr>
            <w:tcW w:type="dxa" w:w="1978"/>
            <w:tcBorders>
              <w:start w:sz="3.2000000000000455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Title </w:t>
            </w:r>
          </w:p>
        </w:tc>
        <w:tc>
          <w:tcPr>
            <w:tcW w:type="dxa" w:w="7270"/>
            <w:tcBorders>
              <w:start w:sz="4.0" w:val="single" w:color="#000000"/>
              <w:top w:sz="3.199999999999932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Energy and Environment </w:t>
            </w:r>
          </w:p>
        </w:tc>
      </w:tr>
      <w:tr>
        <w:trPr>
          <w:trHeight w:hRule="exact" w:val="424"/>
        </w:trPr>
        <w:tc>
          <w:tcPr>
            <w:tcW w:type="dxa" w:w="197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Course credit</w:t>
            </w:r>
          </w:p>
        </w:tc>
        <w:tc>
          <w:tcPr>
            <w:tcW w:type="dxa" w:w="72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04+02 </w:t>
            </w:r>
          </w:p>
        </w:tc>
      </w:tr>
      <w:tr>
        <w:trPr>
          <w:trHeight w:hRule="exact" w:val="424"/>
        </w:trPr>
        <w:tc>
          <w:tcPr>
            <w:tcW w:type="dxa" w:w="197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Course Hrs</w:t>
            </w:r>
          </w:p>
        </w:tc>
        <w:tc>
          <w:tcPr>
            <w:tcW w:type="dxa" w:w="72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60 </w:t>
            </w:r>
          </w:p>
        </w:tc>
      </w:tr>
      <w:tr>
        <w:trPr>
          <w:trHeight w:hRule="exact" w:val="1252"/>
        </w:trPr>
        <w:tc>
          <w:tcPr>
            <w:tcW w:type="dxa" w:w="197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0" w:after="0"/>
              <w:ind w:left="106" w:right="72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Objective </w:t>
            </w:r>
          </w:p>
        </w:tc>
        <w:tc>
          <w:tcPr>
            <w:tcW w:type="dxa" w:w="72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2" w:after="0"/>
              <w:ind w:left="100" w:right="50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students are expected to understand the importance of energy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conservation and become capable to identify the technologies for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effective utilization of renewable energy sources. </w:t>
            </w:r>
          </w:p>
        </w:tc>
      </w:tr>
      <w:tr>
        <w:trPr>
          <w:trHeight w:hRule="exact" w:val="3408"/>
        </w:trPr>
        <w:tc>
          <w:tcPr>
            <w:tcW w:type="dxa" w:w="197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0" w:after="0"/>
              <w:ind w:left="106" w:right="86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Objective</w:t>
            </w:r>
          </w:p>
        </w:tc>
        <w:tc>
          <w:tcPr>
            <w:tcW w:type="dxa" w:w="72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293" w:lineRule="auto" w:before="2" w:after="0"/>
              <w:ind w:left="100" w:right="100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After learning the subject, students will be able to understand, 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Importance of renewable energy sources. </w:t>
            </w:r>
          </w:p>
          <w:p>
            <w:pPr>
              <w:autoSpaceDN w:val="0"/>
              <w:autoSpaceDE w:val="0"/>
              <w:widowControl/>
              <w:spacing w:line="238" w:lineRule="auto" w:before="140" w:after="0"/>
              <w:ind w:left="46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Application of different renewable energy sources. </w:t>
            </w:r>
          </w:p>
          <w:p>
            <w:pPr>
              <w:autoSpaceDN w:val="0"/>
              <w:autoSpaceDE w:val="0"/>
              <w:widowControl/>
              <w:spacing w:line="240" w:lineRule="auto" w:before="140" w:after="0"/>
              <w:ind w:left="46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Impact of energy on ecology, society and environment. </w:t>
            </w:r>
          </w:p>
          <w:p>
            <w:pPr>
              <w:autoSpaceDN w:val="0"/>
              <w:autoSpaceDE w:val="0"/>
              <w:widowControl/>
              <w:spacing w:line="240" w:lineRule="auto" w:before="138" w:after="0"/>
              <w:ind w:left="46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Energy Policy of India and our energy future.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298" w:lineRule="auto" w:before="138" w:after="0"/>
              <w:ind w:left="46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need, importance and scope of non-conventional and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alternative energy. </w:t>
            </w:r>
          </w:p>
        </w:tc>
      </w:tr>
      <w:tr>
        <w:trPr>
          <w:trHeight w:hRule="exact" w:val="7448"/>
        </w:trPr>
        <w:tc>
          <w:tcPr>
            <w:tcW w:type="dxa" w:w="197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Course content</w:t>
            </w:r>
          </w:p>
        </w:tc>
        <w:tc>
          <w:tcPr>
            <w:tcW w:type="dxa" w:w="72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0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Unit-1: Introduction: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Energy, Units of energy, Law of conservation of energy, Scenario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renewable and non-renewable energy sources, Needs of renewable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energy, advantages and limitations of renewable energy, present energy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scenario of conventional and RE sources. </w:t>
            </w:r>
          </w:p>
          <w:p>
            <w:pPr>
              <w:autoSpaceDN w:val="0"/>
              <w:autoSpaceDE w:val="0"/>
              <w:widowControl/>
              <w:spacing w:line="414" w:lineRule="exact" w:before="4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Unit-2: Solar Energy: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Sun as source of energy: solar energy potential in India, National solar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mission, solar radiation and its spectral characteristics, solar radiation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outside the Earth’s atmosphere and at the Earth’s surface, flat plate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concentrating collectors, solar thermal power generation, fundamentals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of solar photo voltaic conversion. </w:t>
            </w:r>
          </w:p>
          <w:p>
            <w:pPr>
              <w:autoSpaceDN w:val="0"/>
              <w:autoSpaceDE w:val="0"/>
              <w:widowControl/>
              <w:spacing w:line="412" w:lineRule="exact" w:before="6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Unit-3: Wind Energy: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Wind power and its sources, modern wind energy-modern wind turbines,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wind energy estimation, types of wind energy systems, site selection,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details of wind turbine generator. </w:t>
            </w:r>
          </w:p>
          <w:p>
            <w:pPr>
              <w:autoSpaceDN w:val="0"/>
              <w:autoSpaceDE w:val="0"/>
              <w:widowControl/>
              <w:spacing w:line="412" w:lineRule="exact" w:before="12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Unit-4: Bio Energy: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Types of biogas plants, biogas generation, factors affecting biogas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generation, advantages and disadvantages of biomass energy, biomass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38"/>
          <w:pgMar w:top="284" w:right="1302" w:bottom="788" w:left="1326" w:header="720" w:footer="720" w:gutter="0"/>
          <w:cols w:space="720" w:num="1" w:equalWidth="0">
            <w:col w:w="9276" w:space="0"/>
            <w:col w:w="9106" w:space="0"/>
            <w:col w:w="9130" w:space="0"/>
            <w:col w:w="9098" w:space="0"/>
            <w:col w:w="9108" w:space="0"/>
            <w:col w:w="9926" w:space="0"/>
            <w:col w:w="9046" w:space="0"/>
            <w:col w:w="9084" w:space="0"/>
            <w:col w:w="9686" w:space="0"/>
            <w:col w:w="9052" w:space="0"/>
            <w:col w:w="9046" w:space="0"/>
            <w:col w:w="9686" w:space="0"/>
            <w:col w:w="9046" w:space="0"/>
            <w:col w:w="9052" w:space="0"/>
            <w:col w:w="10464" w:space="0"/>
            <w:col w:w="4742" w:space="0"/>
            <w:col w:w="5722" w:space="0"/>
            <w:col w:w="10464" w:space="0"/>
            <w:col w:w="5892" w:space="0"/>
            <w:col w:w="4572" w:space="0"/>
            <w:col w:w="10464" w:space="0"/>
            <w:col w:w="9679" w:space="0"/>
            <w:col w:w="5674" w:space="0"/>
            <w:col w:w="4005" w:space="0"/>
            <w:col w:w="9679" w:space="0"/>
            <w:col w:w="9046" w:space="0"/>
            <w:col w:w="9929" w:space="0"/>
            <w:col w:w="910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10"/>
        <w:ind w:left="0" w:right="13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638"/>
        <w:gridCol w:w="4638"/>
      </w:tblGrid>
      <w:tr>
        <w:trPr>
          <w:trHeight w:hRule="exact" w:val="8706"/>
        </w:trPr>
        <w:tc>
          <w:tcPr>
            <w:tcW w:type="dxa" w:w="197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7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gasification, types of gasification. </w:t>
            </w:r>
          </w:p>
          <w:p>
            <w:pPr>
              <w:autoSpaceDN w:val="0"/>
              <w:autoSpaceDE w:val="0"/>
              <w:widowControl/>
              <w:spacing w:line="412" w:lineRule="exact" w:before="6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Unit-5: Ocean thermal energy: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Ocean thermal energy conversion principal, energy from tides, tidal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power plants, single and double basin plants, site requirements,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advantages and limitations. </w:t>
            </w:r>
          </w:p>
          <w:p>
            <w:pPr>
              <w:autoSpaceDN w:val="0"/>
              <w:autoSpaceDE w:val="0"/>
              <w:widowControl/>
              <w:spacing w:line="412" w:lineRule="exact" w:before="6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Unit-6: Energy, environment and society: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Impact of energy use on the environment, fossil fuel burning and related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issues of air pollution, global warming, greenhouse effect, nuclear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energy and related issues of radioactive waste, social inequalities related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energy production, distribution and use. </w:t>
            </w:r>
          </w:p>
          <w:p>
            <w:pPr>
              <w:autoSpaceDN w:val="0"/>
              <w:autoSpaceDE w:val="0"/>
              <w:widowControl/>
              <w:spacing w:line="266" w:lineRule="exact" w:before="156" w:after="82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Unit-7: Energy, ecology and environment: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.00000000000023" w:type="dxa"/>
            </w:tblPr>
            <w:tblGrid>
              <w:gridCol w:w="1212"/>
              <w:gridCol w:w="1212"/>
              <w:gridCol w:w="1212"/>
              <w:gridCol w:w="1212"/>
              <w:gridCol w:w="1212"/>
              <w:gridCol w:w="1212"/>
            </w:tblGrid>
            <w:tr>
              <w:trPr>
                <w:trHeight w:hRule="exact" w:val="386"/>
              </w:trPr>
              <w:tc>
                <w:tcPr>
                  <w:tcW w:type="dxa" w:w="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Energy </w:t>
                  </w:r>
                </w:p>
              </w:tc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-production, </w:t>
                  </w:r>
                </w:p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transformation 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and </w:t>
                  </w:r>
                </w:p>
              </w:tc>
              <w:tc>
                <w:tcPr>
                  <w:tcW w:type="dxa" w:w="1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utilization, </w:t>
                  </w:r>
                </w:p>
              </w:tc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118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4"/>
                    </w:rPr>
                    <w:t xml:space="preserve">associated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7" w:lineRule="auto" w:before="88" w:after="0"/>
              <w:ind w:left="100" w:right="56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environmental impacts: Nuclear accidents, pollution, construction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dams, over consumption of energy and its impact on the environment,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economy and global change. </w:t>
            </w:r>
          </w:p>
          <w:p>
            <w:pPr>
              <w:autoSpaceDN w:val="0"/>
              <w:autoSpaceDE w:val="0"/>
              <w:widowControl/>
              <w:spacing w:line="412" w:lineRule="exact" w:before="10" w:after="0"/>
              <w:ind w:left="10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Unit-8: Energy policy and our energy future: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Energy statistics in India and world, importance of energy conservation,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India’s Energy Strategy(National Energy Policy), energy audit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definition, energy management system, types of energy audit, Fuel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energy substitution in future. </w:t>
            </w:r>
          </w:p>
        </w:tc>
      </w:tr>
      <w:tr>
        <w:trPr>
          <w:trHeight w:hRule="exact" w:val="4960"/>
        </w:trPr>
        <w:tc>
          <w:tcPr>
            <w:tcW w:type="dxa" w:w="197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Reference Books </w:t>
            </w:r>
          </w:p>
        </w:tc>
        <w:tc>
          <w:tcPr>
            <w:tcW w:type="dxa" w:w="727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298" w:lineRule="auto" w:before="2" w:after="0"/>
              <w:ind w:left="4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Solar Energy: Principles of Thermal collection and storage,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S.P.Sukhatme and J.K.Nayak, McGraw-Hill Education.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295" w:lineRule="auto" w:before="148" w:after="0"/>
              <w:ind w:left="4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Elliott, D. 1997. Sustainable Technology, Energy, Society and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Environment. New York, Routledge Press. </w:t>
            </w:r>
          </w:p>
          <w:p>
            <w:pPr>
              <w:autoSpaceDN w:val="0"/>
              <w:autoSpaceDE w:val="0"/>
              <w:widowControl/>
              <w:spacing w:line="317" w:lineRule="auto" w:before="148" w:after="0"/>
              <w:ind w:left="820" w:right="52" w:hanging="36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Sathyajith Mathew.2006.Wind energy: fundamental, resources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analysis and economics. Springer Berlin Heidelberg,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Netherland ISBN: 139783540309055.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295" w:lineRule="auto" w:before="148" w:after="0"/>
              <w:ind w:left="4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M.V.R. Koteswara. Rao, “Energy Resources: Conventional &amp;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Non-conventional” BSP Publications,2006. </w:t>
            </w:r>
          </w:p>
          <w:p>
            <w:pPr>
              <w:autoSpaceDN w:val="0"/>
              <w:autoSpaceDE w:val="0"/>
              <w:widowControl/>
              <w:spacing w:line="319" w:lineRule="auto" w:before="146" w:after="0"/>
              <w:ind w:left="820" w:right="48" w:hanging="36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5.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Craig. J.R.,Vaughan, D.J.,Skinner.B.J.1996. Resources of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Earth: Origin, use and environmental impact.(2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nd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edition).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Prentice hall, New Jersey.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38"/>
          <w:pgMar w:top="284" w:right="1302" w:bottom="852" w:left="1326" w:header="720" w:footer="720" w:gutter="0"/>
          <w:cols w:space="720" w:num="1" w:equalWidth="0">
            <w:col w:w="9276" w:space="0"/>
            <w:col w:w="9276" w:space="0"/>
            <w:col w:w="9106" w:space="0"/>
            <w:col w:w="9130" w:space="0"/>
            <w:col w:w="9098" w:space="0"/>
            <w:col w:w="9108" w:space="0"/>
            <w:col w:w="9926" w:space="0"/>
            <w:col w:w="9046" w:space="0"/>
            <w:col w:w="9084" w:space="0"/>
            <w:col w:w="9686" w:space="0"/>
            <w:col w:w="9052" w:space="0"/>
            <w:col w:w="9046" w:space="0"/>
            <w:col w:w="9686" w:space="0"/>
            <w:col w:w="9046" w:space="0"/>
            <w:col w:w="9052" w:space="0"/>
            <w:col w:w="10464" w:space="0"/>
            <w:col w:w="4742" w:space="0"/>
            <w:col w:w="5722" w:space="0"/>
            <w:col w:w="10464" w:space="0"/>
            <w:col w:w="5892" w:space="0"/>
            <w:col w:w="4572" w:space="0"/>
            <w:col w:w="10464" w:space="0"/>
            <w:col w:w="9679" w:space="0"/>
            <w:col w:w="5674" w:space="0"/>
            <w:col w:w="4005" w:space="0"/>
            <w:col w:w="9679" w:space="0"/>
            <w:col w:w="9046" w:space="0"/>
            <w:col w:w="9929" w:space="0"/>
            <w:col w:w="910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10"/>
        <w:ind w:left="0" w:right="13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638"/>
        <w:gridCol w:w="4638"/>
      </w:tblGrid>
      <w:tr>
        <w:trPr>
          <w:trHeight w:hRule="exact" w:val="840"/>
        </w:trPr>
        <w:tc>
          <w:tcPr>
            <w:tcW w:type="dxa" w:w="197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295" w:lineRule="auto" w:before="2" w:after="0"/>
              <w:ind w:left="4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6.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Godfrey Boyle, “Renewable Energy Power for A Sustainable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Future,” Oxford University Press. </w:t>
            </w:r>
          </w:p>
        </w:tc>
      </w:tr>
      <w:tr>
        <w:trPr>
          <w:trHeight w:hRule="exact" w:val="2472"/>
        </w:trPr>
        <w:tc>
          <w:tcPr>
            <w:tcW w:type="dxa" w:w="197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6" w:lineRule="exact" w:before="0" w:after="0"/>
              <w:ind w:left="106" w:right="144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Practical/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Demonstration </w:t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of Equipments </w:t>
            </w:r>
          </w:p>
        </w:tc>
        <w:tc>
          <w:tcPr>
            <w:tcW w:type="dxa" w:w="727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4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Determination of calorific value by Bomb Calorimeter.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295" w:lineRule="auto" w:before="148" w:after="0"/>
              <w:ind w:left="460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2.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Solar radiation measurement methods using Pyrheliometer and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Pyranometer. </w:t>
            </w:r>
          </w:p>
          <w:p>
            <w:pPr>
              <w:autoSpaceDN w:val="0"/>
              <w:autoSpaceDE w:val="0"/>
              <w:widowControl/>
              <w:spacing w:line="298" w:lineRule="auto" w:before="148" w:after="0"/>
              <w:ind w:left="460" w:right="259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3.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VI – characteristics of solar PV system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4.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VI – characteristics of Thermister.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38"/>
          <w:pgMar w:top="284" w:right="1302" w:bottom="1440" w:left="1326" w:header="720" w:footer="720" w:gutter="0"/>
          <w:cols w:space="720" w:num="1" w:equalWidth="0">
            <w:col w:w="9276" w:space="0"/>
            <w:col w:w="9276" w:space="0"/>
            <w:col w:w="9276" w:space="0"/>
            <w:col w:w="9106" w:space="0"/>
            <w:col w:w="9130" w:space="0"/>
            <w:col w:w="9098" w:space="0"/>
            <w:col w:w="9108" w:space="0"/>
            <w:col w:w="9926" w:space="0"/>
            <w:col w:w="9046" w:space="0"/>
            <w:col w:w="9084" w:space="0"/>
            <w:col w:w="9686" w:space="0"/>
            <w:col w:w="9052" w:space="0"/>
            <w:col w:w="9046" w:space="0"/>
            <w:col w:w="9686" w:space="0"/>
            <w:col w:w="9046" w:space="0"/>
            <w:col w:w="9052" w:space="0"/>
            <w:col w:w="10464" w:space="0"/>
            <w:col w:w="4742" w:space="0"/>
            <w:col w:w="5722" w:space="0"/>
            <w:col w:w="10464" w:space="0"/>
            <w:col w:w="5892" w:space="0"/>
            <w:col w:w="4572" w:space="0"/>
            <w:col w:w="10464" w:space="0"/>
            <w:col w:w="9679" w:space="0"/>
            <w:col w:w="5674" w:space="0"/>
            <w:col w:w="4005" w:space="0"/>
            <w:col w:w="9679" w:space="0"/>
            <w:col w:w="9046" w:space="0"/>
            <w:col w:w="9929" w:space="0"/>
            <w:col w:w="910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exact" w:before="18" w:after="550"/>
        <w:ind w:left="0" w:right="2324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Laboratory safety and Management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611"/>
        <w:gridCol w:w="4611"/>
      </w:tblGrid>
      <w:tr>
        <w:trPr>
          <w:trHeight w:hRule="exact" w:val="428"/>
        </w:trPr>
        <w:tc>
          <w:tcPr>
            <w:tcW w:type="dxa" w:w="426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Name of Faculty: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Science </w:t>
            </w:r>
          </w:p>
        </w:tc>
        <w:tc>
          <w:tcPr>
            <w:tcW w:type="dxa" w:w="425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Department: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Environmental Science</w:t>
            </w:r>
          </w:p>
        </w:tc>
      </w:tr>
      <w:tr>
        <w:trPr>
          <w:trHeight w:hRule="exact" w:val="424"/>
        </w:trPr>
        <w:tc>
          <w:tcPr>
            <w:tcW w:type="dxa" w:w="426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Program: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PGDMLT Sem-I </w:t>
            </w:r>
          </w:p>
        </w:tc>
        <w:tc>
          <w:tcPr>
            <w:tcW w:type="dxa" w:w="425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Type of Subject: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Theory </w:t>
            </w:r>
          </w:p>
        </w:tc>
      </w:tr>
      <w:tr>
        <w:trPr>
          <w:trHeight w:hRule="exact" w:val="422"/>
        </w:trPr>
        <w:tc>
          <w:tcPr>
            <w:tcW w:type="dxa" w:w="8522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Subject: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Laboratory safety and Management </w:t>
            </w:r>
          </w:p>
        </w:tc>
      </w:tr>
      <w:tr>
        <w:trPr>
          <w:trHeight w:hRule="exact" w:val="428"/>
        </w:trPr>
        <w:tc>
          <w:tcPr>
            <w:tcW w:type="dxa" w:w="8522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Semester-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 (DSE)</w:t>
            </w:r>
          </w:p>
        </w:tc>
      </w:tr>
    </w:tbl>
    <w:p>
      <w:pPr>
        <w:autoSpaceDN w:val="0"/>
        <w:tabs>
          <w:tab w:pos="474" w:val="left"/>
        </w:tabs>
        <w:autoSpaceDE w:val="0"/>
        <w:widowControl/>
        <w:spacing w:line="426" w:lineRule="exact" w:before="258" w:after="0"/>
        <w:ind w:left="258" w:right="3744" w:firstLine="0"/>
        <w:jc w:val="left"/>
      </w:pP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Student Learning Outcomes (SLOs):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 aware of the factors that can lead to an accident. </w:t>
      </w:r>
    </w:p>
    <w:p>
      <w:pPr>
        <w:autoSpaceDN w:val="0"/>
        <w:autoSpaceDE w:val="0"/>
        <w:widowControl/>
        <w:spacing w:line="329" w:lineRule="auto" w:before="140" w:after="0"/>
        <w:ind w:left="398" w:right="22" w:hanging="140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Discuss toxicology, industrial hygiene, source models, dispersion models, , fires and fire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prevention, explosions and explosion prevention, electrostatics, pressure relief systems,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runaway reactions, and risk analysis as they apply to chemical process safety, and be able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solve corresponding problems. </w:t>
      </w:r>
    </w:p>
    <w:p>
      <w:pPr>
        <w:autoSpaceDN w:val="0"/>
        <w:autoSpaceDE w:val="0"/>
        <w:widowControl/>
        <w:spacing w:line="317" w:lineRule="auto" w:before="140" w:after="0"/>
        <w:ind w:left="398" w:right="32" w:hanging="140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Discuss the nature of the accident process and methods used in accident investigation,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inherently safer design strategies, and the various strategies and governmental regulations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relevant to process safety management.</w:t>
      </w:r>
    </w:p>
    <w:p>
      <w:pPr>
        <w:autoSpaceDN w:val="0"/>
        <w:autoSpaceDE w:val="0"/>
        <w:widowControl/>
        <w:spacing w:line="414" w:lineRule="exact" w:before="4" w:after="0"/>
        <w:ind w:left="11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References and Textbooks: (With Author, Edition, Publishers, ISBN)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 Industrial Hygiene &amp; Chemical Safety - M.H.Fulekar: I. K.International Publishing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House,New Delhi. </w:t>
      </w:r>
    </w:p>
    <w:p>
      <w:pPr>
        <w:autoSpaceDN w:val="0"/>
        <w:autoSpaceDE w:val="0"/>
        <w:widowControl/>
        <w:spacing w:line="348" w:lineRule="auto" w:before="146" w:after="0"/>
        <w:ind w:left="1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 Industrial Hygiene Reference And Study Guide- Allan K. Fleeger, Dean Lillquist,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AIHA,01-May-2006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 Personal Protective Equipment -Guide to Ports/Dock Workers - M.H.Fulekar 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Governmentof India’s Publication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 Fundamentals of Industrial Hygiene-Barbara A. Plog, Patricia J. Quinlan, National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SafetyCouncil Press, 2002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 Occupational safety management and engineering, Willie Hammer, Dennis Price,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PrenticeHall, 2001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 Industrial Safety and Health Management, C. Ray Asfahl, David W. Rieske, Prentice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Hall,31-Jul-2009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 Fundamentals of Occupational Safety and Health, Mark A. Friend, James P. </w:t>
      </w:r>
    </w:p>
    <w:p>
      <w:pPr>
        <w:autoSpaceDN w:val="0"/>
        <w:autoSpaceDE w:val="0"/>
        <w:widowControl/>
        <w:spacing w:line="317" w:lineRule="auto" w:before="146" w:after="0"/>
        <w:ind w:left="11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Kohn,Government Institutes, 16-Aug-2010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 Handbook of occupational safety and health, Louis J. DiBerardinis, John Wiley, 1999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9. Occupational Hygiene. Blackwell Science, Harrington, J.M. &amp; K. Gardiner.1995, Oxford. </w:t>
      </w:r>
    </w:p>
    <w:p>
      <w:pPr>
        <w:sectPr>
          <w:pgSz w:w="11904" w:h="16838"/>
          <w:pgMar w:top="284" w:right="1356" w:bottom="890" w:left="1326" w:header="720" w:footer="720" w:gutter="0"/>
          <w:cols w:space="720" w:num="1" w:equalWidth="0">
            <w:col w:w="9222" w:space="0"/>
            <w:col w:w="9276" w:space="0"/>
            <w:col w:w="9276" w:space="0"/>
            <w:col w:w="9276" w:space="0"/>
            <w:col w:w="9106" w:space="0"/>
            <w:col w:w="9130" w:space="0"/>
            <w:col w:w="9098" w:space="0"/>
            <w:col w:w="9108" w:space="0"/>
            <w:col w:w="9926" w:space="0"/>
            <w:col w:w="9046" w:space="0"/>
            <w:col w:w="9084" w:space="0"/>
            <w:col w:w="9686" w:space="0"/>
            <w:col w:w="9052" w:space="0"/>
            <w:col w:w="9046" w:space="0"/>
            <w:col w:w="9686" w:space="0"/>
            <w:col w:w="9046" w:space="0"/>
            <w:col w:w="9052" w:space="0"/>
            <w:col w:w="10464" w:space="0"/>
            <w:col w:w="4742" w:space="0"/>
            <w:col w:w="5722" w:space="0"/>
            <w:col w:w="10464" w:space="0"/>
            <w:col w:w="5892" w:space="0"/>
            <w:col w:w="4572" w:space="0"/>
            <w:col w:w="10464" w:space="0"/>
            <w:col w:w="9679" w:space="0"/>
            <w:col w:w="5674" w:space="0"/>
            <w:col w:w="4005" w:space="0"/>
            <w:col w:w="9679" w:space="0"/>
            <w:col w:w="9046" w:space="0"/>
            <w:col w:w="9929" w:space="0"/>
            <w:col w:w="910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7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1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10. Industrial Hygiene Evaluation Methods. Micheal S. Bisesi. CRC Press, 28-Aug-2003 </w:t>
      </w:r>
    </w:p>
    <w:p>
      <w:pPr>
        <w:autoSpaceDN w:val="0"/>
        <w:autoSpaceDE w:val="0"/>
        <w:widowControl/>
        <w:spacing w:line="414" w:lineRule="exact" w:before="28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Unit-1: Introduction of Industrial Hygiene (7 Lecture)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 Definition, scope and applications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1.2 Occupational Environmental Stress: Physical &amp; Chemical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1.3 Airborne chemicals: Dust or aerosols (respirable and non respirable, inhalable and total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dust), gases, fumes, vapours, mist and smoke. </w:t>
      </w:r>
    </w:p>
    <w:p>
      <w:pPr>
        <w:autoSpaceDN w:val="0"/>
        <w:autoSpaceDE w:val="0"/>
        <w:widowControl/>
        <w:spacing w:line="230" w:lineRule="auto" w:before="14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1.4 Concept of threshold limiting values </w:t>
      </w:r>
    </w:p>
    <w:p>
      <w:pPr>
        <w:autoSpaceDN w:val="0"/>
        <w:tabs>
          <w:tab w:pos="2162" w:val="left"/>
        </w:tabs>
        <w:autoSpaceDE w:val="0"/>
        <w:widowControl/>
        <w:spacing w:line="412" w:lineRule="exact" w:before="284" w:after="0"/>
        <w:ind w:left="0" w:right="1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UNIT-2: Biosafety </w:t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(7 Lecture)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2.1 Introduction; Historical Backround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2.2 Introduction to Biological Safety Cabinets and types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2.3 Primary Containment for Biohazards and  Biosafety Levels of Specific Microorganisms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2.4 Recommended Biosafety Levels for Infectious Agents and Infected Animals </w:t>
      </w:r>
    </w:p>
    <w:p>
      <w:pPr>
        <w:autoSpaceDN w:val="0"/>
        <w:autoSpaceDE w:val="0"/>
        <w:widowControl/>
        <w:spacing w:line="416" w:lineRule="exact" w:before="27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UNIT-3 Safety Precautions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(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7 Lecture)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3.1 Precautions: Process and operations involving explosives, flammables, toxic substances,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dusts, vapors, cloud formation &amp; combating. </w:t>
      </w:r>
    </w:p>
    <w:p>
      <w:pPr>
        <w:autoSpaceDN w:val="0"/>
        <w:autoSpaceDE w:val="0"/>
        <w:widowControl/>
        <w:spacing w:line="295" w:lineRule="auto" w:before="148" w:after="0"/>
        <w:ind w:left="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3.2 Safety precautions for transportation for hazardous chemicals; Handling and storage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hazardous chemicals. </w:t>
      </w:r>
    </w:p>
    <w:p>
      <w:pPr>
        <w:autoSpaceDN w:val="0"/>
        <w:autoSpaceDE w:val="0"/>
        <w:widowControl/>
        <w:spacing w:line="317" w:lineRule="auto" w:before="152" w:after="0"/>
        <w:ind w:left="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3.3 Respiratory personal protective equipment (RPPE) &amp; non respiratory personal protective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equipment (NRPPE): head protection , ear protection , face and eye protection , hand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protection, foot protection and body protection. </w:t>
      </w:r>
    </w:p>
    <w:p>
      <w:pPr>
        <w:autoSpaceDN w:val="0"/>
        <w:autoSpaceDE w:val="0"/>
        <w:widowControl/>
        <w:spacing w:line="408" w:lineRule="exact" w:before="322" w:after="0"/>
        <w:ind w:left="0" w:right="316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UNIT-4 Fire and Explosion  (7 Lecture)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4.1 Fire phenomena, classification of fire and extinguishers. </w:t>
      </w:r>
    </w:p>
    <w:p>
      <w:pPr>
        <w:autoSpaceDN w:val="0"/>
        <w:autoSpaceDE w:val="0"/>
        <w:widowControl/>
        <w:spacing w:line="230" w:lineRule="auto" w:before="15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4.2 Statutory and other standards. </w:t>
      </w:r>
    </w:p>
    <w:p>
      <w:pPr>
        <w:autoSpaceDN w:val="0"/>
        <w:autoSpaceDE w:val="0"/>
        <w:widowControl/>
        <w:spacing w:line="230" w:lineRule="auto" w:before="14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4.3 Fire prevention &amp; protection system. </w:t>
      </w:r>
    </w:p>
    <w:p>
      <w:pPr>
        <w:autoSpaceDN w:val="0"/>
        <w:autoSpaceDE w:val="0"/>
        <w:widowControl/>
        <w:spacing w:line="230" w:lineRule="auto" w:before="14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4.4 Explosion phenomena, explosion control devices, fire awareness. </w:t>
      </w:r>
    </w:p>
    <w:p>
      <w:pPr>
        <w:autoSpaceDN w:val="0"/>
        <w:autoSpaceDE w:val="0"/>
        <w:widowControl/>
        <w:spacing w:line="412" w:lineRule="exact" w:before="418" w:after="0"/>
        <w:ind w:left="0" w:right="403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UNIT-5 Electrical Safety:(7 Lecture)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 Electricity and Hazardous, Indian standards.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  Effects of electrical parameters on human body.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5.3  Safety measures for electric works. </w:t>
      </w:r>
    </w:p>
    <w:p>
      <w:pPr>
        <w:sectPr>
          <w:pgSz w:w="11904" w:h="16838"/>
          <w:pgMar w:top="284" w:right="1362" w:bottom="992" w:left="1440" w:header="720" w:footer="720" w:gutter="0"/>
          <w:cols w:space="720" w:num="1" w:equalWidth="0">
            <w:col w:w="9102" w:space="0"/>
            <w:col w:w="9222" w:space="0"/>
            <w:col w:w="9276" w:space="0"/>
            <w:col w:w="9276" w:space="0"/>
            <w:col w:w="9276" w:space="0"/>
            <w:col w:w="9106" w:space="0"/>
            <w:col w:w="9130" w:space="0"/>
            <w:col w:w="9098" w:space="0"/>
            <w:col w:w="9108" w:space="0"/>
            <w:col w:w="9926" w:space="0"/>
            <w:col w:w="9046" w:space="0"/>
            <w:col w:w="9084" w:space="0"/>
            <w:col w:w="9686" w:space="0"/>
            <w:col w:w="9052" w:space="0"/>
            <w:col w:w="9046" w:space="0"/>
            <w:col w:w="9686" w:space="0"/>
            <w:col w:w="9046" w:space="0"/>
            <w:col w:w="9052" w:space="0"/>
            <w:col w:w="10464" w:space="0"/>
            <w:col w:w="4742" w:space="0"/>
            <w:col w:w="5722" w:space="0"/>
            <w:col w:w="10464" w:space="0"/>
            <w:col w:w="5892" w:space="0"/>
            <w:col w:w="4572" w:space="0"/>
            <w:col w:w="10464" w:space="0"/>
            <w:col w:w="9679" w:space="0"/>
            <w:col w:w="5674" w:space="0"/>
            <w:col w:w="4005" w:space="0"/>
            <w:col w:w="9679" w:space="0"/>
            <w:col w:w="9046" w:space="0"/>
            <w:col w:w="9929" w:space="0"/>
            <w:col w:w="910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92" w:lineRule="exact" w:before="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UNIT-6 Noise and Vibration:   (7 Lecture)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6.1 Noise: generation, types and permissible limit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6.2 measurement and evaluation of noise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6.3 control methods: control of source, isolation, sound proofing and practicing aspects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control of noise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6.4 vibration: generation, types and control </w:t>
      </w:r>
    </w:p>
    <w:p>
      <w:pPr>
        <w:autoSpaceDN w:val="0"/>
        <w:autoSpaceDE w:val="0"/>
        <w:widowControl/>
        <w:spacing w:line="412" w:lineRule="exact" w:before="284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Unit-7 Hazards &amp; Risk identification, Assessment and control techniques:(7 Lecture)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7.1 Hazards, Risks &amp; detection techniques, Preliminary hazard analysis(PHA) &amp; hazard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analysis(HAZAN)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7.2 Failure mode effect analysis(FMEA), Hazard and operability(HAZOP) study. </w:t>
      </w:r>
    </w:p>
    <w:p>
      <w:pPr>
        <w:autoSpaceDN w:val="0"/>
        <w:autoSpaceDE w:val="0"/>
        <w:widowControl/>
        <w:spacing w:line="295" w:lineRule="auto" w:before="148" w:after="0"/>
        <w:ind w:left="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7.3 Hazard ranking (DOW &amp; MOND index), Fault tree analysis, Event tree analysis(ETA)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7.4 Major accident hazard control, onsite and off-site emergency plans. </w:t>
      </w:r>
    </w:p>
    <w:p>
      <w:pPr>
        <w:autoSpaceDN w:val="0"/>
        <w:autoSpaceDE w:val="0"/>
        <w:widowControl/>
        <w:spacing w:line="414" w:lineRule="exact" w:before="27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Unit-8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Storage hazards 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(7 lecture)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8.1 safety measures for storage of flammable liquids/solvents, acid and alkali, chlorine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ammonia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8.2 safety of storing gas cylinders, color coding, marking and ensuring safe connection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cylinder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8.3 design of storage shed or go-down, retention basin, catch pot or dump vessel. Safe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placement of containers. </w:t>
      </w:r>
    </w:p>
    <w:p>
      <w:pPr>
        <w:autoSpaceDN w:val="0"/>
        <w:autoSpaceDE w:val="0"/>
        <w:widowControl/>
        <w:spacing w:line="408" w:lineRule="exact" w:before="428" w:after="0"/>
        <w:ind w:left="0" w:right="187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Practicals: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 Preparation of Material Safety Data Sheet for some common chemicals. </w:t>
      </w:r>
    </w:p>
    <w:p>
      <w:pPr>
        <w:autoSpaceDN w:val="0"/>
        <w:autoSpaceDE w:val="0"/>
        <w:widowControl/>
        <w:spacing w:line="317" w:lineRule="auto" w:before="148" w:after="0"/>
        <w:ind w:left="0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 To neutralize the given sample using NaOH / HCL/ CaCO3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 Determination of CO2 from the atmosphere by volumetric method in a workplace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Environment. </w:t>
      </w:r>
    </w:p>
    <w:p>
      <w:pPr>
        <w:autoSpaceDN w:val="0"/>
        <w:autoSpaceDE w:val="0"/>
        <w:widowControl/>
        <w:spacing w:line="230" w:lineRule="auto" w:before="14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 Estimate Noise Levels at different locations. </w:t>
      </w:r>
    </w:p>
    <w:p>
      <w:pPr>
        <w:sectPr>
          <w:pgSz w:w="11904" w:h="16838"/>
          <w:pgMar w:top="284" w:right="1360" w:bottom="1440" w:left="1440" w:header="720" w:footer="720" w:gutter="0"/>
          <w:cols w:space="720" w:num="1" w:equalWidth="0">
            <w:col w:w="9104" w:space="0"/>
            <w:col w:w="9102" w:space="0"/>
            <w:col w:w="9222" w:space="0"/>
            <w:col w:w="9276" w:space="0"/>
            <w:col w:w="9276" w:space="0"/>
            <w:col w:w="9276" w:space="0"/>
            <w:col w:w="9106" w:space="0"/>
            <w:col w:w="9130" w:space="0"/>
            <w:col w:w="9098" w:space="0"/>
            <w:col w:w="9108" w:space="0"/>
            <w:col w:w="9926" w:space="0"/>
            <w:col w:w="9046" w:space="0"/>
            <w:col w:w="9084" w:space="0"/>
            <w:col w:w="9686" w:space="0"/>
            <w:col w:w="9052" w:space="0"/>
            <w:col w:w="9046" w:space="0"/>
            <w:col w:w="9686" w:space="0"/>
            <w:col w:w="9046" w:space="0"/>
            <w:col w:w="9052" w:space="0"/>
            <w:col w:w="10464" w:space="0"/>
            <w:col w:w="4742" w:space="0"/>
            <w:col w:w="5722" w:space="0"/>
            <w:col w:w="10464" w:space="0"/>
            <w:col w:w="5892" w:space="0"/>
            <w:col w:w="4572" w:space="0"/>
            <w:col w:w="10464" w:space="0"/>
            <w:col w:w="9679" w:space="0"/>
            <w:col w:w="5674" w:space="0"/>
            <w:col w:w="4005" w:space="0"/>
            <w:col w:w="9679" w:space="0"/>
            <w:col w:w="9046" w:space="0"/>
            <w:col w:w="9929" w:space="0"/>
            <w:col w:w="910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8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exact" w:before="18" w:after="550"/>
        <w:ind w:left="0" w:right="3380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Bioethics &amp; Biosafety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272"/>
        <w:gridCol w:w="3272"/>
        <w:gridCol w:w="3272"/>
      </w:tblGrid>
      <w:tr>
        <w:trPr>
          <w:trHeight w:hRule="exact" w:val="428"/>
        </w:trPr>
        <w:tc>
          <w:tcPr>
            <w:tcW w:type="dxa" w:w="5250"/>
            <w:gridSpan w:val="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Name of Faculty: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Science </w:t>
            </w:r>
          </w:p>
        </w:tc>
        <w:tc>
          <w:tcPr>
            <w:tcW w:type="dxa" w:w="45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Department: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Biotechnology </w:t>
            </w:r>
          </w:p>
        </w:tc>
      </w:tr>
      <w:tr>
        <w:trPr>
          <w:trHeight w:hRule="exact" w:val="424"/>
        </w:trPr>
        <w:tc>
          <w:tcPr>
            <w:tcW w:type="dxa" w:w="5250"/>
            <w:gridSpan w:val="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PGDMLT Sem-I </w:t>
            </w:r>
          </w:p>
        </w:tc>
        <w:tc>
          <w:tcPr>
            <w:tcW w:type="dxa" w:w="45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2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DSE-1 </w:t>
            </w:r>
          </w:p>
        </w:tc>
      </w:tr>
      <w:tr>
        <w:trPr>
          <w:trHeight w:hRule="exact" w:val="422"/>
        </w:trPr>
        <w:tc>
          <w:tcPr>
            <w:tcW w:type="dxa" w:w="9788"/>
            <w:gridSpan w:val="3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Bioethics &amp; Biosafety </w:t>
            </w:r>
          </w:p>
        </w:tc>
      </w:tr>
      <w:tr>
        <w:trPr>
          <w:trHeight w:hRule="exact" w:val="428"/>
        </w:trPr>
        <w:tc>
          <w:tcPr>
            <w:tcW w:type="dxa" w:w="4894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04 </w:t>
            </w:r>
          </w:p>
        </w:tc>
        <w:tc>
          <w:tcPr>
            <w:tcW w:type="dxa" w:w="489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104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Total Learning Hours: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60 </w:t>
            </w:r>
          </w:p>
        </w:tc>
      </w:tr>
      <w:tr>
        <w:trPr>
          <w:trHeight w:hRule="exact" w:val="2078"/>
        </w:trPr>
        <w:tc>
          <w:tcPr>
            <w:tcW w:type="dxa" w:w="9788"/>
            <w:gridSpan w:val="3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8" w:lineRule="exact" w:before="0" w:after="0"/>
              <w:ind w:left="106" w:right="50" w:firstLine="0"/>
              <w:jc w:val="both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This course introduces students to basic concepts of Bioethics &amp; Biosafety. It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will also inculcate the importance, need &amp; applications of these areas in the students of any applied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science branch. It will provide information about rules, regulations, laws, acts &amp; protocols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regarding bioethics &amp; biosafety to be followed in different fields of science. </w:t>
            </w:r>
          </w:p>
        </w:tc>
      </w:tr>
      <w:tr>
        <w:trPr>
          <w:trHeight w:hRule="exact" w:val="2908"/>
        </w:trPr>
        <w:tc>
          <w:tcPr>
            <w:tcW w:type="dxa" w:w="9788"/>
            <w:gridSpan w:val="3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0" w:after="0"/>
              <w:ind w:left="106" w:right="288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Student Learning Outcome: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After completion of the course, students will be: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1)Student will be able to appreciate the importance of Bioethics &amp; Biosafety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2)Student will be able to implement necessary bioethics rules &amp; regulations wherever needed 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practice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3) Student will be able to identify the need of safety &amp; will to execute it in practical life. </w:t>
            </w:r>
          </w:p>
        </w:tc>
      </w:tr>
    </w:tbl>
    <w:p>
      <w:pPr>
        <w:autoSpaceDN w:val="0"/>
        <w:autoSpaceDE w:val="0"/>
        <w:widowControl/>
        <w:spacing w:line="412" w:lineRule="exact" w:before="274" w:after="0"/>
        <w:ind w:left="402" w:right="460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 1 Introduction (07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1.1 History &amp; Definitions of Ethics &amp; bioethics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1.2 History &amp; Definitions of Safety &amp; Biosafety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1.3 Applications of Bioethics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1.4 Applications of Biosafety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1.5 Environment Ethics </w:t>
      </w:r>
    </w:p>
    <w:p>
      <w:pPr>
        <w:autoSpaceDN w:val="0"/>
        <w:autoSpaceDE w:val="0"/>
        <w:widowControl/>
        <w:spacing w:line="412" w:lineRule="exact" w:before="424" w:after="0"/>
        <w:ind w:left="402" w:right="432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 2 Ethical, Legal, Social Issues – I  (09 Hours)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2.1 Prenatal Diagnosis &amp; Genetic manipulation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2.2 Biotechnology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2.3 Genetically modified Organism: Foods &amp; Crops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2.4 Stem Cell Research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2.5 Organ transplantation &amp; Xenotransplantation </w:t>
      </w:r>
    </w:p>
    <w:p>
      <w:pPr>
        <w:sectPr>
          <w:pgSz w:w="11904" w:h="16838"/>
          <w:pgMar w:top="284" w:right="1050" w:bottom="1112" w:left="1038" w:header="720" w:footer="720" w:gutter="0"/>
          <w:cols w:space="720" w:num="1" w:equalWidth="0">
            <w:col w:w="9816" w:space="0"/>
            <w:col w:w="9104" w:space="0"/>
            <w:col w:w="9102" w:space="0"/>
            <w:col w:w="9222" w:space="0"/>
            <w:col w:w="9276" w:space="0"/>
            <w:col w:w="9276" w:space="0"/>
            <w:col w:w="9276" w:space="0"/>
            <w:col w:w="9106" w:space="0"/>
            <w:col w:w="9130" w:space="0"/>
            <w:col w:w="9098" w:space="0"/>
            <w:col w:w="9108" w:space="0"/>
            <w:col w:w="9926" w:space="0"/>
            <w:col w:w="9046" w:space="0"/>
            <w:col w:w="9084" w:space="0"/>
            <w:col w:w="9686" w:space="0"/>
            <w:col w:w="9052" w:space="0"/>
            <w:col w:w="9046" w:space="0"/>
            <w:col w:w="9686" w:space="0"/>
            <w:col w:w="9046" w:space="0"/>
            <w:col w:w="9052" w:space="0"/>
            <w:col w:w="10464" w:space="0"/>
            <w:col w:w="4742" w:space="0"/>
            <w:col w:w="5722" w:space="0"/>
            <w:col w:w="10464" w:space="0"/>
            <w:col w:w="5892" w:space="0"/>
            <w:col w:w="4572" w:space="0"/>
            <w:col w:w="10464" w:space="0"/>
            <w:col w:w="9679" w:space="0"/>
            <w:col w:w="5674" w:space="0"/>
            <w:col w:w="4005" w:space="0"/>
            <w:col w:w="9679" w:space="0"/>
            <w:col w:w="9046" w:space="0"/>
            <w:col w:w="9929" w:space="0"/>
            <w:col w:w="910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92" w:lineRule="exact" w:before="0" w:after="0"/>
        <w:ind w:left="0" w:right="388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 3 Ethical, Legal, Social Issues – Ii (09 Hours)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3.1 Biodiversity &amp; Resource management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3.2 Human &amp; animal Cloning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3.3 Animal Testing &amp; Animals in Research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3.4 Testing of Drugs on Human Volunteers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3.5 Assisted Reproductive Technologies (ART) </w:t>
      </w:r>
    </w:p>
    <w:p>
      <w:pPr>
        <w:autoSpaceDN w:val="0"/>
        <w:autoSpaceDE w:val="0"/>
        <w:widowControl/>
        <w:spacing w:line="412" w:lineRule="exact" w:before="424" w:after="0"/>
        <w:ind w:left="0" w:right="187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 4 Hazardous Materials – Handling &amp; Disposal (07 Hours)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4.1 Hazards &amp; Biohazards (biological agents) with their types/ categories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4.2 Disposal of chemical wastes &amp; hazardous wastes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4.3 Material Safety Datasheet (MSDs)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4.4 Controlling the exposure to hazardous substances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4.5 Duties, immunization &amp; first aid of employees </w:t>
      </w:r>
    </w:p>
    <w:p>
      <w:pPr>
        <w:autoSpaceDN w:val="0"/>
        <w:autoSpaceDE w:val="0"/>
        <w:widowControl/>
        <w:spacing w:line="414" w:lineRule="exact" w:before="416" w:after="0"/>
        <w:ind w:left="0" w:right="374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 5 Risk Assessment &amp; Containment (07 Hours)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5.1 Risk Assessment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5.2 Containment Levels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5.3 Containment in Animal lab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5.4 Containment in Plant tissue culture Lab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5.5 Containment in Microbiological lab </w:t>
      </w:r>
    </w:p>
    <w:p>
      <w:pPr>
        <w:autoSpaceDN w:val="0"/>
        <w:autoSpaceDE w:val="0"/>
        <w:widowControl/>
        <w:spacing w:line="412" w:lineRule="exact" w:before="418" w:after="0"/>
        <w:ind w:left="0" w:right="2016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 6 Biosafety (07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6.1 Risk Assessment of Planned introduction &amp; Biotechnology products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6.2 Planned introduction &amp; Field trials of GM plants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6.3 Planned introduction of GE organisms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6.4 Biosafety during industrial production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6.5 Risk &amp; Safety management in ART &amp; stem cell research </w:t>
      </w:r>
    </w:p>
    <w:p>
      <w:pPr>
        <w:autoSpaceDN w:val="0"/>
        <w:autoSpaceDE w:val="0"/>
        <w:widowControl/>
        <w:spacing w:line="412" w:lineRule="exact" w:before="424" w:after="0"/>
        <w:ind w:left="0" w:right="316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 7 Regulations &amp; Guidelines – I (07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7.1 NIH guidelines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7.2 ICH International Community Harmonization guidelines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7.3 Regulatory Framework for GE Plants in India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7.4 Indian Biosafety guidelines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7.5 Laboratory Biosafety Manual of WHO </w:t>
      </w:r>
    </w:p>
    <w:p>
      <w:pPr>
        <w:sectPr>
          <w:pgSz w:w="11904" w:h="16838"/>
          <w:pgMar w:top="284" w:right="1418" w:bottom="734" w:left="1440" w:header="720" w:footer="720" w:gutter="0"/>
          <w:cols w:space="720" w:num="1" w:equalWidth="0">
            <w:col w:w="9046" w:space="0"/>
            <w:col w:w="9816" w:space="0"/>
            <w:col w:w="9104" w:space="0"/>
            <w:col w:w="9102" w:space="0"/>
            <w:col w:w="9222" w:space="0"/>
            <w:col w:w="9276" w:space="0"/>
            <w:col w:w="9276" w:space="0"/>
            <w:col w:w="9276" w:space="0"/>
            <w:col w:w="9106" w:space="0"/>
            <w:col w:w="9130" w:space="0"/>
            <w:col w:w="9098" w:space="0"/>
            <w:col w:w="9108" w:space="0"/>
            <w:col w:w="9926" w:space="0"/>
            <w:col w:w="9046" w:space="0"/>
            <w:col w:w="9084" w:space="0"/>
            <w:col w:w="9686" w:space="0"/>
            <w:col w:w="9052" w:space="0"/>
            <w:col w:w="9046" w:space="0"/>
            <w:col w:w="9686" w:space="0"/>
            <w:col w:w="9046" w:space="0"/>
            <w:col w:w="9052" w:space="0"/>
            <w:col w:w="10464" w:space="0"/>
            <w:col w:w="4742" w:space="0"/>
            <w:col w:w="5722" w:space="0"/>
            <w:col w:w="10464" w:space="0"/>
            <w:col w:w="5892" w:space="0"/>
            <w:col w:w="4572" w:space="0"/>
            <w:col w:w="10464" w:space="0"/>
            <w:col w:w="9679" w:space="0"/>
            <w:col w:w="5674" w:space="0"/>
            <w:col w:w="4005" w:space="0"/>
            <w:col w:w="9679" w:space="0"/>
            <w:col w:w="9046" w:space="0"/>
            <w:col w:w="9929" w:space="0"/>
            <w:col w:w="9108" w:space="0"/>
            <w:col w:w="1190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4289" cy="54737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289" cy="547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12" w:lineRule="exact" w:before="284" w:after="0"/>
        <w:ind w:left="0" w:right="1872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Unit 8 Regulations &amp; Guidelines – Ii (07 Hours)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8.1 Cartagena Protocol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8.2 ART regulation Bill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8.3 National Regulatory Bodies for Biosafety in India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8.4 Ethical Guidelines for Biomedical research involving human subjects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8.5 National Guidelines for Stem Cell Research </w:t>
      </w:r>
    </w:p>
    <w:p>
      <w:pPr>
        <w:autoSpaceDN w:val="0"/>
        <w:autoSpaceDE w:val="0"/>
        <w:widowControl/>
        <w:spacing w:line="422" w:lineRule="exact" w:before="414" w:after="0"/>
        <w:ind w:left="360" w:right="1872" w:hanging="36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Reference Books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Bioethics &amp; Biosafety by M K Sateesh, I K International Pub. Ltd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Biotechnology Expanding Horizons by B D Singh, Kalyani Pub. </w:t>
      </w:r>
    </w:p>
    <w:p>
      <w:pPr>
        <w:autoSpaceDN w:val="0"/>
        <w:tabs>
          <w:tab w:pos="360" w:val="left"/>
          <w:tab w:pos="722" w:val="left"/>
        </w:tabs>
        <w:autoSpaceDE w:val="0"/>
        <w:widowControl/>
        <w:spacing w:line="418" w:lineRule="exact" w:before="394" w:after="0"/>
        <w:ind w:left="0" w:right="864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Web Resources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Biosafety resource book by FAO http://www.fao.org/3/i1905e/i1905e00.htm </w:t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Biosafety Manual by WHO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https://www.who.int/csr/resources/publications/biosafety/Biosafety7.pdf </w:t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ICMR Bioethics Unit https://ethics.ncdirindia.org/ </w:t>
      </w:r>
    </w:p>
    <w:p>
      <w:pPr>
        <w:autoSpaceDN w:val="0"/>
        <w:autoSpaceDE w:val="0"/>
        <w:widowControl/>
        <w:spacing w:line="414" w:lineRule="exact" w:before="392" w:after="0"/>
        <w:ind w:left="0" w:right="288" w:firstLine="4054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Practical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1) Case study on Bioethics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2) Project on Analysis of Biosafety measures / First aid of any Institute/lab/ Industrial unit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3) Visit to an industry to study safety measures </w:t>
      </w:r>
    </w:p>
    <w:sectPr w:rsidR="00FC693F" w:rsidRPr="0006063C" w:rsidSect="00034616">
      <w:pgSz w:w="11904" w:h="16838"/>
      <w:pgMar w:top="284" w:right="1418" w:bottom="1440" w:left="1440" w:header="720" w:footer="720" w:gutter="0"/>
      <w:cols w:space="720" w:num="1" w:equalWidth="0">
        <w:col w:w="9046" w:space="0"/>
        <w:col w:w="9046" w:space="0"/>
        <w:col w:w="9816" w:space="0"/>
        <w:col w:w="9104" w:space="0"/>
        <w:col w:w="9102" w:space="0"/>
        <w:col w:w="9222" w:space="0"/>
        <w:col w:w="9276" w:space="0"/>
        <w:col w:w="9276" w:space="0"/>
        <w:col w:w="9276" w:space="0"/>
        <w:col w:w="9106" w:space="0"/>
        <w:col w:w="9130" w:space="0"/>
        <w:col w:w="9098" w:space="0"/>
        <w:col w:w="9108" w:space="0"/>
        <w:col w:w="9926" w:space="0"/>
        <w:col w:w="9046" w:space="0"/>
        <w:col w:w="9084" w:space="0"/>
        <w:col w:w="9686" w:space="0"/>
        <w:col w:w="9052" w:space="0"/>
        <w:col w:w="9046" w:space="0"/>
        <w:col w:w="9686" w:space="0"/>
        <w:col w:w="9046" w:space="0"/>
        <w:col w:w="9052" w:space="0"/>
        <w:col w:w="10464" w:space="0"/>
        <w:col w:w="4742" w:space="0"/>
        <w:col w:w="5722" w:space="0"/>
        <w:col w:w="10464" w:space="0"/>
        <w:col w:w="5892" w:space="0"/>
        <w:col w:w="4572" w:space="0"/>
        <w:col w:w="10464" w:space="0"/>
        <w:col w:w="9679" w:space="0"/>
        <w:col w:w="5674" w:space="0"/>
        <w:col w:w="4005" w:space="0"/>
        <w:col w:w="9679" w:space="0"/>
        <w:col w:w="9046" w:space="0"/>
        <w:col w:w="9929" w:space="0"/>
        <w:col w:w="9108" w:space="0"/>
        <w:col w:w="1190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info@srki.ac.in" TargetMode="Externa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