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2C846" w14:textId="77777777" w:rsidR="0013338B" w:rsidRDefault="00000000">
      <w:pPr>
        <w:jc w:val="center"/>
      </w:pPr>
      <w:r>
        <w:rPr>
          <w:b/>
          <w:sz w:val="40"/>
        </w:rPr>
        <w:t>REAL-WORLD DATASET ANALYSIS PROJECT</w:t>
      </w:r>
    </w:p>
    <w:p w14:paraId="1C5A2110" w14:textId="77777777" w:rsidR="0013338B" w:rsidRDefault="00000000">
      <w:pPr>
        <w:jc w:val="center"/>
      </w:pPr>
      <w:r>
        <w:rPr>
          <w:b/>
          <w:sz w:val="28"/>
        </w:rPr>
        <w:t>Wine Chemical Analysis and Quality Profiling</w:t>
      </w:r>
    </w:p>
    <w:p w14:paraId="48B33169" w14:textId="77777777" w:rsidR="0013338B" w:rsidRDefault="00000000">
      <w:pPr>
        <w:jc w:val="center"/>
      </w:pPr>
      <w:r>
        <w:rPr>
          <w:i/>
        </w:rPr>
        <w:t>Data Analyst Fresher Project Report</w:t>
      </w:r>
    </w:p>
    <w:p w14:paraId="1D7B77BE" w14:textId="77777777" w:rsidR="0013338B" w:rsidRDefault="00000000">
      <w:pPr>
        <w:pStyle w:val="Heading1"/>
      </w:pPr>
      <w:r>
        <w:t>1. Project Overview</w:t>
      </w:r>
    </w:p>
    <w:p w14:paraId="24AD6B66" w14:textId="77777777" w:rsidR="0013338B" w:rsidRDefault="00000000">
      <w:r>
        <w:t>This project demonstrates a complete real-world data analysis workflow using the Wine dataset from the UCI Machine Learning Repository. The analysis focuses on understanding the structure and quality of the data, preparing it for analysis, exploring distributions and relationships, identifying potential outliers, and communicating analytical findings through visualizations. The project is designed for a Data Analyst fresher portfolio because it demonstrates practical use of Python, Pandas, NumPy, Matplotlib, and Seaborn rather than focusing only on machine-learning model building.</w:t>
      </w:r>
    </w:p>
    <w:p w14:paraId="2BFDE473" w14:textId="77777777" w:rsidR="0013338B" w:rsidRDefault="00000000">
      <w:pPr>
        <w:pStyle w:val="Heading1"/>
      </w:pPr>
      <w:r>
        <w:t>2. Dataset Selection and Context</w:t>
      </w:r>
    </w:p>
    <w:p w14:paraId="4631D2B0" w14:textId="77777777" w:rsidR="0013338B" w:rsidRDefault="00000000">
      <w:r>
        <w:t>The selected dataset contains chemical measurements of wines belonging to three cultivars. The variables include alcohol, malic acid, ash, alkalinity of ash, magnesium, total phenols, flavanoids, nonflavanoid phenols, proanthocyanins, color intensity, hue, OD280/OD315 of diluted wines, and proline. The analytical objective is to understand how these measurements vary across the three wine classes and to identify important patterns that could support product profiling, quality-control analysis, and segmentation.</w:t>
      </w:r>
    </w:p>
    <w:p w14:paraId="006C8BA6" w14:textId="77777777" w:rsidR="0013338B" w:rsidRDefault="00000000">
      <w:pPr>
        <w:pStyle w:val="Heading1"/>
      </w:pPr>
      <w:r>
        <w:t>3. Dataset Exploration</w:t>
      </w:r>
    </w:p>
    <w:p w14:paraId="5F360D62" w14:textId="77777777" w:rsidR="0013338B" w:rsidRDefault="00000000">
      <w:r>
        <w:t>The dataset contains 178 observations and 13 chemical features, together with a class label. The notebook checks the number of rows and columns, data types, missing values, duplicate records, descriptive statistics, and class distribution. This first stage establishes whether the dataset is structurally suitable for further analysis and helps identify potential data-quality issues before visualization or interpretation.</w:t>
      </w:r>
    </w:p>
    <w:p w14:paraId="37AC5DA4" w14:textId="77777777" w:rsidR="0013338B" w:rsidRDefault="00000000">
      <w:pPr>
        <w:pStyle w:val="Heading1"/>
      </w:pPr>
      <w:r>
        <w:t>4. Data Cleaning and Preprocessing</w:t>
      </w:r>
    </w:p>
    <w:p w14:paraId="6A91373D" w14:textId="77777777" w:rsidR="0013338B" w:rsidRDefault="00000000">
      <w:r>
        <w:t>Data preprocessing is intentionally conservative because the UCI dataset is already curated. The analysis checks for missing values and duplicate rows, confirms that numerical measurements are stored as numeric variables, and removes duplicate rows if they exist. No valid observations are deleted simply because they appear unusual. Potential outliers are reviewed separately using box plots so that unusual measurements are treated as analytical signals rather than automatically classified as errors.</w:t>
      </w:r>
    </w:p>
    <w:p w14:paraId="6001171E" w14:textId="77777777" w:rsidR="0013338B" w:rsidRDefault="00000000">
      <w:pPr>
        <w:pStyle w:val="Heading1"/>
      </w:pPr>
      <w:r>
        <w:t>5. Exploratory Data Analysis</w:t>
      </w:r>
    </w:p>
    <w:p w14:paraId="24E0D2AF" w14:textId="77777777" w:rsidR="0013338B" w:rsidRDefault="00000000">
      <w:r>
        <w:t>Exploratory analysis uses descriptive statistics and group-level summaries to understand the central tendency and spread of the chemical variables. Histograms are used to examine distributions and possible skewness. Group-by analysis compares the mean values of chemical variables across the three wine classes. This helps identify which measurements show the largest differences between the groups.</w:t>
      </w:r>
    </w:p>
    <w:p w14:paraId="5FFF55EB" w14:textId="77777777" w:rsidR="0013338B" w:rsidRDefault="00000000">
      <w:pPr>
        <w:pStyle w:val="Heading1"/>
      </w:pPr>
      <w:r>
        <w:lastRenderedPageBreak/>
        <w:t>6. Data Visualizations</w:t>
      </w:r>
    </w:p>
    <w:p w14:paraId="61900A1C" w14:textId="77777777" w:rsidR="0013338B" w:rsidRDefault="00000000">
      <w:r>
        <w:t>The project includes histograms for numerical distributions, box plots for outlier detection, a correlation heatmap for relationships between variables, class-wise box plots for selected chemical measurements, and scatter/pair plots for relationship analysis. These visualizations are selected to answer specific analytical questions rather than being added only for presentation.</w:t>
      </w:r>
    </w:p>
    <w:p w14:paraId="6DE0CA08" w14:textId="77777777" w:rsidR="0013338B" w:rsidRDefault="00000000">
      <w:pPr>
        <w:pStyle w:val="Heading1"/>
      </w:pPr>
      <w:r>
        <w:t>7. Correlation and Relationship Analysis</w:t>
      </w:r>
    </w:p>
    <w:p w14:paraId="63B38A64" w14:textId="77777777" w:rsidR="0013338B" w:rsidRDefault="00000000">
      <w:r>
        <w:t>Correlation analysis is used to identify pairs of chemical variables that move together. Scatter plots are then used to examine important relationships visually. Correlation is interpreted as association and not as proof of causation. The analysis also compares class-level averages to identify variables that may help distinguish the three wine groups.</w:t>
      </w:r>
    </w:p>
    <w:p w14:paraId="79D11756" w14:textId="77777777" w:rsidR="0013338B" w:rsidRDefault="00000000">
      <w:pPr>
        <w:pStyle w:val="Heading1"/>
      </w:pPr>
      <w:r>
        <w:t>8. Key Analytical Questions</w:t>
      </w:r>
    </w:p>
    <w:p w14:paraId="6579257E" w14:textId="77777777" w:rsidR="0013338B" w:rsidRDefault="00000000">
      <w:r>
        <w:t>The final notebook addresses several questions: Which variables have strong correlations? Which chemical characteristics differ most between wine classes? Which variables show noticeable outliers? Which variables appear visually useful for separating the classes? Are there any data-quality issues requiring attention? What additional business or product information would improve the analysis?</w:t>
      </w:r>
    </w:p>
    <w:p w14:paraId="73A0384C" w14:textId="77777777" w:rsidR="0013338B" w:rsidRDefault="00000000">
      <w:pPr>
        <w:pStyle w:val="Heading1"/>
      </w:pPr>
      <w:r>
        <w:t>9. Business / Analytical Interpretation</w:t>
      </w:r>
    </w:p>
    <w:p w14:paraId="649CC088" w14:textId="77777777" w:rsidR="0013338B" w:rsidRDefault="00000000">
      <w:r>
        <w:t>From a data-analyst perspective, the results can support wine product profiling, quality-control investigations, and segmentation. Variables that show clear differences between groups can be prioritized for further investigation. Strong correlations can help analysts understand redundancy between measurements, while outlier review can identify observations that deserve additional quality checks. These findings should be combined with domain knowledge before operational decisions are made.</w:t>
      </w:r>
    </w:p>
    <w:p w14:paraId="6C93043C" w14:textId="77777777" w:rsidR="0013338B" w:rsidRDefault="00000000">
      <w:pPr>
        <w:pStyle w:val="Heading1"/>
      </w:pPr>
      <w:r>
        <w:t>10. Conclusion</w:t>
      </w:r>
    </w:p>
    <w:p w14:paraId="5F16620A" w14:textId="77777777" w:rsidR="0013338B" w:rsidRDefault="00000000">
      <w:r>
        <w:t>This project demonstrates the complete workflow expected in an entry-level Data Analyst role: selecting a reliable real-world dataset, understanding the analytical context, inspecting data quality, cleaning and preprocessing the data, performing exploratory analysis, creating meaningful visualizations, studying relationships, and communicating insights. The project can be extended by building an interactive Power BI dashboard, performing customer/product segmentation, or developing a classification model as a separate advanced project.</w:t>
      </w:r>
    </w:p>
    <w:sectPr w:rsidR="0013338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7547965">
    <w:abstractNumId w:val="8"/>
  </w:num>
  <w:num w:numId="2" w16cid:durableId="287710166">
    <w:abstractNumId w:val="6"/>
  </w:num>
  <w:num w:numId="3" w16cid:durableId="316766811">
    <w:abstractNumId w:val="5"/>
  </w:num>
  <w:num w:numId="4" w16cid:durableId="1745253537">
    <w:abstractNumId w:val="4"/>
  </w:num>
  <w:num w:numId="5" w16cid:durableId="847450798">
    <w:abstractNumId w:val="7"/>
  </w:num>
  <w:num w:numId="6" w16cid:durableId="1222252892">
    <w:abstractNumId w:val="3"/>
  </w:num>
  <w:num w:numId="7" w16cid:durableId="2063746682">
    <w:abstractNumId w:val="2"/>
  </w:num>
  <w:num w:numId="8" w16cid:durableId="985669083">
    <w:abstractNumId w:val="1"/>
  </w:num>
  <w:num w:numId="9" w16cid:durableId="1369406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38B"/>
    <w:rsid w:val="0015074B"/>
    <w:rsid w:val="0029639D"/>
    <w:rsid w:val="00326F90"/>
    <w:rsid w:val="006F250B"/>
    <w:rsid w:val="00AA1D8D"/>
    <w:rsid w:val="00B47730"/>
    <w:rsid w:val="00CB0664"/>
    <w:rsid w:val="00FB74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30A027"/>
  <w14:defaultImageDpi w14:val="300"/>
  <w15:docId w15:val="{A287F178-138E-43F6-86D7-A01E5F95B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746</Words>
  <Characters>4257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Sagar Maharana</cp:lastModifiedBy>
  <cp:revision>2</cp:revision>
  <dcterms:created xsi:type="dcterms:W3CDTF">2013-12-23T23:15:00Z</dcterms:created>
  <dcterms:modified xsi:type="dcterms:W3CDTF">2026-10-05T18:25:00Z</dcterms:modified>
  <cp:category/>
</cp:coreProperties>
</file>