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28"/>
          <w:szCs w:val="28"/>
        </w:rPr>
        <w:t xml:space="preserve">CHAPTER 1</w:t>
      </w:r>
    </w:p>
    <w:p>
      <w:pPr>
        <w:spacing w:after="480"/>
        <w:jc w:val="center"/>
      </w:pPr>
      <w:r>
        <w:rPr>
          <w:rFonts w:ascii="Arial" w:cs="Arial" w:eastAsia="Arial" w:hAnsi="Arial"/>
          <w:b/>
          <w:bCs/>
          <w:color w:val="1F3864"/>
          <w:sz w:val="32"/>
          <w:szCs w:val="32"/>
        </w:rPr>
        <w:t xml:space="preserve">INTRODUCTION</w:t>
      </w:r>
    </w:p>
    <w:p>
      <w:pPr>
        <w:pStyle w:val="Heading1"/>
      </w:pPr>
      <w:r>
        <w:rPr>
          <w:rFonts w:ascii="Arial" w:cs="Arial" w:eastAsia="Arial" w:hAnsi="Arial"/>
          <w:b/>
          <w:bCs/>
          <w:sz w:val="32"/>
          <w:szCs w:val="32"/>
        </w:rPr>
        <w:t xml:space="preserve">1.1 Background</w:t>
      </w:r>
    </w:p>
    <w:p>
      <w:pPr>
        <w:spacing w:after="200" w:line="360"/>
        <w:jc w:val="both"/>
      </w:pPr>
      <w:r>
        <w:rPr>
          <w:rFonts w:ascii="Arial" w:cs="Arial" w:eastAsia="Arial" w:hAnsi="Arial"/>
          <w:sz w:val="24"/>
          <w:szCs w:val="24"/>
        </w:rPr>
        <w:t xml:space="preserve">The landscape of cloud computing has undergone a profound transformation over the past decade. Organisations across industries have progressively migrated their workloads from traditional on-premises infrastructure to cloud-based environments, driven by the promise of scalability, flexibility, and cost efficiency. Within this evolution, two architectural paradigms have emerged as the dominant approaches for cloud-native application deployment: serverless computing and container-based architecture.</w:t>
      </w:r>
    </w:p>
    <w:p>
      <w:pPr>
        <w:spacing w:after="200" w:line="360"/>
        <w:jc w:val="both"/>
      </w:pPr>
      <w:r>
        <w:rPr>
          <w:rFonts w:ascii="Arial" w:cs="Arial" w:eastAsia="Arial" w:hAnsi="Arial"/>
          <w:sz w:val="24"/>
          <w:szCs w:val="24"/>
        </w:rPr>
        <w:t xml:space="preserve">Serverless computing, particularly the Function-as-a-Service (FaaS) model, enables developers to deploy and execute discrete units of business logic without managing the underlying infrastructure. The cloud provider assumes full responsibility for provisioning, scaling, and maintaining the execution environment, charging only for actual compute time consumed. Microsoft Azure's primary serverless offering, Azure Functions, has gained significant adoption across enterprise and startup environments alike due to its event-driven model and seamless integration with the broader Azure ecosystem.</w:t>
      </w:r>
    </w:p>
    <w:p>
      <w:pPr>
        <w:spacing w:after="200" w:line="360"/>
        <w:jc w:val="both"/>
      </w:pPr>
      <w:r>
        <w:rPr>
          <w:rFonts w:ascii="Arial" w:cs="Arial" w:eastAsia="Arial" w:hAnsi="Arial"/>
          <w:sz w:val="24"/>
          <w:szCs w:val="24"/>
        </w:rPr>
        <w:t xml:space="preserve">Container-based architectures, by contrast, package applications and their dependencies into portable, isolated units known as containers, which are orchestrated at scale using platforms such as Kubernetes. Microsoft Azure provides Azure Kubernetes Service (AKS) as its managed Kubernetes offering, abstracting the complexity of cluster management while retaining the flexibility and control that container orchestration affords. AKS has become a preferred choice for organisations running complex, microservices-based workloads that require fine-grained control over deployment, networking, and resource allocation.</w:t>
      </w:r>
    </w:p>
    <w:p>
      <w:pPr>
        <w:spacing w:after="200" w:line="360"/>
        <w:jc w:val="both"/>
      </w:pPr>
      <w:r>
        <w:rPr>
          <w:rFonts w:ascii="Arial" w:cs="Arial" w:eastAsia="Arial" w:hAnsi="Arial"/>
          <w:sz w:val="24"/>
          <w:szCs w:val="24"/>
        </w:rPr>
        <w:t xml:space="preserve">Despite the widespread adoption of both paradigms, cloud architects and engineers frequently face the challenge of determining which approach best suits their specific workload requirements. The decision involves trade-offs across multiple dimensions, including cost, performance, scalability, and reliability, and is often complicated by the absence of controlled, empirical data comparing both architectures within a consistent cloud environment.</w:t>
      </w:r>
    </w:p>
    <w:p>
      <w:r>
        <w:t xml:space="preserve"/>
      </w:r>
    </w:p>
    <w:p>
      <w:pPr>
        <w:pStyle w:val="Heading1"/>
      </w:pPr>
      <w:r>
        <w:rPr>
          <w:rFonts w:ascii="Arial" w:cs="Arial" w:eastAsia="Arial" w:hAnsi="Arial"/>
          <w:b/>
          <w:bCs/>
          <w:sz w:val="32"/>
          <w:szCs w:val="32"/>
        </w:rPr>
        <w:t xml:space="preserve">1.2 Problem Statement</w:t>
      </w:r>
    </w:p>
    <w:p>
      <w:pPr>
        <w:spacing w:after="200" w:line="360"/>
        <w:jc w:val="both"/>
      </w:pPr>
      <w:r>
        <w:rPr>
          <w:rFonts w:ascii="Arial" w:cs="Arial" w:eastAsia="Arial" w:hAnsi="Arial"/>
          <w:sz w:val="24"/>
          <w:szCs w:val="24"/>
        </w:rPr>
        <w:t xml:space="preserve">Existing research comparing serverless and container-based architectures predominantly adopts a cross-platform methodology, evaluating services across different cloud providers such as Amazon Web Services (AWS), Google Cloud Platform (GCP), and Microsoft Azure simultaneously. While such studies offer broad comparative insights, they introduce significant methodological limitations. When services from different providers are compared, variables beyond the architectural paradigm itself, including differences in underlying hardware, network topology, geographic regions, and pricing structures, confound the results and make it difficult to attribute observed differences to the architectural choice alone.</w:t>
      </w:r>
    </w:p>
    <w:p>
      <w:pPr>
        <w:spacing w:after="200" w:line="360"/>
        <w:jc w:val="both"/>
      </w:pPr>
      <w:r>
        <w:rPr>
          <w:rFonts w:ascii="Arial" w:cs="Arial" w:eastAsia="Arial" w:hAnsi="Arial"/>
          <w:sz w:val="24"/>
          <w:szCs w:val="24"/>
        </w:rPr>
        <w:t xml:space="preserve">Furthermore, the academic literature currently lacks a dedicated, controlled comparative study focusing exclusively on the Microsoft Azure ecosystem. As Azure continues to grow as one of the leading cloud platforms globally, particularly within enterprise environments, there is a pressing need for research that evaluates serverless and container-based architectures on equal footing within a single, consistent cloud environment. This gap limits the ability of cloud practitioners to make informed architectural decisions based on rigorous, Azure-specific evidence.</w:t>
      </w:r>
    </w:p>
    <w:p>
      <w:r>
        <w:t xml:space="preserve"/>
      </w:r>
    </w:p>
    <w:p>
      <w:pPr>
        <w:pStyle w:val="Heading1"/>
      </w:pPr>
      <w:r>
        <w:rPr>
          <w:rFonts w:ascii="Arial" w:cs="Arial" w:eastAsia="Arial" w:hAnsi="Arial"/>
          <w:b/>
          <w:bCs/>
          <w:sz w:val="32"/>
          <w:szCs w:val="32"/>
        </w:rPr>
        <w:t xml:space="preserve">1.3 Research Aim and Objectives</w:t>
      </w:r>
    </w:p>
    <w:p>
      <w:pPr>
        <w:pStyle w:val="Heading2"/>
      </w:pPr>
      <w:r>
        <w:rPr>
          <w:rFonts w:ascii="Arial" w:cs="Arial" w:eastAsia="Arial" w:hAnsi="Arial"/>
          <w:b/>
          <w:bCs/>
          <w:sz w:val="28"/>
          <w:szCs w:val="28"/>
        </w:rPr>
        <w:t xml:space="preserve">1.3.1 Research Aim</w:t>
      </w:r>
    </w:p>
    <w:p>
      <w:pPr>
        <w:spacing w:after="200" w:line="360"/>
        <w:jc w:val="both"/>
      </w:pPr>
      <w:r>
        <w:rPr>
          <w:rFonts w:ascii="Arial" w:cs="Arial" w:eastAsia="Arial" w:hAnsi="Arial"/>
          <w:sz w:val="24"/>
          <w:szCs w:val="24"/>
        </w:rPr>
        <w:t xml:space="preserve">The aim of this dissertation is to conduct a systematic and controlled comparative analysis of serverless computing (Azure Functions) and container-based architecture (Azure Kubernetes Service) within the Microsoft Azure ecosystem, evaluating both paradigms across four key parameters: cost, performance, scalability, and reliability.</w:t>
      </w:r>
    </w:p>
    <w:p>
      <w:r>
        <w:t xml:space="preserve"/>
      </w:r>
    </w:p>
    <w:p>
      <w:pPr>
        <w:pStyle w:val="Heading2"/>
      </w:pPr>
      <w:r>
        <w:rPr>
          <w:rFonts w:ascii="Arial" w:cs="Arial" w:eastAsia="Arial" w:hAnsi="Arial"/>
          <w:b/>
          <w:bCs/>
          <w:sz w:val="28"/>
          <w:szCs w:val="28"/>
        </w:rPr>
        <w:t xml:space="preserve">1.3.2 Research Objectives</w:t>
      </w:r>
    </w:p>
    <w:p>
      <w:pPr>
        <w:spacing w:after="200" w:line="360"/>
        <w:jc w:val="both"/>
      </w:pPr>
      <w:r>
        <w:rPr>
          <w:rFonts w:ascii="Arial" w:cs="Arial" w:eastAsia="Arial" w:hAnsi="Arial"/>
          <w:sz w:val="24"/>
          <w:szCs w:val="24"/>
        </w:rPr>
        <w:t xml:space="preserve">In order to achieve the above aim, the following specific objectives have been established:</w:t>
      </w:r>
    </w:p>
    <w:p>
      <w:pPr>
        <w:spacing w:after="200" w:line="360"/>
        <w:jc w:val="both"/>
      </w:pPr>
      <w:r>
        <w:rPr>
          <w:rFonts w:ascii="Arial" w:cs="Arial" w:eastAsia="Arial" w:hAnsi="Arial"/>
          <w:sz w:val="24"/>
          <w:szCs w:val="24"/>
        </w:rPr>
        <w:t xml:space="preserve">Objective 1: To review and critically evaluate existing literature on serverless computing and container-based architectures, with particular attention to studies examining performance, cost, scalability, and reliability.</w:t>
      </w:r>
    </w:p>
    <w:p>
      <w:pPr>
        <w:spacing w:after="200" w:line="360"/>
        <w:jc w:val="both"/>
      </w:pPr>
      <w:r>
        <w:rPr>
          <w:rFonts w:ascii="Arial" w:cs="Arial" w:eastAsia="Arial" w:hAnsi="Arial"/>
          <w:sz w:val="24"/>
          <w:szCs w:val="24"/>
        </w:rPr>
        <w:t xml:space="preserve">Objective 2: To identify the research gap in the existing body of knowledge, specifically the absence of a controlled, within-Azure comparative study.</w:t>
      </w:r>
    </w:p>
    <w:p>
      <w:pPr>
        <w:spacing w:after="200" w:line="360"/>
        <w:jc w:val="both"/>
      </w:pPr>
      <w:r>
        <w:rPr>
          <w:rFonts w:ascii="Arial" w:cs="Arial" w:eastAsia="Arial" w:hAnsi="Arial"/>
          <w:sz w:val="24"/>
          <w:szCs w:val="24"/>
        </w:rPr>
        <w:t xml:space="preserve">Objective 3: To design a systematic secondary data analysis framework for comparing Azure Functions and AKS across the four identified parameters.</w:t>
      </w:r>
    </w:p>
    <w:p>
      <w:pPr>
        <w:spacing w:after="200" w:line="360"/>
        <w:jc w:val="both"/>
      </w:pPr>
      <w:r>
        <w:rPr>
          <w:rFonts w:ascii="Arial" w:cs="Arial" w:eastAsia="Arial" w:hAnsi="Arial"/>
          <w:sz w:val="24"/>
          <w:szCs w:val="24"/>
        </w:rPr>
        <w:t xml:space="preserve">Objective 4: To conduct a rigorous comparative analysis using data drawn from peer-reviewed research, Microsoft Azure documentation, and published benchmarks, within a consistent Azure-only context.</w:t>
      </w:r>
    </w:p>
    <w:p>
      <w:pPr>
        <w:spacing w:after="200" w:line="360"/>
        <w:jc w:val="both"/>
      </w:pPr>
      <w:r>
        <w:rPr>
          <w:rFonts w:ascii="Arial" w:cs="Arial" w:eastAsia="Arial" w:hAnsi="Arial"/>
          <w:sz w:val="24"/>
          <w:szCs w:val="24"/>
        </w:rPr>
        <w:t xml:space="preserve">Objective 5: To derive evidence-based conclusions and practical recommendations for cloud engineers and architects operating within Azure-centric enterprise environments.</w:t>
      </w:r>
    </w:p>
    <w:p>
      <w:r>
        <w:t xml:space="preserve"/>
      </w:r>
    </w:p>
    <w:p>
      <w:pPr>
        <w:pStyle w:val="Heading1"/>
      </w:pPr>
      <w:r>
        <w:rPr>
          <w:rFonts w:ascii="Arial" w:cs="Arial" w:eastAsia="Arial" w:hAnsi="Arial"/>
          <w:b/>
          <w:bCs/>
          <w:sz w:val="32"/>
          <w:szCs w:val="32"/>
        </w:rPr>
        <w:t xml:space="preserve">1.4 Research Questions</w:t>
      </w:r>
    </w:p>
    <w:p>
      <w:pPr>
        <w:spacing w:after="200" w:line="360"/>
        <w:jc w:val="both"/>
      </w:pPr>
      <w:r>
        <w:rPr>
          <w:rFonts w:ascii="Arial" w:cs="Arial" w:eastAsia="Arial" w:hAnsi="Arial"/>
          <w:sz w:val="24"/>
          <w:szCs w:val="24"/>
        </w:rPr>
        <w:t xml:space="preserve">This dissertation is guided by the following primary and secondary research questions:</w:t>
      </w:r>
    </w:p>
    <w:p>
      <w:pPr>
        <w:spacing w:after="200" w:line="360"/>
        <w:jc w:val="both"/>
      </w:pPr>
      <w:r>
        <w:rPr>
          <w:rFonts w:ascii="Arial" w:cs="Arial" w:eastAsia="Arial" w:hAnsi="Arial"/>
          <w:sz w:val="24"/>
          <w:szCs w:val="24"/>
        </w:rPr>
        <w:t xml:space="preserve">Primary Research Question: How do serverless computing (Azure Functions) and container-based architecture (Azure Kubernetes Service) compare within the Microsoft Azure ecosystem in terms of cost, performance, scalability, and reliability?</w:t>
      </w:r>
    </w:p>
    <w:p>
      <w:pPr>
        <w:spacing w:after="200" w:line="360"/>
        <w:jc w:val="both"/>
      </w:pPr>
      <w:r>
        <w:rPr>
          <w:rFonts w:ascii="Arial" w:cs="Arial" w:eastAsia="Arial" w:hAnsi="Arial"/>
          <w:sz w:val="24"/>
          <w:szCs w:val="24"/>
        </w:rPr>
        <w:t xml:space="preserve">Secondary Research Question 1: Under what workload conditions does Azure Functions offer a cost advantage over AKS, and vice versa?</w:t>
      </w:r>
    </w:p>
    <w:p>
      <w:pPr>
        <w:spacing w:after="200" w:line="360"/>
        <w:jc w:val="both"/>
      </w:pPr>
      <w:r>
        <w:rPr>
          <w:rFonts w:ascii="Arial" w:cs="Arial" w:eastAsia="Arial" w:hAnsi="Arial"/>
          <w:sz w:val="24"/>
          <w:szCs w:val="24"/>
        </w:rPr>
        <w:t xml:space="preserve">Secondary Research Question 2: How does the cold start latency of Azure Functions impact its performance relative to AKS for latency-sensitive workloads?</w:t>
      </w:r>
    </w:p>
    <w:p>
      <w:pPr>
        <w:spacing w:after="200" w:line="360"/>
        <w:jc w:val="both"/>
      </w:pPr>
      <w:r>
        <w:rPr>
          <w:rFonts w:ascii="Arial" w:cs="Arial" w:eastAsia="Arial" w:hAnsi="Arial"/>
          <w:sz w:val="24"/>
          <w:szCs w:val="24"/>
        </w:rPr>
        <w:t xml:space="preserve">Secondary Research Question 3: How do the auto-scaling mechanisms of Azure Functions and AKS differ in their response to sudden and sustained increases in demand?</w:t>
      </w:r>
    </w:p>
    <w:p>
      <w:pPr>
        <w:spacing w:after="200" w:line="360"/>
        <w:jc w:val="both"/>
      </w:pPr>
      <w:r>
        <w:rPr>
          <w:rFonts w:ascii="Arial" w:cs="Arial" w:eastAsia="Arial" w:hAnsi="Arial"/>
          <w:sz w:val="24"/>
          <w:szCs w:val="24"/>
        </w:rPr>
        <w:t xml:space="preserve">Secondary Research Question 4: Which architecture offers greater inherent reliability for enterprise-grade workloads deployed on Microsoft Azure?</w:t>
      </w:r>
    </w:p>
    <w:p>
      <w:r>
        <w:t xml:space="preserve"/>
      </w:r>
    </w:p>
    <w:p>
      <w:pPr>
        <w:pStyle w:val="Heading1"/>
      </w:pPr>
      <w:r>
        <w:rPr>
          <w:rFonts w:ascii="Arial" w:cs="Arial" w:eastAsia="Arial" w:hAnsi="Arial"/>
          <w:b/>
          <w:bCs/>
          <w:sz w:val="32"/>
          <w:szCs w:val="32"/>
        </w:rPr>
        <w:t xml:space="preserve">1.5 Significance of the Study</w:t>
      </w:r>
    </w:p>
    <w:p>
      <w:pPr>
        <w:spacing w:after="200" w:line="360"/>
        <w:jc w:val="both"/>
      </w:pPr>
      <w:r>
        <w:rPr>
          <w:rFonts w:ascii="Arial" w:cs="Arial" w:eastAsia="Arial" w:hAnsi="Arial"/>
          <w:sz w:val="24"/>
          <w:szCs w:val="24"/>
        </w:rPr>
        <w:t xml:space="preserve">This dissertation makes a meaningful contribution to the existing body of knowledge in cloud computing by addressing an identified gap in the literature: the absence of a controlled, within-Azure comparison of serverless and container-based architectures. By constraining the comparative analysis to a single cloud ecosystem, this study eliminates cross-platform variability and provides a more rigorous and reliable basis for evaluating architectural trade-offs.</w:t>
      </w:r>
    </w:p>
    <w:p>
      <w:pPr>
        <w:spacing w:after="200" w:line="360"/>
        <w:jc w:val="both"/>
      </w:pPr>
      <w:r>
        <w:rPr>
          <w:rFonts w:ascii="Arial" w:cs="Arial" w:eastAsia="Arial" w:hAnsi="Arial"/>
          <w:sz w:val="24"/>
          <w:szCs w:val="24"/>
        </w:rPr>
        <w:t xml:space="preserve">From a practical standpoint, the findings of this dissertation are directly relevant to cloud support engineers, cloud architects, and technical decision-makers operating within Azure environments. The growing complexity of cloud infrastructure means that the ability to make evidence-based architectural decisions is an increasingly valuable skill. This study provides a structured framework and concrete evidence to support such decisions, contributing to both academic knowledge and professional practice in the field of cloud computing.</w:t>
      </w:r>
    </w:p>
    <w:p>
      <w:pPr>
        <w:spacing w:after="200" w:line="360"/>
        <w:jc w:val="both"/>
      </w:pPr>
      <w:r>
        <w:rPr>
          <w:rFonts w:ascii="Arial" w:cs="Arial" w:eastAsia="Arial" w:hAnsi="Arial"/>
          <w:sz w:val="24"/>
          <w:szCs w:val="24"/>
        </w:rPr>
        <w:t xml:space="preserve">Furthermore, as organisations continue to adopt cloud-native development practices, understanding the operational implications of choosing between serverless and container-based architectures, particularly in terms of support burden, incident management, and cost optimisation, becomes critical. This dissertation addresses these dimensions with direct relevance to cloud operations roles.</w:t>
      </w:r>
    </w:p>
    <w:p>
      <w:r>
        <w:t xml:space="preserve"/>
      </w:r>
    </w:p>
    <w:p>
      <w:pPr>
        <w:pStyle w:val="Heading1"/>
      </w:pPr>
      <w:r>
        <w:rPr>
          <w:rFonts w:ascii="Arial" w:cs="Arial" w:eastAsia="Arial" w:hAnsi="Arial"/>
          <w:b/>
          <w:bCs/>
          <w:sz w:val="32"/>
          <w:szCs w:val="32"/>
        </w:rPr>
        <w:t xml:space="preserve">1.6 Scope and Limitations</w:t>
      </w:r>
    </w:p>
    <w:p>
      <w:pPr>
        <w:spacing w:after="200" w:line="360"/>
        <w:jc w:val="both"/>
      </w:pPr>
      <w:r>
        <w:rPr>
          <w:rFonts w:ascii="Arial" w:cs="Arial" w:eastAsia="Arial" w:hAnsi="Arial"/>
          <w:sz w:val="24"/>
          <w:szCs w:val="24"/>
        </w:rPr>
        <w:t xml:space="preserve">This study focuses exclusively on the Microsoft Azure cloud platform and compares two specific services: Azure Functions (serverless) and Azure Kubernetes Service (containers). The analysis is bounded to four parameters: cost, performance, scalability, and reliability. Other cloud providers and other Azure services, such as Azure Container Apps or Azure App Service, are outside the scope of this dissertation, though they may be referenced in the literature review for contextual purposes.</w:t>
      </w:r>
    </w:p>
    <w:p>
      <w:pPr>
        <w:spacing w:after="200" w:line="360"/>
        <w:jc w:val="both"/>
      </w:pPr>
      <w:r>
        <w:rPr>
          <w:rFonts w:ascii="Arial" w:cs="Arial" w:eastAsia="Arial" w:hAnsi="Arial"/>
          <w:sz w:val="24"/>
          <w:szCs w:val="24"/>
        </w:rPr>
        <w:t xml:space="preserve">As this dissertation adopts a secondary data analysis methodology, the findings are dependent on the quality, recency, and relevance of the data available in the existing literature and official documentation. Primary experimentation on live Azure infrastructure was not conducted within the timeframe of this study, which represents a limitation. Future research may seek to validate and extend the findings of this dissertation through controlled empirical experimentation.</w:t>
      </w:r>
    </w:p>
    <w:p>
      <w:r>
        <w:t xml:space="preserve"/>
      </w:r>
    </w:p>
    <w:p>
      <w:pPr>
        <w:pStyle w:val="Heading1"/>
      </w:pPr>
      <w:r>
        <w:rPr>
          <w:rFonts w:ascii="Arial" w:cs="Arial" w:eastAsia="Arial" w:hAnsi="Arial"/>
          <w:b/>
          <w:bCs/>
          <w:sz w:val="32"/>
          <w:szCs w:val="32"/>
        </w:rPr>
        <w:t xml:space="preserve">1.7 Dissertation Structure</w:t>
      </w:r>
    </w:p>
    <w:p>
      <w:pPr>
        <w:spacing w:after="200" w:line="360"/>
        <w:jc w:val="both"/>
      </w:pPr>
      <w:r>
        <w:rPr>
          <w:rFonts w:ascii="Arial" w:cs="Arial" w:eastAsia="Arial" w:hAnsi="Arial"/>
          <w:sz w:val="24"/>
          <w:szCs w:val="24"/>
        </w:rPr>
        <w:t xml:space="preserve">This dissertation is organised into six chapters, as follows:</w:t>
      </w:r>
    </w:p>
    <w:p>
      <w:pPr>
        <w:spacing w:after="200" w:line="360"/>
        <w:jc w:val="both"/>
      </w:pPr>
      <w:r>
        <w:rPr>
          <w:rFonts w:ascii="Arial" w:cs="Arial" w:eastAsia="Arial" w:hAnsi="Arial"/>
          <w:sz w:val="24"/>
          <w:szCs w:val="24"/>
        </w:rPr>
        <w:t xml:space="preserve">Chapter 1 — Introduction: Provides the background, problem statement, research aim and objectives, research questions, significance, and scope of the study.</w:t>
      </w:r>
    </w:p>
    <w:p>
      <w:pPr>
        <w:spacing w:after="200" w:line="360"/>
        <w:jc w:val="both"/>
      </w:pPr>
      <w:r>
        <w:rPr>
          <w:rFonts w:ascii="Arial" w:cs="Arial" w:eastAsia="Arial" w:hAnsi="Arial"/>
          <w:sz w:val="24"/>
          <w:szCs w:val="24"/>
        </w:rPr>
        <w:t xml:space="preserve">Chapter 2 — Literature Review: Critically examines the existing body of research on serverless computing, container-based architectures, and their comparative evaluations, culminating in the identification of the research gap.</w:t>
      </w:r>
    </w:p>
    <w:p>
      <w:pPr>
        <w:spacing w:after="200" w:line="360"/>
        <w:jc w:val="both"/>
      </w:pPr>
      <w:r>
        <w:rPr>
          <w:rFonts w:ascii="Arial" w:cs="Arial" w:eastAsia="Arial" w:hAnsi="Arial"/>
          <w:sz w:val="24"/>
          <w:szCs w:val="24"/>
        </w:rPr>
        <w:t xml:space="preserve">Chapter 3 — Research Methodology: Outlines the philosophical stance, research design, data collection strategy, and analytical framework adopted in this dissertation.</w:t>
      </w:r>
    </w:p>
    <w:p>
      <w:pPr>
        <w:spacing w:after="200" w:line="360"/>
        <w:jc w:val="both"/>
      </w:pPr>
      <w:r>
        <w:rPr>
          <w:rFonts w:ascii="Arial" w:cs="Arial" w:eastAsia="Arial" w:hAnsi="Arial"/>
          <w:sz w:val="24"/>
          <w:szCs w:val="24"/>
        </w:rPr>
        <w:t xml:space="preserve">Chapter 4 — Comparative Analysis and Findings: Presents a systematic comparative analysis of Azure Functions and AKS across the four key parameters: cost, performance, scalability, and reliability.</w:t>
      </w:r>
    </w:p>
    <w:p>
      <w:pPr>
        <w:spacing w:after="200" w:line="360"/>
        <w:jc w:val="both"/>
      </w:pPr>
      <w:r>
        <w:rPr>
          <w:rFonts w:ascii="Arial" w:cs="Arial" w:eastAsia="Arial" w:hAnsi="Arial"/>
          <w:sz w:val="24"/>
          <w:szCs w:val="24"/>
        </w:rPr>
        <w:t xml:space="preserve">Chapter 5 — Discussion: Interprets the findings in the context of the existing literature and research questions, drawing out theoretical and practical implications.</w:t>
      </w:r>
    </w:p>
    <w:p>
      <w:pPr>
        <w:spacing w:after="200" w:line="360"/>
        <w:jc w:val="both"/>
      </w:pPr>
      <w:r>
        <w:rPr>
          <w:rFonts w:ascii="Arial" w:cs="Arial" w:eastAsia="Arial" w:hAnsi="Arial"/>
          <w:sz w:val="24"/>
          <w:szCs w:val="24"/>
        </w:rPr>
        <w:t xml:space="preserve">Chapter 6 — Conclusion and Future Work: Summarises the key conclusions of the dissertation, reflects on its limitations, and identifies directions for future research.</w:t>
      </w:r>
    </w:p>
    <w:p>
      <w:r>
        <w:t xml:space="preserve"/>
      </w:r>
    </w:p>
    <w:p>
      <w:pPr>
        <w:pStyle w:val="Heading1"/>
      </w:pPr>
      <w:r>
        <w:rPr>
          <w:rFonts w:ascii="Arial" w:cs="Arial" w:eastAsia="Arial" w:hAnsi="Arial"/>
          <w:b/>
          <w:bCs/>
          <w:sz w:val="32"/>
          <w:szCs w:val="32"/>
        </w:rPr>
        <w:t xml:space="preserve">1.8 Summary</w:t>
      </w:r>
    </w:p>
    <w:p>
      <w:pPr>
        <w:spacing w:after="200" w:line="360"/>
        <w:jc w:val="both"/>
      </w:pPr>
      <w:r>
        <w:rPr>
          <w:rFonts w:ascii="Arial" w:cs="Arial" w:eastAsia="Arial" w:hAnsi="Arial"/>
          <w:sz w:val="24"/>
          <w:szCs w:val="24"/>
        </w:rPr>
        <w:t xml:space="preserve">This chapter has introduced the research context, problem statement, aim, objectives, and research questions that underpin this dissertation. The rapid evolution of cloud computing has positioned serverless and container-based architectures as the two dominant paradigms for cloud-native application deployment. However, the existing literature's reliance on cross-platform comparisons limits the practical utility of its findings for Azure-centric environments. This dissertation addresses that gap by conducting a rigorous, controlled, within-Azure comparative analysis. Chapter 2 proceeds to review the relevant literature in detail, establishing the theoretical foundation for the study.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2026-05-16T15:56:24.350Z</dcterms:created>
  <dcterms:modified xsi:type="dcterms:W3CDTF">2026-05-16T15:56:24.350Z</dcterms:modified>
</cp:coreProperties>
</file>

<file path=docProps/custom.xml><?xml version="1.0" encoding="utf-8"?>
<Properties xmlns="http://schemas.openxmlformats.org/officeDocument/2006/custom-properties" xmlns:vt="http://schemas.openxmlformats.org/officeDocument/2006/docPropsVTypes"/>
</file>