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FE474B" w14:textId="47729A30" w:rsidR="00103B4E" w:rsidRDefault="00103B4E" w:rsidP="00270915">
      <w:pPr>
        <w:spacing w:after="0"/>
      </w:pPr>
    </w:p>
    <w:p w14:paraId="1292060C" w14:textId="06FEAF56" w:rsidR="00BE45C2" w:rsidRDefault="00BE45C2" w:rsidP="00270915">
      <w:pPr>
        <w:spacing w:after="0"/>
      </w:pPr>
    </w:p>
    <w:p w14:paraId="32B7AB32" w14:textId="77777777" w:rsidR="00BE45C2" w:rsidRDefault="00BE45C2" w:rsidP="00270915">
      <w:pPr>
        <w:spacing w:after="0"/>
      </w:pPr>
      <w:r w:rsidRPr="005023D7">
        <w:rPr>
          <w:highlight w:val="cyan"/>
        </w:rPr>
        <w:t>AOP(Apsect Oriented programming) Pointcut declarations ::</w:t>
      </w:r>
    </w:p>
    <w:p w14:paraId="2614554D" w14:textId="77777777" w:rsidR="00BE45C2" w:rsidRDefault="00BE45C2" w:rsidP="00270915">
      <w:pPr>
        <w:spacing w:after="0"/>
      </w:pPr>
      <w:r>
        <w:t>In case if we have a question of how to reuse a pointcut expression? It mean how to apply point cut expression on multiple advices in our AOP Aspect.</w:t>
      </w:r>
    </w:p>
    <w:p w14:paraId="04E0E8EA" w14:textId="77777777" w:rsidR="00BE45C2" w:rsidRDefault="00BE45C2" w:rsidP="00270915">
      <w:pPr>
        <w:spacing w:after="0"/>
      </w:pPr>
      <w:r w:rsidRPr="005823A8">
        <w:t>We can achieve this in a traditional method like give below</w:t>
      </w:r>
    </w:p>
    <w:p w14:paraId="739939D3" w14:textId="1D4E618D" w:rsidR="00BE45C2" w:rsidRPr="00620117" w:rsidRDefault="00CB243A" w:rsidP="00270915">
      <w:pPr>
        <w:spacing w:after="0"/>
        <w:rPr>
          <w:color w:val="4472C4" w:themeColor="accent1"/>
        </w:rPr>
      </w:pPr>
      <w:r w:rsidRPr="00620117">
        <w:rPr>
          <w:color w:val="4472C4" w:themeColor="accent1"/>
        </w:rPr>
        <w:t xml:space="preserve">1) </w:t>
      </w:r>
      <w:r w:rsidR="00BE45C2" w:rsidRPr="00620117">
        <w:rPr>
          <w:color w:val="4472C4" w:themeColor="accent1"/>
        </w:rPr>
        <w:t xml:space="preserve">@Before(“execution(* it.cogni.com.*.*(..))”) </w:t>
      </w:r>
    </w:p>
    <w:p w14:paraId="0158CF3D" w14:textId="267E1826" w:rsidR="00BE45C2" w:rsidRPr="00620117" w:rsidRDefault="00BE45C2" w:rsidP="00270915">
      <w:pPr>
        <w:spacing w:after="0"/>
        <w:rPr>
          <w:color w:val="4472C4" w:themeColor="accent1"/>
        </w:rPr>
      </w:pPr>
      <w:r w:rsidRPr="00620117">
        <w:rPr>
          <w:color w:val="4472C4" w:themeColor="accent1"/>
        </w:rPr>
        <w:t>Public void beforeAddAccountAdvice(){</w:t>
      </w:r>
    </w:p>
    <w:p w14:paraId="3986A11B" w14:textId="0DB51546" w:rsidR="00BE45C2" w:rsidRPr="00620117" w:rsidRDefault="00BE45C2" w:rsidP="00270915">
      <w:pPr>
        <w:spacing w:after="0"/>
        <w:rPr>
          <w:color w:val="4472C4" w:themeColor="accent1"/>
        </w:rPr>
      </w:pPr>
      <w:r w:rsidRPr="00620117">
        <w:rPr>
          <w:color w:val="4472C4" w:themeColor="accent1"/>
        </w:rPr>
        <w:t>}</w:t>
      </w:r>
    </w:p>
    <w:p w14:paraId="1383893A" w14:textId="18D09409" w:rsidR="00BE45C2" w:rsidRPr="00620117" w:rsidRDefault="00CB243A" w:rsidP="00270915">
      <w:pPr>
        <w:spacing w:after="0"/>
        <w:rPr>
          <w:color w:val="4472C4" w:themeColor="accent1"/>
        </w:rPr>
      </w:pPr>
      <w:r w:rsidRPr="00620117">
        <w:rPr>
          <w:color w:val="4472C4" w:themeColor="accent1"/>
        </w:rPr>
        <w:t xml:space="preserve">2) </w:t>
      </w:r>
      <w:r w:rsidR="00BE45C2" w:rsidRPr="00620117">
        <w:rPr>
          <w:color w:val="4472C4" w:themeColor="accent1"/>
        </w:rPr>
        <w:t xml:space="preserve">@Before(“execution(* it.cogni.com.*.*(..))”) </w:t>
      </w:r>
    </w:p>
    <w:p w14:paraId="383438E8" w14:textId="423657A2" w:rsidR="00BE45C2" w:rsidRPr="00620117" w:rsidRDefault="00BE45C2" w:rsidP="00270915">
      <w:pPr>
        <w:spacing w:after="0"/>
        <w:rPr>
          <w:color w:val="4472C4" w:themeColor="accent1"/>
        </w:rPr>
      </w:pPr>
      <w:r w:rsidRPr="00620117">
        <w:rPr>
          <w:color w:val="4472C4" w:themeColor="accent1"/>
        </w:rPr>
        <w:t>Public void beforeAddMembershipAdvice(){</w:t>
      </w:r>
    </w:p>
    <w:p w14:paraId="76FDC7A3" w14:textId="1D9B9B62" w:rsidR="00BE45C2" w:rsidRDefault="00BE45C2" w:rsidP="00270915">
      <w:pPr>
        <w:spacing w:after="0"/>
        <w:rPr>
          <w:color w:val="4472C4" w:themeColor="accent1"/>
        </w:rPr>
      </w:pPr>
      <w:r w:rsidRPr="00620117">
        <w:rPr>
          <w:color w:val="4472C4" w:themeColor="accent1"/>
        </w:rPr>
        <w:t>}</w:t>
      </w:r>
    </w:p>
    <w:p w14:paraId="75A4B705" w14:textId="0D488339" w:rsidR="00620117" w:rsidRDefault="006C5B15" w:rsidP="00270915">
      <w:pPr>
        <w:spacing w:after="0"/>
      </w:pPr>
      <w:r>
        <w:t>The second way is to create a point cut declaration and apply pointcut declaration to any advices within the application.</w:t>
      </w:r>
    </w:p>
    <w:p w14:paraId="31DEE3A5" w14:textId="6AC815AB" w:rsidR="006C5B15" w:rsidRDefault="009A1D26" w:rsidP="00270915">
      <w:pPr>
        <w:spacing w:after="0"/>
      </w:pPr>
      <w:r w:rsidRPr="007E3B14">
        <w:rPr>
          <w:highlight w:val="cyan"/>
        </w:rPr>
        <w:t>Example of declaring a pointcut ::</w:t>
      </w:r>
      <w:r>
        <w:t xml:space="preserve"> </w:t>
      </w:r>
    </w:p>
    <w:p w14:paraId="18F4212F" w14:textId="0E1E0123" w:rsidR="009A1D26" w:rsidRPr="00185815" w:rsidRDefault="009A1D26" w:rsidP="00270915">
      <w:pPr>
        <w:spacing w:after="0"/>
        <w:rPr>
          <w:color w:val="4472C4" w:themeColor="accent1"/>
        </w:rPr>
      </w:pPr>
      <w:r w:rsidRPr="00185815">
        <w:rPr>
          <w:color w:val="4472C4" w:themeColor="accent1"/>
        </w:rPr>
        <w:t>@Pointcut(“execution(* it.cogni.com.dao.*.*(..))”)</w:t>
      </w:r>
    </w:p>
    <w:p w14:paraId="301E4886" w14:textId="0F62470A" w:rsidR="009A1D26" w:rsidRPr="00185815" w:rsidRDefault="009A1D26" w:rsidP="00270915">
      <w:pPr>
        <w:spacing w:after="0"/>
        <w:rPr>
          <w:color w:val="4472C4" w:themeColor="accent1"/>
        </w:rPr>
      </w:pPr>
      <w:r w:rsidRPr="00185815">
        <w:rPr>
          <w:color w:val="4472C4" w:themeColor="accent1"/>
        </w:rPr>
        <w:t xml:space="preserve">Private void </w:t>
      </w:r>
      <w:r w:rsidR="00FA068F" w:rsidRPr="00185815">
        <w:rPr>
          <w:color w:val="4472C4" w:themeColor="accent1"/>
        </w:rPr>
        <w:t>onDaoPackage(){}</w:t>
      </w:r>
    </w:p>
    <w:p w14:paraId="484C0CFC" w14:textId="6CBD2ADE" w:rsidR="007E3B14" w:rsidRDefault="00270915" w:rsidP="00270915">
      <w:pPr>
        <w:spacing w:after="0"/>
      </w:pPr>
      <w:r w:rsidRPr="00185815">
        <w:rPr>
          <w:highlight w:val="cyan"/>
        </w:rPr>
        <w:t>Example Code snippet ::</w:t>
      </w:r>
    </w:p>
    <w:p w14:paraId="30226C7A" w14:textId="2718340C" w:rsidR="00270915" w:rsidRDefault="00270915" w:rsidP="00270915">
      <w:pPr>
        <w:spacing w:after="0"/>
      </w:pPr>
      <w:r>
        <w:t>@Aspect</w:t>
      </w:r>
    </w:p>
    <w:p w14:paraId="669189D2" w14:textId="74ABC6C7" w:rsidR="00270915" w:rsidRDefault="00270915" w:rsidP="00270915">
      <w:pPr>
        <w:spacing w:after="0"/>
      </w:pPr>
      <w:r>
        <w:t>@Component</w:t>
      </w:r>
    </w:p>
    <w:p w14:paraId="7CF5A598" w14:textId="2636A6DE" w:rsidR="00560380" w:rsidRDefault="00560380" w:rsidP="00270915">
      <w:pPr>
        <w:spacing w:after="0"/>
      </w:pPr>
      <w:r>
        <w:t>Public class MyAspectClass{</w:t>
      </w:r>
    </w:p>
    <w:p w14:paraId="19AC520A" w14:textId="77777777" w:rsidR="00BF6610" w:rsidRDefault="00BF6610" w:rsidP="00270915">
      <w:pPr>
        <w:spacing w:after="0"/>
      </w:pPr>
    </w:p>
    <w:p w14:paraId="7FF7AFAC" w14:textId="77777777" w:rsidR="00560380" w:rsidRPr="00BF6610" w:rsidRDefault="00560380" w:rsidP="00560380">
      <w:pPr>
        <w:spacing w:after="0"/>
        <w:rPr>
          <w:color w:val="C00000"/>
        </w:rPr>
      </w:pPr>
      <w:r>
        <w:tab/>
      </w:r>
      <w:r w:rsidRPr="00BF6610">
        <w:rPr>
          <w:color w:val="C00000"/>
        </w:rPr>
        <w:t>@Pointcut(“execution(* it.cogni.com.dao.*.*(..))”)</w:t>
      </w:r>
    </w:p>
    <w:p w14:paraId="18C32B50" w14:textId="32B5CAF5" w:rsidR="00560380" w:rsidRPr="00BF6610" w:rsidRDefault="00560380" w:rsidP="00560380">
      <w:pPr>
        <w:spacing w:after="0"/>
        <w:rPr>
          <w:color w:val="C00000"/>
        </w:rPr>
      </w:pPr>
      <w:r w:rsidRPr="00BF6610">
        <w:rPr>
          <w:color w:val="C00000"/>
        </w:rPr>
        <w:tab/>
        <w:t>Private void onDaoPackage(){}</w:t>
      </w:r>
    </w:p>
    <w:p w14:paraId="0337D939" w14:textId="10950660" w:rsidR="00560380" w:rsidRDefault="00560380" w:rsidP="00560380">
      <w:pPr>
        <w:spacing w:after="0"/>
      </w:pPr>
    </w:p>
    <w:p w14:paraId="73066593" w14:textId="7825A9AB" w:rsidR="00560380" w:rsidRPr="00620117" w:rsidRDefault="00560380" w:rsidP="00560380">
      <w:pPr>
        <w:spacing w:after="0"/>
        <w:rPr>
          <w:color w:val="4472C4" w:themeColor="accent1"/>
        </w:rPr>
      </w:pPr>
      <w:r>
        <w:tab/>
      </w:r>
      <w:r w:rsidRPr="00620117">
        <w:rPr>
          <w:color w:val="4472C4" w:themeColor="accent1"/>
        </w:rPr>
        <w:t>@Before(“</w:t>
      </w:r>
      <w:r w:rsidR="00064F4B">
        <w:t>onDaoPackage()</w:t>
      </w:r>
      <w:r w:rsidRPr="00620117">
        <w:rPr>
          <w:color w:val="4472C4" w:themeColor="accent1"/>
        </w:rPr>
        <w:t xml:space="preserve">”) </w:t>
      </w:r>
    </w:p>
    <w:p w14:paraId="5773BD2D" w14:textId="63CA81AA" w:rsidR="00560380" w:rsidRPr="00620117" w:rsidRDefault="00560380" w:rsidP="00560380">
      <w:pPr>
        <w:spacing w:after="0"/>
        <w:rPr>
          <w:color w:val="4472C4" w:themeColor="accent1"/>
        </w:rPr>
      </w:pPr>
      <w:r>
        <w:rPr>
          <w:color w:val="4472C4" w:themeColor="accent1"/>
        </w:rPr>
        <w:tab/>
      </w:r>
      <w:r>
        <w:rPr>
          <w:color w:val="4472C4" w:themeColor="accent1"/>
        </w:rPr>
        <w:tab/>
      </w:r>
      <w:r w:rsidRPr="00620117">
        <w:rPr>
          <w:color w:val="4472C4" w:themeColor="accent1"/>
        </w:rPr>
        <w:t>Public void beforeAddAccountAdvice(){</w:t>
      </w:r>
    </w:p>
    <w:p w14:paraId="0E2D3C18" w14:textId="1247B3D4" w:rsidR="00560380" w:rsidRPr="00620117" w:rsidRDefault="00560380" w:rsidP="00560380">
      <w:pPr>
        <w:spacing w:after="0"/>
        <w:rPr>
          <w:color w:val="4472C4" w:themeColor="accent1"/>
        </w:rPr>
      </w:pPr>
      <w:r>
        <w:rPr>
          <w:color w:val="4472C4" w:themeColor="accent1"/>
        </w:rPr>
        <w:tab/>
      </w:r>
      <w:r w:rsidRPr="00620117">
        <w:rPr>
          <w:color w:val="4472C4" w:themeColor="accent1"/>
        </w:rPr>
        <w:t>}</w:t>
      </w:r>
    </w:p>
    <w:p w14:paraId="402239DD" w14:textId="50F03C02" w:rsidR="00560380" w:rsidRDefault="00560380" w:rsidP="00560380">
      <w:pPr>
        <w:spacing w:after="0"/>
      </w:pPr>
    </w:p>
    <w:p w14:paraId="01ECCA41" w14:textId="6ABCFAFD" w:rsidR="00560380" w:rsidRPr="00620117" w:rsidRDefault="00560380" w:rsidP="00560380">
      <w:pPr>
        <w:spacing w:after="0"/>
        <w:rPr>
          <w:color w:val="4472C4" w:themeColor="accent1"/>
        </w:rPr>
      </w:pPr>
      <w:r>
        <w:tab/>
      </w:r>
      <w:r w:rsidRPr="00620117">
        <w:rPr>
          <w:color w:val="4472C4" w:themeColor="accent1"/>
        </w:rPr>
        <w:t>@Before(“</w:t>
      </w:r>
      <w:r w:rsidR="00064F4B">
        <w:t>onDaoPackage()</w:t>
      </w:r>
      <w:r w:rsidRPr="00620117">
        <w:rPr>
          <w:color w:val="4472C4" w:themeColor="accent1"/>
        </w:rPr>
        <w:t xml:space="preserve">”) </w:t>
      </w:r>
    </w:p>
    <w:p w14:paraId="7417D09D" w14:textId="77CB1EBB" w:rsidR="00560380" w:rsidRPr="00620117" w:rsidRDefault="00560380" w:rsidP="00560380">
      <w:pPr>
        <w:spacing w:after="0"/>
        <w:rPr>
          <w:color w:val="4472C4" w:themeColor="accent1"/>
        </w:rPr>
      </w:pPr>
      <w:r>
        <w:rPr>
          <w:color w:val="4472C4" w:themeColor="accent1"/>
        </w:rPr>
        <w:tab/>
      </w:r>
      <w:r>
        <w:rPr>
          <w:color w:val="4472C4" w:themeColor="accent1"/>
        </w:rPr>
        <w:tab/>
      </w:r>
      <w:r w:rsidRPr="00620117">
        <w:rPr>
          <w:color w:val="4472C4" w:themeColor="accent1"/>
        </w:rPr>
        <w:t>Public void beforeAddMembershipAdvice(){</w:t>
      </w:r>
    </w:p>
    <w:p w14:paraId="50AB0F4C" w14:textId="3BFC2629" w:rsidR="00560380" w:rsidRDefault="00560380" w:rsidP="00560380">
      <w:pPr>
        <w:spacing w:after="0"/>
        <w:rPr>
          <w:color w:val="4472C4" w:themeColor="accent1"/>
        </w:rPr>
      </w:pPr>
      <w:r>
        <w:rPr>
          <w:color w:val="4472C4" w:themeColor="accent1"/>
        </w:rPr>
        <w:tab/>
      </w:r>
      <w:r w:rsidRPr="00620117">
        <w:rPr>
          <w:color w:val="4472C4" w:themeColor="accent1"/>
        </w:rPr>
        <w:t>}</w:t>
      </w:r>
    </w:p>
    <w:p w14:paraId="5350CC5C" w14:textId="5DBCBA9D" w:rsidR="00C40D02" w:rsidRDefault="00C40D02" w:rsidP="00560380">
      <w:pPr>
        <w:spacing w:after="0"/>
        <w:rPr>
          <w:color w:val="4472C4" w:themeColor="accent1"/>
        </w:rPr>
      </w:pPr>
      <w:r>
        <w:rPr>
          <w:color w:val="4472C4" w:themeColor="accent1"/>
        </w:rPr>
        <w:t>}</w:t>
      </w:r>
    </w:p>
    <w:p w14:paraId="2B3AECB9" w14:textId="006FFBE0" w:rsidR="00560380" w:rsidRPr="00185815" w:rsidRDefault="006560A2" w:rsidP="00560380">
      <w:pPr>
        <w:spacing w:after="0"/>
      </w:pPr>
      <w:r>
        <w:t>The benefits of declaring pointcut at one location and reusing at multiple advices is that , if we need any modification in pointcut then it can be done only at one place and will be applied to multiple advices. And can also share and combine pointcut expressions</w:t>
      </w:r>
      <w:r w:rsidR="00BD0DD3">
        <w:t>.</w:t>
      </w:r>
    </w:p>
    <w:p w14:paraId="01046832" w14:textId="77777777" w:rsidR="007E3B14" w:rsidRPr="005023D7" w:rsidRDefault="007E3B14" w:rsidP="00270915">
      <w:pPr>
        <w:spacing w:after="0"/>
      </w:pPr>
    </w:p>
    <w:p w14:paraId="477FF916" w14:textId="2142FBE6" w:rsidR="00BE45C2" w:rsidRDefault="00BD0DD3" w:rsidP="00270915">
      <w:pPr>
        <w:spacing w:after="0"/>
      </w:pPr>
      <w:r w:rsidRPr="00A422B8">
        <w:rPr>
          <w:highlight w:val="cyan"/>
        </w:rPr>
        <w:t>##</w:t>
      </w:r>
      <w:r>
        <w:t xml:space="preserve"> Now we have to have a look on how to apply multiple pointcut expressions on single advice?</w:t>
      </w:r>
    </w:p>
    <w:p w14:paraId="21C6784E" w14:textId="4B6DDBA5" w:rsidR="00BD0DD3" w:rsidRDefault="00BD0DD3" w:rsidP="00270915">
      <w:pPr>
        <w:spacing w:after="0"/>
      </w:pPr>
      <w:r w:rsidRPr="00A422B8">
        <w:rPr>
          <w:highlight w:val="cyan"/>
        </w:rPr>
        <w:t>##</w:t>
      </w:r>
      <w:r>
        <w:t xml:space="preserve"> And as well how to execute an advice only if certain conditions are met</w:t>
      </w:r>
    </w:p>
    <w:p w14:paraId="509016A4" w14:textId="7AA87932" w:rsidR="00BD0DD3" w:rsidRDefault="00BD0DD3" w:rsidP="00270915">
      <w:pPr>
        <w:spacing w:after="0"/>
      </w:pPr>
      <w:r w:rsidRPr="00A422B8">
        <w:rPr>
          <w:highlight w:val="cyan"/>
        </w:rPr>
        <w:t>##</w:t>
      </w:r>
      <w:r>
        <w:t xml:space="preserve"> </w:t>
      </w:r>
      <w:r w:rsidR="00F14AD9">
        <w:t>for example if we want to apply advices on all the package method except the print methods or getter and setter method if available.</w:t>
      </w:r>
    </w:p>
    <w:p w14:paraId="2C3E6FEC" w14:textId="23FBDFFB" w:rsidR="00D863AF" w:rsidRDefault="00D863AF" w:rsidP="00270915">
      <w:pPr>
        <w:spacing w:after="0"/>
      </w:pPr>
      <w:r w:rsidRPr="00A422B8">
        <w:rPr>
          <w:highlight w:val="cyan"/>
        </w:rPr>
        <w:t>##</w:t>
      </w:r>
      <w:r>
        <w:t xml:space="preserve"> We can combine pointcut expressions by using logic operators like</w:t>
      </w:r>
    </w:p>
    <w:p w14:paraId="10CC5C5B" w14:textId="131EB7B5" w:rsidR="00D863AF" w:rsidRDefault="00D863AF" w:rsidP="00D863AF">
      <w:pPr>
        <w:pStyle w:val="ListParagraph"/>
        <w:numPr>
          <w:ilvl w:val="0"/>
          <w:numId w:val="1"/>
        </w:numPr>
        <w:spacing w:after="0"/>
      </w:pPr>
      <w:r>
        <w:t>AND (&amp;&amp;)</w:t>
      </w:r>
    </w:p>
    <w:p w14:paraId="1C7A46AA" w14:textId="3C7004F9" w:rsidR="00D863AF" w:rsidRDefault="00D863AF" w:rsidP="00D863AF">
      <w:pPr>
        <w:pStyle w:val="ListParagraph"/>
        <w:numPr>
          <w:ilvl w:val="0"/>
          <w:numId w:val="1"/>
        </w:numPr>
        <w:spacing w:after="0"/>
      </w:pPr>
      <w:r>
        <w:t>OR (||)</w:t>
      </w:r>
    </w:p>
    <w:p w14:paraId="6518CE64" w14:textId="3B863EA1" w:rsidR="00D863AF" w:rsidRDefault="00D863AF" w:rsidP="00D863AF">
      <w:pPr>
        <w:pStyle w:val="ListParagraph"/>
        <w:numPr>
          <w:ilvl w:val="0"/>
          <w:numId w:val="1"/>
        </w:numPr>
        <w:spacing w:after="0"/>
      </w:pPr>
      <w:r>
        <w:t>NOT (!)</w:t>
      </w:r>
    </w:p>
    <w:p w14:paraId="281D7ED5" w14:textId="57579E23" w:rsidR="00D863AF" w:rsidRDefault="00D07226" w:rsidP="00D863AF">
      <w:pPr>
        <w:spacing w:after="0"/>
      </w:pPr>
      <w:r w:rsidRPr="00A422B8">
        <w:rPr>
          <w:highlight w:val="cyan"/>
        </w:rPr>
        <w:t>##</w:t>
      </w:r>
      <w:r w:rsidR="00793882">
        <w:t xml:space="preserve"> </w:t>
      </w:r>
      <w:r w:rsidR="00A422B8">
        <w:t xml:space="preserve"> </w:t>
      </w:r>
      <w:r w:rsidR="0007007C">
        <w:t>Using the above logical operators we can make the pointcut expressions to work as if it is written in if conditions, and the expressions will be only evaluated if it returns true.</w:t>
      </w:r>
    </w:p>
    <w:p w14:paraId="575A9243" w14:textId="73BD05AF" w:rsidR="0007007C" w:rsidRPr="00005FE8" w:rsidRDefault="0007007C" w:rsidP="00D863AF">
      <w:pPr>
        <w:spacing w:after="0"/>
        <w:rPr>
          <w:color w:val="4472C4" w:themeColor="accent1"/>
        </w:rPr>
      </w:pPr>
      <w:r>
        <w:tab/>
      </w:r>
      <w:r w:rsidRPr="00005FE8">
        <w:rPr>
          <w:color w:val="4472C4" w:themeColor="accent1"/>
        </w:rPr>
        <w:t>@Before(“expressionOne() &amp;&amp; expressionTwo()”)</w:t>
      </w:r>
    </w:p>
    <w:p w14:paraId="35900C0D" w14:textId="08767851" w:rsidR="0007007C" w:rsidRPr="00005FE8" w:rsidRDefault="00005FE8" w:rsidP="00D863AF">
      <w:pPr>
        <w:spacing w:after="0"/>
        <w:rPr>
          <w:color w:val="4472C4" w:themeColor="accent1"/>
        </w:rPr>
      </w:pPr>
      <w:r w:rsidRPr="00005FE8">
        <w:rPr>
          <w:color w:val="4472C4" w:themeColor="accent1"/>
        </w:rPr>
        <w:lastRenderedPageBreak/>
        <w:tab/>
      </w:r>
      <w:r w:rsidR="0007007C" w:rsidRPr="00005FE8">
        <w:rPr>
          <w:color w:val="4472C4" w:themeColor="accent1"/>
        </w:rPr>
        <w:t>@Before(“expressionOne() || expressionTwo()”)</w:t>
      </w:r>
    </w:p>
    <w:p w14:paraId="7BA9DBFE" w14:textId="43F27C8A" w:rsidR="0007007C" w:rsidRPr="00005FE8" w:rsidRDefault="00005FE8" w:rsidP="0007007C">
      <w:pPr>
        <w:spacing w:after="0"/>
        <w:rPr>
          <w:color w:val="4472C4" w:themeColor="accent1"/>
        </w:rPr>
      </w:pPr>
      <w:r w:rsidRPr="00005FE8">
        <w:rPr>
          <w:color w:val="4472C4" w:themeColor="accent1"/>
        </w:rPr>
        <w:tab/>
      </w:r>
      <w:r w:rsidR="0007007C" w:rsidRPr="00005FE8">
        <w:rPr>
          <w:color w:val="4472C4" w:themeColor="accent1"/>
        </w:rPr>
        <w:t>@Before(“expressionOne() &amp;&amp; !expressionTwo()”)</w:t>
      </w:r>
    </w:p>
    <w:p w14:paraId="49206AB1" w14:textId="4EF3D5D5" w:rsidR="0007007C" w:rsidRDefault="0007007C" w:rsidP="00D863AF">
      <w:pPr>
        <w:spacing w:after="0"/>
      </w:pPr>
    </w:p>
    <w:p w14:paraId="7B5F28E9" w14:textId="7C635E83" w:rsidR="00005FE8" w:rsidRPr="00313BD4" w:rsidRDefault="00DC710C" w:rsidP="00D863AF">
      <w:pPr>
        <w:spacing w:after="0"/>
        <w:rPr>
          <w:b/>
          <w:bCs/>
        </w:rPr>
      </w:pPr>
      <w:r w:rsidRPr="00313BD4">
        <w:rPr>
          <w:b/>
          <w:bCs/>
        </w:rPr>
        <w:t xml:space="preserve">Ordering Aspects :: </w:t>
      </w:r>
    </w:p>
    <w:p w14:paraId="0B2DB37D" w14:textId="6AC3EF22" w:rsidR="00DC710C" w:rsidRDefault="00DC710C" w:rsidP="00D863AF">
      <w:pPr>
        <w:spacing w:after="0"/>
      </w:pPr>
      <w:r>
        <w:tab/>
        <w:t xml:space="preserve">If we want to order the advices then we need to separate the “Aspects” then to use </w:t>
      </w:r>
    </w:p>
    <w:p w14:paraId="79B9EE8C" w14:textId="5A6B0ECC" w:rsidR="00DC710C" w:rsidRDefault="00DC710C" w:rsidP="00D863AF">
      <w:pPr>
        <w:spacing w:after="0"/>
      </w:pPr>
      <w:r w:rsidRPr="00DC710C">
        <w:rPr>
          <w:b/>
          <w:bCs/>
        </w:rPr>
        <w:t>@Order</w:t>
      </w:r>
      <w:r>
        <w:t xml:space="preserve"> annotation for fine grained control on the execution of advices.</w:t>
      </w:r>
    </w:p>
    <w:p w14:paraId="43D91A85" w14:textId="10E9F103" w:rsidR="00DD0CBD" w:rsidRPr="005975A5" w:rsidRDefault="00DC710C" w:rsidP="00D863AF">
      <w:pPr>
        <w:spacing w:after="0"/>
        <w:rPr>
          <w:b/>
          <w:bCs/>
        </w:rPr>
      </w:pPr>
      <w:r>
        <w:tab/>
      </w:r>
      <w:r w:rsidR="00DD0CBD" w:rsidRPr="005975A5">
        <w:rPr>
          <w:b/>
          <w:bCs/>
        </w:rPr>
        <w:t>For Example ::</w:t>
      </w:r>
    </w:p>
    <w:p w14:paraId="79CFAC5F" w14:textId="219CF918" w:rsidR="00DD0CBD" w:rsidRPr="00C33CBB" w:rsidRDefault="00DD0CBD" w:rsidP="00D863AF">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C33CB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@Order(1)</w:t>
      </w:r>
    </w:p>
    <w:p w14:paraId="375D64EF" w14:textId="77777777" w:rsidR="005975A5" w:rsidRPr="00C33CBB" w:rsidRDefault="00DD0CBD"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3CB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Public class MyFirstAspect {</w:t>
      </w:r>
    </w:p>
    <w:p w14:paraId="5A9333D9" w14:textId="77777777" w:rsidR="005975A5" w:rsidRPr="00C33CBB" w:rsidRDefault="005975A5"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33CB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33CB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00DD0CBD" w:rsidRPr="00C33CB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Have some advices </w:t>
      </w:r>
    </w:p>
    <w:p w14:paraId="7C36F208" w14:textId="39F18406" w:rsidR="005975A5" w:rsidRDefault="005975A5" w:rsidP="005975A5">
      <w:pPr>
        <w:spacing w:after="0"/>
      </w:pPr>
      <w:r w:rsidRPr="00C33CB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DD0CBD" w:rsidRPr="00C33CBB">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162A7A9" w14:textId="2792A225" w:rsidR="005975A5" w:rsidRDefault="00AD2F83" w:rsidP="005975A5">
      <w:pPr>
        <w:spacing w:after="0"/>
      </w:pPr>
      <w:r>
        <w:tab/>
      </w:r>
    </w:p>
    <w:p w14:paraId="3F6329DA" w14:textId="43355D17" w:rsidR="00AD2F83" w:rsidRDefault="00AD2F83" w:rsidP="005975A5">
      <w:pPr>
        <w:spacing w:after="0"/>
      </w:pPr>
      <w:r>
        <w:tab/>
        <w:t>We can order the aspects by providing the numeric values to the annotation under parenthesis. The precedence will be given to the lower values.</w:t>
      </w:r>
      <w:r w:rsidR="00953B02">
        <w:t xml:space="preserve"> Here negative numbers are allowed.</w:t>
      </w:r>
    </w:p>
    <w:p w14:paraId="10337CDB" w14:textId="2064DA15" w:rsidR="00AD2F83" w:rsidRPr="00AE526F" w:rsidRDefault="00AD2F83" w:rsidP="005975A5">
      <w:pPr>
        <w:spacing w:after="0"/>
        <w:rPr>
          <w:color w:val="FF0000"/>
        </w:rPr>
      </w:pPr>
      <w:r>
        <w:tab/>
      </w:r>
      <w:r w:rsidRPr="00AE526F">
        <w:rPr>
          <w:color w:val="FF0000"/>
        </w:rPr>
        <w:t>Example ::</w:t>
      </w:r>
    </w:p>
    <w:p w14:paraId="580F0E8D" w14:textId="115EF2DB" w:rsidR="00AD2F83" w:rsidRPr="00AE526F" w:rsidRDefault="00AD2F83"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AE526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@Aspect</w:t>
      </w:r>
    </w:p>
    <w:p w14:paraId="02976320" w14:textId="28A00946" w:rsidR="00AD2F83" w:rsidRPr="00AE526F" w:rsidRDefault="00AD2F83"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526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@Component</w:t>
      </w:r>
    </w:p>
    <w:p w14:paraId="1E9083B2" w14:textId="227D529F" w:rsidR="00AD2F83" w:rsidRPr="00AE526F" w:rsidRDefault="00AD2F83"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526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@Order(1)</w:t>
      </w:r>
    </w:p>
    <w:p w14:paraId="3CD76073" w14:textId="14D6974E" w:rsidR="00AD2F83" w:rsidRPr="00AE526F" w:rsidRDefault="00AD2F83"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526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Public class MyFirstAspect{</w:t>
      </w:r>
    </w:p>
    <w:p w14:paraId="0777578B" w14:textId="7C94E993" w:rsidR="00AD2F83" w:rsidRPr="00AE526F" w:rsidRDefault="00AD2F83"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526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E526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Have some advice</w:t>
      </w:r>
    </w:p>
    <w:p w14:paraId="77D1A170" w14:textId="7504B810" w:rsidR="00AD2F83" w:rsidRPr="00AE526F" w:rsidRDefault="00AD2F83"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526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t>
      </w:r>
    </w:p>
    <w:p w14:paraId="5116468E" w14:textId="70D54CC8" w:rsidR="00AD2F83" w:rsidRDefault="00AD2F83" w:rsidP="005975A5">
      <w:pPr>
        <w:spacing w:after="0"/>
      </w:pPr>
      <w:r>
        <w:tab/>
        <w:t>=========================</w:t>
      </w:r>
    </w:p>
    <w:p w14:paraId="41EF9AB4" w14:textId="62F283C6" w:rsidR="00AD2F83" w:rsidRPr="00AE526F" w:rsidRDefault="00AD2F83"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AE526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@Aspect</w:t>
      </w:r>
    </w:p>
    <w:p w14:paraId="0CB62863" w14:textId="29FD4492" w:rsidR="00AD2F83" w:rsidRPr="00AE526F" w:rsidRDefault="00AD2F83"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526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@Component</w:t>
      </w:r>
    </w:p>
    <w:p w14:paraId="743C6DAD" w14:textId="4FF35A97" w:rsidR="00AD2F83" w:rsidRPr="00AE526F" w:rsidRDefault="00AD2F83"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526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@Order(2)</w:t>
      </w:r>
    </w:p>
    <w:p w14:paraId="45E7377C" w14:textId="7C027F8F" w:rsidR="00AD2F83" w:rsidRPr="00AE526F" w:rsidRDefault="00AD2F83"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526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Public class MySecondAspect{</w:t>
      </w:r>
    </w:p>
    <w:p w14:paraId="06E47C66" w14:textId="37740A66" w:rsidR="00AD2F83" w:rsidRPr="00AE526F" w:rsidRDefault="00AD2F83"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526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AE526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Have some advice code</w:t>
      </w:r>
    </w:p>
    <w:p w14:paraId="79BFB89A" w14:textId="0CF62782" w:rsidR="00AD2F83" w:rsidRPr="00AE526F" w:rsidRDefault="00AD2F83"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E526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t>
      </w:r>
    </w:p>
    <w:p w14:paraId="5A566A1C" w14:textId="0570C23A" w:rsidR="00395A79" w:rsidRDefault="00953B02" w:rsidP="005975A5">
      <w:pPr>
        <w:spacing w:after="0"/>
      </w:pPr>
      <w:r>
        <w:tab/>
      </w:r>
    </w:p>
    <w:p w14:paraId="51D7D6E7" w14:textId="17FB7432" w:rsidR="00A90B81" w:rsidRPr="00AE526F" w:rsidRDefault="00AE526F" w:rsidP="005975A5">
      <w:pPr>
        <w:spacing w:after="0"/>
        <w:rPr>
          <w:b/>
          <w:bCs/>
        </w:rPr>
      </w:pPr>
      <w:r w:rsidRPr="00AE526F">
        <w:rPr>
          <w:b/>
          <w:bCs/>
        </w:rPr>
        <w:t>After returning Advice ::</w:t>
      </w:r>
    </w:p>
    <w:p w14:paraId="28F2D30E" w14:textId="41BE1F46" w:rsidR="00AE526F" w:rsidRDefault="00AE526F" w:rsidP="005975A5">
      <w:pPr>
        <w:spacing w:after="0"/>
      </w:pPr>
      <w:r>
        <w:tab/>
        <w:t>This Aspect is executed after the business method is executed while returning the response or output</w:t>
      </w:r>
      <w:r w:rsidR="004059BE">
        <w:t>.</w:t>
      </w:r>
      <w:r w:rsidR="00772373">
        <w:t xml:space="preserve"> Her post processing of data is possible before returning the response to the caller.</w:t>
      </w:r>
    </w:p>
    <w:p w14:paraId="0EB57141" w14:textId="048A4A50" w:rsidR="00476592" w:rsidRDefault="00476592" w:rsidP="005975A5">
      <w:pPr>
        <w:spacing w:after="0"/>
      </w:pPr>
      <w:r>
        <w:tab/>
        <w:t>Most common use cases of “After returning” advice is logging,</w:t>
      </w:r>
      <w:r w:rsidR="00772373">
        <w:t xml:space="preserve"> </w:t>
      </w:r>
      <w:r>
        <w:t>security,</w:t>
      </w:r>
      <w:r w:rsidR="00772373">
        <w:t xml:space="preserve"> </w:t>
      </w:r>
      <w:r>
        <w:t>transactions</w:t>
      </w:r>
      <w:r w:rsidR="00772373">
        <w:t xml:space="preserve"> as well Audit logging</w:t>
      </w:r>
      <w:r w:rsidR="000B0F14">
        <w:t>.</w:t>
      </w:r>
    </w:p>
    <w:p w14:paraId="08D07DEF" w14:textId="77777777" w:rsidR="0003774A" w:rsidRPr="0004110F" w:rsidRDefault="003C3277" w:rsidP="005975A5">
      <w:pPr>
        <w:spacing w:after="0"/>
        <w:rPr>
          <w:color w:val="FF0000"/>
        </w:rPr>
      </w:pPr>
      <w:r>
        <w:tab/>
      </w:r>
      <w:r w:rsidR="0003774A" w:rsidRPr="0004110F">
        <w:rPr>
          <w:color w:val="FF0000"/>
        </w:rPr>
        <w:t xml:space="preserve">Example :: </w:t>
      </w:r>
    </w:p>
    <w:p w14:paraId="4A861060" w14:textId="77777777" w:rsidR="0003774A" w:rsidRPr="0004110F" w:rsidRDefault="0003774A"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04110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@AfterReturning(“execution(* it.com.dao.StudentDAO.addStudent(..))”)</w:t>
      </w:r>
    </w:p>
    <w:p w14:paraId="0B79E5A7" w14:textId="77777777" w:rsidR="0003774A" w:rsidRPr="0004110F" w:rsidRDefault="0003774A"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110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Public void afterReturningAddStudentMethodAdvice(){</w:t>
      </w:r>
    </w:p>
    <w:p w14:paraId="74ED2311" w14:textId="77777777" w:rsidR="00754C1D" w:rsidRPr="0004110F" w:rsidRDefault="0003774A"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110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04110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System.out.println(“Executing @AfterReturning advice”)</w:t>
      </w:r>
      <w:r w:rsidR="00754C1D" w:rsidRPr="0004110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24D3C1A2" w14:textId="77777777" w:rsidR="00754C1D" w:rsidRPr="0004110F" w:rsidRDefault="00754C1D" w:rsidP="005975A5">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110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t>
      </w:r>
    </w:p>
    <w:p w14:paraId="4851A006" w14:textId="6B3B8434" w:rsidR="000B0F14" w:rsidRDefault="0004110F" w:rsidP="005975A5">
      <w:pPr>
        <w:spacing w:after="0"/>
      </w:pPr>
      <w:r>
        <w:t>In case if we want to use the business method returned values</w:t>
      </w:r>
      <w:r w:rsidR="004D1AFB">
        <w:t>(after successful execution)</w:t>
      </w:r>
      <w:r>
        <w:t xml:space="preserve"> in advices, then the advice definition will be as follows</w:t>
      </w:r>
    </w:p>
    <w:p w14:paraId="7CE7C762" w14:textId="77777777" w:rsidR="00FB4608" w:rsidRPr="0004110F" w:rsidRDefault="0004110F" w:rsidP="00FB4608">
      <w:pPr>
        <w:spacing w:after="0"/>
        <w:rPr>
          <w:color w:val="FF0000"/>
        </w:rPr>
      </w:pPr>
      <w:r>
        <w:tab/>
      </w:r>
      <w:r w:rsidR="00FB4608" w:rsidRPr="0004110F">
        <w:rPr>
          <w:color w:val="FF0000"/>
        </w:rPr>
        <w:t xml:space="preserve">Example :: </w:t>
      </w:r>
    </w:p>
    <w:p w14:paraId="2A3161F4" w14:textId="77777777" w:rsidR="00FB4608" w:rsidRDefault="00FB4608" w:rsidP="00FB4608">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ab/>
      </w:r>
      <w:r w:rsidRPr="0004110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@AfterReturning(</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pointcut=</w:t>
      </w:r>
      <w:r w:rsidRPr="0004110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“execution(* it.com.dao.StudentDAO.addStudent(..))”</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2D8E7EC" w14:textId="7579BDAC" w:rsidR="00FB4608" w:rsidRPr="0004110F" w:rsidRDefault="00FB4608" w:rsidP="00FB4608">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Returning=”result”</w:t>
      </w:r>
      <w:r w:rsidRPr="0004110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646232C" w14:textId="5B23E69B" w:rsidR="00FB4608" w:rsidRPr="0004110F" w:rsidRDefault="00FB4608" w:rsidP="00FB4608">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110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Public void afterReturningAddStudentMethodAdvice(</w:t>
      </w:r>
      <w:r w:rsidR="00914BDA">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JoinPoint jonpoint,String result</w:t>
      </w:r>
      <w:r w:rsidRPr="0004110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3BC0320A" w14:textId="77777777" w:rsidR="00FB4608" w:rsidRPr="0004110F" w:rsidRDefault="00FB4608" w:rsidP="00FB4608">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110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b/>
      </w:r>
      <w:r w:rsidRPr="0004110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System.out.println(“Executing @AfterReturning advice”);</w:t>
      </w:r>
    </w:p>
    <w:p w14:paraId="574C886A" w14:textId="77777777" w:rsidR="00FB4608" w:rsidRPr="0004110F" w:rsidRDefault="00FB4608" w:rsidP="00FB4608">
      <w:pPr>
        <w:spacing w:after="0"/>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110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w:t>
      </w:r>
    </w:p>
    <w:p w14:paraId="11CE9BCD" w14:textId="2E1A4218" w:rsidR="0004110F" w:rsidRDefault="0004110F" w:rsidP="005975A5">
      <w:pPr>
        <w:spacing w:after="0"/>
      </w:pPr>
    </w:p>
    <w:p w14:paraId="738AAFD9" w14:textId="2A88FC16" w:rsidR="0004110F" w:rsidRDefault="0004110F" w:rsidP="005975A5">
      <w:pPr>
        <w:spacing w:after="0"/>
      </w:pPr>
      <w:r>
        <w:tab/>
      </w:r>
    </w:p>
    <w:p w14:paraId="1FDEAAE2" w14:textId="77777777" w:rsidR="00476592" w:rsidRDefault="00476592" w:rsidP="005975A5">
      <w:pPr>
        <w:spacing w:after="0"/>
      </w:pPr>
    </w:p>
    <w:p w14:paraId="7F9DB2AE" w14:textId="5FDCC43B" w:rsidR="00AD2F83" w:rsidRDefault="00AD2F83" w:rsidP="005975A5">
      <w:pPr>
        <w:spacing w:after="0"/>
      </w:pPr>
      <w:r>
        <w:tab/>
      </w:r>
    </w:p>
    <w:p w14:paraId="422868E1" w14:textId="234C4C64" w:rsidR="005975A5" w:rsidRDefault="005975A5" w:rsidP="00DD0CBD">
      <w:pPr>
        <w:pStyle w:val="ListParagraph"/>
        <w:spacing w:after="0"/>
        <w:ind w:left="2520"/>
      </w:pPr>
    </w:p>
    <w:p w14:paraId="411B6B33" w14:textId="53EC5952" w:rsidR="005975A5" w:rsidRDefault="005975A5" w:rsidP="00DD0CBD">
      <w:pPr>
        <w:pStyle w:val="ListParagraph"/>
        <w:spacing w:after="0"/>
        <w:ind w:left="2520"/>
      </w:pPr>
    </w:p>
    <w:p w14:paraId="2D2B77CE" w14:textId="779FEB94" w:rsidR="005975A5" w:rsidRDefault="005975A5" w:rsidP="00DD0CBD">
      <w:pPr>
        <w:pStyle w:val="ListParagraph"/>
        <w:spacing w:after="0"/>
        <w:ind w:left="2520"/>
      </w:pPr>
    </w:p>
    <w:p w14:paraId="4D1D937C" w14:textId="02AFECAB" w:rsidR="005975A5" w:rsidRDefault="005975A5" w:rsidP="00DD0CBD">
      <w:pPr>
        <w:pStyle w:val="ListParagraph"/>
        <w:spacing w:after="0"/>
        <w:ind w:left="2520"/>
      </w:pPr>
    </w:p>
    <w:p w14:paraId="32170FD3" w14:textId="39C6D1DE" w:rsidR="005975A5" w:rsidRDefault="005975A5" w:rsidP="00DD0CBD">
      <w:pPr>
        <w:pStyle w:val="ListParagraph"/>
        <w:spacing w:after="0"/>
        <w:ind w:left="2520"/>
      </w:pPr>
    </w:p>
    <w:p w14:paraId="1B6E15AE" w14:textId="77777777" w:rsidR="005975A5" w:rsidRPr="00005FE8" w:rsidRDefault="005975A5" w:rsidP="00DD0CBD">
      <w:pPr>
        <w:pStyle w:val="ListParagraph"/>
        <w:spacing w:after="0"/>
        <w:ind w:left="2520"/>
      </w:pPr>
    </w:p>
    <w:sectPr w:rsidR="005975A5" w:rsidRPr="00005FE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F1004"/>
    <w:multiLevelType w:val="hybridMultilevel"/>
    <w:tmpl w:val="54CA5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CB579D"/>
    <w:multiLevelType w:val="hybridMultilevel"/>
    <w:tmpl w:val="99D2B956"/>
    <w:lvl w:ilvl="0" w:tplc="79180DA4">
      <w:numFmt w:val="bullet"/>
      <w:lvlText w:val="-"/>
      <w:lvlJc w:val="left"/>
      <w:pPr>
        <w:ind w:left="2520" w:hanging="360"/>
      </w:pPr>
      <w:rPr>
        <w:rFonts w:ascii="Calibri" w:eastAsiaTheme="minorHAnsi" w:hAnsi="Calibri" w:cs="Calibri"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4E"/>
    <w:rsid w:val="00005FE8"/>
    <w:rsid w:val="0003774A"/>
    <w:rsid w:val="0004110F"/>
    <w:rsid w:val="00064F4B"/>
    <w:rsid w:val="0007007C"/>
    <w:rsid w:val="000B0F14"/>
    <w:rsid w:val="00103B4E"/>
    <w:rsid w:val="00185815"/>
    <w:rsid w:val="00270915"/>
    <w:rsid w:val="00313BD4"/>
    <w:rsid w:val="00395A79"/>
    <w:rsid w:val="003C3277"/>
    <w:rsid w:val="004059BE"/>
    <w:rsid w:val="00476592"/>
    <w:rsid w:val="004D1AFB"/>
    <w:rsid w:val="005023D7"/>
    <w:rsid w:val="00560380"/>
    <w:rsid w:val="005823A8"/>
    <w:rsid w:val="005975A5"/>
    <w:rsid w:val="00620117"/>
    <w:rsid w:val="006560A2"/>
    <w:rsid w:val="006C5B15"/>
    <w:rsid w:val="00754C1D"/>
    <w:rsid w:val="00772373"/>
    <w:rsid w:val="00793882"/>
    <w:rsid w:val="007E3B14"/>
    <w:rsid w:val="00914BDA"/>
    <w:rsid w:val="009200DE"/>
    <w:rsid w:val="00953B02"/>
    <w:rsid w:val="009A1D26"/>
    <w:rsid w:val="00A422B8"/>
    <w:rsid w:val="00A90B81"/>
    <w:rsid w:val="00AC5166"/>
    <w:rsid w:val="00AD2F83"/>
    <w:rsid w:val="00AE526F"/>
    <w:rsid w:val="00BD0DD3"/>
    <w:rsid w:val="00BE45C2"/>
    <w:rsid w:val="00BF6610"/>
    <w:rsid w:val="00C33CBB"/>
    <w:rsid w:val="00C40D02"/>
    <w:rsid w:val="00CB243A"/>
    <w:rsid w:val="00D07226"/>
    <w:rsid w:val="00D863AF"/>
    <w:rsid w:val="00DC710C"/>
    <w:rsid w:val="00DD0CBD"/>
    <w:rsid w:val="00F14AD9"/>
    <w:rsid w:val="00FA068F"/>
    <w:rsid w:val="00FB4608"/>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4863"/>
  <w15:chartTrackingRefBased/>
  <w15:docId w15:val="{E0A73652-CBB5-4DD9-89D8-1DB01975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 Nagaraj</dc:creator>
  <cp:keywords/>
  <dc:description/>
  <cp:lastModifiedBy>KG Nagaraj</cp:lastModifiedBy>
  <cp:revision>128</cp:revision>
  <dcterms:created xsi:type="dcterms:W3CDTF">2020-07-16T13:11:00Z</dcterms:created>
  <dcterms:modified xsi:type="dcterms:W3CDTF">2020-07-21T05:09:00Z</dcterms:modified>
</cp:coreProperties>
</file>