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48" w:rsidRPr="00351C48" w:rsidRDefault="00351C48" w:rsidP="00351C4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3A3A3A"/>
          <w:sz w:val="32"/>
          <w:szCs w:val="32"/>
          <w:lang w:bidi="hi-IN"/>
        </w:rPr>
      </w:pPr>
      <w:proofErr w:type="spellStart"/>
      <w:r w:rsidRPr="00351C48">
        <w:rPr>
          <w:rFonts w:ascii="Arial" w:eastAsia="Times New Roman" w:hAnsi="Arial" w:cs="Arial"/>
          <w:b/>
          <w:bCs/>
          <w:color w:val="3A3A3A"/>
          <w:sz w:val="32"/>
          <w:szCs w:val="32"/>
          <w:lang w:bidi="hi-IN"/>
        </w:rPr>
        <w:t>Queston</w:t>
      </w:r>
      <w:proofErr w:type="spellEnd"/>
      <w:r w:rsidRPr="00351C48">
        <w:rPr>
          <w:rFonts w:ascii="Arial" w:eastAsia="Times New Roman" w:hAnsi="Arial" w:cs="Arial"/>
          <w:b/>
          <w:bCs/>
          <w:color w:val="3A3A3A"/>
          <w:sz w:val="32"/>
          <w:szCs w:val="32"/>
          <w:lang w:bidi="hi-IN"/>
        </w:rPr>
        <w:t xml:space="preserve"> </w:t>
      </w:r>
      <w:proofErr w:type="gramStart"/>
      <w:r w:rsidRPr="00351C48">
        <w:rPr>
          <w:rFonts w:ascii="Arial" w:eastAsia="Times New Roman" w:hAnsi="Arial" w:cs="Arial"/>
          <w:b/>
          <w:bCs/>
          <w:color w:val="3A3A3A"/>
          <w:sz w:val="32"/>
          <w:szCs w:val="32"/>
          <w:lang w:bidi="hi-IN"/>
        </w:rPr>
        <w:t>1 :</w:t>
      </w:r>
      <w:proofErr w:type="gramEnd"/>
    </w:p>
    <w:p w:rsidR="00351C48" w:rsidRPr="00351C48" w:rsidRDefault="00351C48" w:rsidP="00351C4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>
        <w:rPr>
          <w:rFonts w:ascii="Arial" w:eastAsia="Times New Roman" w:hAnsi="Arial" w:cs="Arial"/>
          <w:color w:val="3A3A3A"/>
          <w:sz w:val="18"/>
          <w:szCs w:val="18"/>
          <w:lang w:bidi="hi-IN"/>
        </w:rPr>
        <w:t xml:space="preserve">To create a decision table, we will have to partition our </w:t>
      </w: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input into categories.</w:t>
      </w:r>
    </w:p>
    <w:p w:rsidR="00351C48" w:rsidRPr="00351C48" w:rsidRDefault="00351C48" w:rsidP="00351C4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There are 6 categories of users in this situation:</w:t>
      </w:r>
    </w:p>
    <w:p w:rsidR="00351C48" w:rsidRPr="00351C48" w:rsidRDefault="00351C48" w:rsidP="00351C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New customers with coupon</w:t>
      </w:r>
    </w:p>
    <w:p w:rsidR="00351C48" w:rsidRPr="00351C48" w:rsidRDefault="00351C48" w:rsidP="00351C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New customers without a coupon</w:t>
      </w:r>
    </w:p>
    <w:p w:rsidR="00351C48" w:rsidRPr="00351C48" w:rsidRDefault="00351C48" w:rsidP="00351C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Existing customers with a loyalty card and no coupon</w:t>
      </w:r>
    </w:p>
    <w:p w:rsidR="00351C48" w:rsidRPr="00351C48" w:rsidRDefault="00351C48" w:rsidP="00351C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Existing customers without a loyalty card and no coupon</w:t>
      </w:r>
    </w:p>
    <w:p w:rsidR="00351C48" w:rsidRPr="00351C48" w:rsidRDefault="00351C48" w:rsidP="00351C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Existing customers with a loyalty card and Coupon</w:t>
      </w:r>
    </w:p>
    <w:p w:rsidR="00351C48" w:rsidRPr="00351C48" w:rsidRDefault="00351C48" w:rsidP="00351C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  <w:lang w:bidi="hi-IN"/>
        </w:rPr>
      </w:pPr>
      <w:r w:rsidRPr="00351C48">
        <w:rPr>
          <w:rFonts w:ascii="Arial" w:eastAsia="Times New Roman" w:hAnsi="Arial" w:cs="Arial"/>
          <w:color w:val="3A3A3A"/>
          <w:sz w:val="18"/>
          <w:szCs w:val="18"/>
          <w:lang w:bidi="hi-IN"/>
        </w:rPr>
        <w:t>Existing customers without loyalty and with a coupon</w:t>
      </w:r>
    </w:p>
    <w:p w:rsidR="00241DFA" w:rsidRDefault="00241DFA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1C48" w:rsidTr="00351C48">
        <w:tc>
          <w:tcPr>
            <w:tcW w:w="1368" w:type="dxa"/>
            <w:tcBorders>
              <w:top w:val="single" w:sz="4" w:space="0" w:color="auto"/>
            </w:tcBorders>
          </w:tcPr>
          <w:p w:rsidR="00351C48" w:rsidRDefault="00351C48">
            <w:r>
              <w:rPr>
                <w:noProof/>
                <w:lang w:bidi="hi-IN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margin-left:37.8pt;margin-top:4.2pt;width:16.8pt;height:10.8pt;z-index:251658240"/>
              </w:pict>
            </w:r>
            <w:r>
              <w:t xml:space="preserve">Type of customers </w:t>
            </w:r>
          </w:p>
          <w:p w:rsidR="00351C48" w:rsidRDefault="00351C48">
            <w:r>
              <w:rPr>
                <w:noProof/>
                <w:lang w:bidi="hi-IN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7" type="#_x0000_t67" style="position:absolute;margin-left:43.8pt;margin-top:4.95pt;width:3.6pt;height:21.8pt;z-index:251659264">
                  <v:textbox style="layout-flow:vertical-ideographic"/>
                </v:shape>
              </w:pict>
            </w:r>
          </w:p>
          <w:p w:rsidR="00351C48" w:rsidRDefault="00351C48">
            <w:r>
              <w:t xml:space="preserve">Discount </w:t>
            </w:r>
          </w:p>
        </w:tc>
        <w:tc>
          <w:tcPr>
            <w:tcW w:w="1368" w:type="dxa"/>
          </w:tcPr>
          <w:p w:rsidR="00351C48" w:rsidRDefault="00351C48">
            <w:r>
              <w:t>New customers,</w:t>
            </w:r>
          </w:p>
          <w:p w:rsidR="00351C48" w:rsidRDefault="00351C48">
            <w:r>
              <w:t>No coupons</w:t>
            </w:r>
          </w:p>
        </w:tc>
        <w:tc>
          <w:tcPr>
            <w:tcW w:w="1368" w:type="dxa"/>
          </w:tcPr>
          <w:p w:rsidR="00351C48" w:rsidRDefault="00351C48">
            <w:r>
              <w:t>New customers with coupons</w:t>
            </w:r>
          </w:p>
        </w:tc>
        <w:tc>
          <w:tcPr>
            <w:tcW w:w="1368" w:type="dxa"/>
          </w:tcPr>
          <w:p w:rsidR="00351C48" w:rsidRDefault="00351C48">
            <w:r>
              <w:t>Existing customers with loyalty card, no coupon</w:t>
            </w:r>
          </w:p>
        </w:tc>
        <w:tc>
          <w:tcPr>
            <w:tcW w:w="1368" w:type="dxa"/>
          </w:tcPr>
          <w:p w:rsidR="00351C48" w:rsidRDefault="00351C48">
            <w:r>
              <w:t>Existing customers without loyalty card, no coupon</w:t>
            </w:r>
          </w:p>
        </w:tc>
        <w:tc>
          <w:tcPr>
            <w:tcW w:w="1368" w:type="dxa"/>
          </w:tcPr>
          <w:p w:rsidR="00351C48" w:rsidRDefault="00A14E1C">
            <w:r>
              <w:t>Existing customers with loyalty and coupon</w:t>
            </w:r>
          </w:p>
        </w:tc>
        <w:tc>
          <w:tcPr>
            <w:tcW w:w="1368" w:type="dxa"/>
          </w:tcPr>
          <w:p w:rsidR="00351C48" w:rsidRDefault="00A14E1C">
            <w:r>
              <w:t>Existing customers without loyalty with a coupon</w:t>
            </w:r>
          </w:p>
        </w:tc>
      </w:tr>
      <w:tr w:rsidR="00351C48" w:rsidTr="00351C48">
        <w:tc>
          <w:tcPr>
            <w:tcW w:w="1368" w:type="dxa"/>
          </w:tcPr>
          <w:p w:rsidR="00351C48" w:rsidRDefault="00A14E1C">
            <w:r>
              <w:t>15%</w:t>
            </w:r>
          </w:p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x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</w:tr>
      <w:tr w:rsidR="00351C48" w:rsidTr="00351C48">
        <w:tc>
          <w:tcPr>
            <w:tcW w:w="1368" w:type="dxa"/>
          </w:tcPr>
          <w:p w:rsidR="00351C48" w:rsidRDefault="00A14E1C">
            <w:r>
              <w:t>10%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t xml:space="preserve">          </w:t>
            </w:r>
            <w:r>
              <w:rPr>
                <w:b/>
                <w:bCs/>
              </w:rPr>
              <w:t>x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t xml:space="preserve">         </w:t>
            </w:r>
            <w:r>
              <w:rPr>
                <w:b/>
                <w:bCs/>
              </w:rPr>
              <w:t xml:space="preserve"> x</w:t>
            </w:r>
          </w:p>
        </w:tc>
        <w:tc>
          <w:tcPr>
            <w:tcW w:w="1368" w:type="dxa"/>
          </w:tcPr>
          <w:p w:rsidR="00351C48" w:rsidRDefault="00351C48"/>
        </w:tc>
      </w:tr>
      <w:tr w:rsidR="00351C48" w:rsidTr="00351C48">
        <w:tc>
          <w:tcPr>
            <w:tcW w:w="1368" w:type="dxa"/>
          </w:tcPr>
          <w:p w:rsidR="00351C48" w:rsidRDefault="00A14E1C">
            <w:r>
              <w:t>20%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t xml:space="preserve">           </w:t>
            </w:r>
            <w:r>
              <w:rPr>
                <w:b/>
                <w:bCs/>
              </w:rPr>
              <w:t>x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t xml:space="preserve">          </w:t>
            </w:r>
            <w:r>
              <w:rPr>
                <w:b/>
                <w:bCs/>
              </w:rPr>
              <w:t>x</w:t>
            </w:r>
          </w:p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t xml:space="preserve">          </w:t>
            </w:r>
            <w:r>
              <w:rPr>
                <w:b/>
                <w:bCs/>
              </w:rPr>
              <w:t>x</w:t>
            </w:r>
          </w:p>
        </w:tc>
      </w:tr>
      <w:tr w:rsidR="00351C48" w:rsidTr="00351C48">
        <w:tc>
          <w:tcPr>
            <w:tcW w:w="1368" w:type="dxa"/>
          </w:tcPr>
          <w:p w:rsidR="00351C48" w:rsidRDefault="00A14E1C">
            <w:r>
              <w:t>No discount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Pr="00A14E1C" w:rsidRDefault="00A14E1C">
            <w:pPr>
              <w:rPr>
                <w:b/>
                <w:bCs/>
              </w:rPr>
            </w:pPr>
            <w:r>
              <w:t xml:space="preserve">         </w:t>
            </w:r>
            <w:r>
              <w:rPr>
                <w:b/>
                <w:bCs/>
              </w:rPr>
              <w:t xml:space="preserve"> x</w:t>
            </w:r>
          </w:p>
        </w:tc>
        <w:tc>
          <w:tcPr>
            <w:tcW w:w="1368" w:type="dxa"/>
          </w:tcPr>
          <w:p w:rsidR="00351C48" w:rsidRDefault="00351C48"/>
        </w:tc>
        <w:tc>
          <w:tcPr>
            <w:tcW w:w="1368" w:type="dxa"/>
          </w:tcPr>
          <w:p w:rsidR="00351C48" w:rsidRDefault="00351C48"/>
        </w:tc>
      </w:tr>
    </w:tbl>
    <w:p w:rsidR="00351C48" w:rsidRDefault="00351C48"/>
    <w:p w:rsidR="00B116A8" w:rsidRDefault="00B11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 :</w:t>
      </w:r>
      <w:proofErr w:type="gramEnd"/>
    </w:p>
    <w:p w:rsidR="00B116A8" w:rsidRPr="00B116A8" w:rsidRDefault="00516DC1">
      <w:pPr>
        <w:rPr>
          <w:sz w:val="20"/>
          <w:szCs w:val="20"/>
        </w:rPr>
      </w:pPr>
      <w:r>
        <w:rPr>
          <w:sz w:val="20"/>
          <w:szCs w:val="20"/>
        </w:rPr>
        <w:t xml:space="preserve">The argument stated here is quite questionable according to </w:t>
      </w:r>
      <w:proofErr w:type="gramStart"/>
      <w:r>
        <w:rPr>
          <w:sz w:val="20"/>
          <w:szCs w:val="20"/>
        </w:rPr>
        <w:t>me,</w:t>
      </w:r>
      <w:proofErr w:type="gramEnd"/>
      <w:r>
        <w:rPr>
          <w:sz w:val="20"/>
          <w:szCs w:val="20"/>
        </w:rPr>
        <w:t xml:space="preserve"> there are a lot of point or references which needed to be studied when we talk about how good a business is doing. For example in the argument it is </w:t>
      </w:r>
      <w:proofErr w:type="gramStart"/>
      <w:r>
        <w:rPr>
          <w:sz w:val="20"/>
          <w:szCs w:val="20"/>
        </w:rPr>
        <w:t xml:space="preserve">stated </w:t>
      </w:r>
      <w:r w:rsidRPr="00516DC1">
        <w:rPr>
          <w:sz w:val="20"/>
          <w:szCs w:val="20"/>
        </w:rPr>
        <w:t xml:space="preserve"> Jenny’s</w:t>
      </w:r>
      <w:proofErr w:type="gramEnd"/>
      <w:r w:rsidRPr="00516DC1">
        <w:rPr>
          <w:sz w:val="20"/>
          <w:szCs w:val="20"/>
        </w:rPr>
        <w:t xml:space="preserve"> definitely erred in shifting to its new location; its former location is a better site</w:t>
      </w:r>
      <w:r>
        <w:rPr>
          <w:sz w:val="20"/>
          <w:szCs w:val="20"/>
        </w:rPr>
        <w:t xml:space="preserve">. This statement is not completely true according to me because let’s say the services provided at jenny’s might not be that good or it has not been functioning with a definite plan or maybe they are not focusing on a proper marketing strategy for this new place that they have shifted to. It is also possible that jenny’s had a permanent set of audience at </w:t>
      </w:r>
      <w:proofErr w:type="gramStart"/>
      <w:r>
        <w:rPr>
          <w:sz w:val="20"/>
          <w:szCs w:val="20"/>
        </w:rPr>
        <w:t>this old place who find</w:t>
      </w:r>
      <w:proofErr w:type="gramEnd"/>
      <w:r>
        <w:rPr>
          <w:sz w:val="20"/>
          <w:szCs w:val="20"/>
        </w:rPr>
        <w:t xml:space="preserve"> it difficult to turn out to reach this new place. It is a possibility because of that jenny’s place is finding it difficult to get clients or had that previous kind of a successful business model. Whereas when we talk about </w:t>
      </w:r>
      <w:proofErr w:type="spellStart"/>
      <w:proofErr w:type="gramStart"/>
      <w:r>
        <w:rPr>
          <w:sz w:val="20"/>
          <w:szCs w:val="20"/>
        </w:rPr>
        <w:t>ronnie’s</w:t>
      </w:r>
      <w:proofErr w:type="spellEnd"/>
      <w:proofErr w:type="gramEnd"/>
      <w:r>
        <w:rPr>
          <w:sz w:val="20"/>
          <w:szCs w:val="20"/>
        </w:rPr>
        <w:t xml:space="preserve"> his business is showing great volume at this location he occupied four months ago but same goes for him. It is a possibility that he had a new approach of running this business which he didn’t followed before that’s why more number of </w:t>
      </w:r>
      <w:r w:rsidR="00BA79D7">
        <w:rPr>
          <w:sz w:val="20"/>
          <w:szCs w:val="20"/>
        </w:rPr>
        <w:t>customers turned up at this new venue for him</w:t>
      </w:r>
      <w:r w:rsidR="0078321E">
        <w:rPr>
          <w:sz w:val="20"/>
          <w:szCs w:val="20"/>
        </w:rPr>
        <w:t xml:space="preserve">. There are other factors too like these two are a different kind of business owning to the market share. </w:t>
      </w:r>
      <w:proofErr w:type="gramStart"/>
      <w:r w:rsidR="0078321E">
        <w:rPr>
          <w:sz w:val="20"/>
          <w:szCs w:val="20"/>
        </w:rPr>
        <w:t xml:space="preserve">Both the businesses works in different demand so making a </w:t>
      </w:r>
      <w:proofErr w:type="spellStart"/>
      <w:r w:rsidR="0078321E">
        <w:rPr>
          <w:sz w:val="20"/>
          <w:szCs w:val="20"/>
        </w:rPr>
        <w:t>comparision</w:t>
      </w:r>
      <w:proofErr w:type="spellEnd"/>
      <w:r w:rsidR="0078321E">
        <w:rPr>
          <w:sz w:val="20"/>
          <w:szCs w:val="20"/>
        </w:rPr>
        <w:t xml:space="preserve"> is not justice to them.</w:t>
      </w:r>
      <w:proofErr w:type="gramEnd"/>
      <w:r w:rsidR="0078321E">
        <w:rPr>
          <w:sz w:val="20"/>
          <w:szCs w:val="20"/>
        </w:rPr>
        <w:t xml:space="preserve"> But to make these argument more </w:t>
      </w:r>
      <w:r w:rsidR="00C21D27">
        <w:rPr>
          <w:sz w:val="20"/>
          <w:szCs w:val="20"/>
        </w:rPr>
        <w:t xml:space="preserve">supportable other factors like their financial capacities, loyal customers, </w:t>
      </w:r>
      <w:proofErr w:type="gramStart"/>
      <w:r w:rsidR="00C21D27">
        <w:rPr>
          <w:sz w:val="20"/>
          <w:szCs w:val="20"/>
        </w:rPr>
        <w:t>marketing</w:t>
      </w:r>
      <w:proofErr w:type="gramEnd"/>
      <w:r w:rsidR="00C21D27">
        <w:rPr>
          <w:sz w:val="20"/>
          <w:szCs w:val="20"/>
        </w:rPr>
        <w:t xml:space="preserve"> strategies. Is points like this would have mentioned in the given argument the statement would have given a better clarity of the positioning and standings of both these businesses.</w:t>
      </w:r>
    </w:p>
    <w:p w:rsidR="00B116A8" w:rsidRPr="00B116A8" w:rsidRDefault="00B116A8">
      <w:pPr>
        <w:rPr>
          <w:sz w:val="24"/>
          <w:szCs w:val="24"/>
        </w:rPr>
      </w:pPr>
    </w:p>
    <w:p w:rsidR="00B116A8" w:rsidRDefault="00A14E1C">
      <w:pPr>
        <w:rPr>
          <w:b/>
          <w:bCs/>
          <w:sz w:val="28"/>
          <w:szCs w:val="28"/>
        </w:rPr>
      </w:pPr>
      <w:r w:rsidRPr="00A14E1C">
        <w:rPr>
          <w:b/>
          <w:bCs/>
          <w:sz w:val="28"/>
          <w:szCs w:val="28"/>
        </w:rPr>
        <w:t>Question 3:</w:t>
      </w:r>
      <w:r w:rsidR="00B116A8">
        <w:rPr>
          <w:b/>
          <w:bCs/>
          <w:sz w:val="28"/>
          <w:szCs w:val="28"/>
        </w:rPr>
        <w:t xml:space="preserve"> </w:t>
      </w:r>
    </w:p>
    <w:p w:rsidR="00A14E1C" w:rsidRDefault="00B116A8">
      <w:p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The following are the list of test cases which I will use to verify if the given mouse is a good quality wireless mouse. </w:t>
      </w:r>
      <w:r w:rsidR="00A14E1C" w:rsidRPr="00A14E1C">
        <w:rPr>
          <w:b/>
          <w:bCs/>
          <w:sz w:val="28"/>
          <w:szCs w:val="28"/>
        </w:rPr>
        <w:t xml:space="preserve"> 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Check if the mouse is an optical mouse or not.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Verify that left-click and right-click buttons are working fine.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Check if the double click is working fine.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Verify the time duration between two left clicks, in order to consider it as a double click.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 xml:space="preserve">Check if the </w:t>
      </w:r>
      <w:proofErr w:type="spellStart"/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scroller</w:t>
      </w:r>
      <w:proofErr w:type="spellEnd"/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 xml:space="preserve"> is present at the top or not.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Verify the speed of the mouse pointer.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Check the pressure required for clicking the mouse buttons.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Verify the acceleration of the mouse pointer.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 xml:space="preserve">Verify that clicking the button and dragging the mouse operation is working </w:t>
      </w:r>
      <w:proofErr w:type="gramStart"/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fine(</w:t>
      </w:r>
      <w:proofErr w:type="gramEnd"/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drag and drop functionality).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Check the dimension of the mouse, if it’s suitable to grip and work.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Verify that the mouse works in all the allowed surfaces.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Check if the mouse is a wireless mouse or corded mouse.</w:t>
      </w:r>
    </w:p>
    <w:p w:rsidR="00A14E1C" w:rsidRPr="00A14E1C" w:rsidRDefault="00B116A8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</w:t>
      </w:r>
      <w:r w:rsidR="00A14E1C"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heck the range up to which the mouse remains operational.</w:t>
      </w:r>
    </w:p>
    <w:p w:rsidR="00A14E1C" w:rsidRPr="00A14E1C" w:rsidRDefault="00B116A8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C</w:t>
      </w:r>
      <w:r w:rsidR="00A14E1C"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heck the battery requirement of the mouse.</w:t>
      </w:r>
    </w:p>
    <w:p w:rsidR="00A14E1C" w:rsidRPr="00A14E1C" w:rsidRDefault="00A14E1C" w:rsidP="00A14E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0"/>
          <w:szCs w:val="20"/>
          <w:lang w:bidi="hi-IN"/>
        </w:rPr>
      </w:pPr>
      <w:r w:rsidRPr="00A14E1C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 xml:space="preserve">Check if there is </w:t>
      </w:r>
      <w:r w:rsidR="00B116A8">
        <w:rPr>
          <w:rFonts w:ascii="Segoe UI" w:eastAsia="Times New Roman" w:hAnsi="Segoe UI" w:cs="Segoe UI"/>
          <w:color w:val="282829"/>
          <w:sz w:val="20"/>
          <w:szCs w:val="20"/>
          <w:lang w:bidi="hi-IN"/>
        </w:rPr>
        <w:t>an option to switch on or off in the mouse.</w:t>
      </w:r>
    </w:p>
    <w:p w:rsidR="00A14E1C" w:rsidRPr="00A14E1C" w:rsidRDefault="00A14E1C">
      <w:pPr>
        <w:rPr>
          <w:b/>
          <w:bCs/>
          <w:sz w:val="28"/>
          <w:szCs w:val="28"/>
        </w:rPr>
      </w:pPr>
    </w:p>
    <w:sectPr w:rsidR="00A14E1C" w:rsidRPr="00A14E1C" w:rsidSect="0024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4404B"/>
    <w:multiLevelType w:val="multilevel"/>
    <w:tmpl w:val="1BB6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637396"/>
    <w:multiLevelType w:val="multilevel"/>
    <w:tmpl w:val="2B7E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1C48"/>
    <w:rsid w:val="00241DFA"/>
    <w:rsid w:val="00351C48"/>
    <w:rsid w:val="00516DC1"/>
    <w:rsid w:val="0078321E"/>
    <w:rsid w:val="00A14E1C"/>
    <w:rsid w:val="00B116A8"/>
    <w:rsid w:val="00BA79D7"/>
    <w:rsid w:val="00C2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51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2020-12-11T01:20:00Z</dcterms:created>
  <dcterms:modified xsi:type="dcterms:W3CDTF">2020-12-11T01:20:00Z</dcterms:modified>
</cp:coreProperties>
</file>