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032294" cy="342623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2294" cy="3426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Ques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609871" cy="310991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871" cy="3109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Ques 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Ques 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27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Ques 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76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&gt; truncate the file and adds the echo statement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&gt;&gt; Appends the echo statement to the file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Ques 6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14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Dummy folder removed using rmdir command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File removed using rm command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