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50D2F" w14:textId="77777777" w:rsidR="00EF0D06" w:rsidRPr="00EF0D06" w:rsidRDefault="00EF0D06" w:rsidP="00EF0D06">
      <w:pPr>
        <w:jc w:val="center"/>
        <w:rPr>
          <w:b/>
          <w:bCs/>
          <w:sz w:val="50"/>
          <w:szCs w:val="50"/>
        </w:rPr>
      </w:pPr>
      <w:r w:rsidRPr="00EF0D06">
        <w:rPr>
          <w:b/>
          <w:bCs/>
          <w:sz w:val="50"/>
          <w:szCs w:val="50"/>
        </w:rPr>
        <w:t>Summary Report: Sales Analysis and Customer Insights</w:t>
      </w:r>
    </w:p>
    <w:p w14:paraId="02A7A64F" w14:textId="77777777" w:rsidR="00EF0D06" w:rsidRPr="00EF0D06" w:rsidRDefault="00EF0D06" w:rsidP="00EF0D06">
      <w:pPr>
        <w:rPr>
          <w:b/>
          <w:bCs/>
        </w:rPr>
      </w:pPr>
      <w:r w:rsidRPr="00EF0D06">
        <w:rPr>
          <w:b/>
          <w:bCs/>
        </w:rPr>
        <w:t>1. Factors Contributing to the Highest Sales in a Particular Region</w:t>
      </w:r>
    </w:p>
    <w:p w14:paraId="74A3DD31" w14:textId="77777777" w:rsidR="00EF0D06" w:rsidRPr="00EF0D06" w:rsidRDefault="00EF0D06" w:rsidP="00EF0D06">
      <w:r w:rsidRPr="00EF0D06">
        <w:t>Sales are highest in regions where vintage and classic cars are popular. The USA and EMEA (Europe, Middle East, and Africa) regions show the highest sales volumes, driven by customer preferences for these product lines. Key factors contributing to these high sales include the availability of diverse vintage models, competitive pricing, and a strong market presence.</w:t>
      </w:r>
    </w:p>
    <w:p w14:paraId="4D699F5B" w14:textId="77777777" w:rsidR="00EF0D06" w:rsidRPr="00EF0D06" w:rsidRDefault="00EF0D06" w:rsidP="00EF0D06">
      <w:pPr>
        <w:rPr>
          <w:b/>
          <w:bCs/>
        </w:rPr>
      </w:pPr>
      <w:r w:rsidRPr="00EF0D06">
        <w:rPr>
          <w:b/>
          <w:bCs/>
        </w:rPr>
        <w:t>2. Influencing Customer Purchasing Patterns to Increase Average Order Value</w:t>
      </w:r>
    </w:p>
    <w:p w14:paraId="68134EE2" w14:textId="77777777" w:rsidR="00EF0D06" w:rsidRPr="00EF0D06" w:rsidRDefault="00EF0D06" w:rsidP="00EF0D06">
      <w:r w:rsidRPr="00EF0D06">
        <w:t>To increase the average order value, strategies such as bundling related products, offering discounts on bulk purchases, and upselling premium models can be implemented. Additionally, leveraging data-driven marketing to target customers with personalized recommendations based on past purchase behavior can encourage higher spending.</w:t>
      </w:r>
    </w:p>
    <w:p w14:paraId="47C6125C" w14:textId="77777777" w:rsidR="00EF0D06" w:rsidRPr="00EF0D06" w:rsidRDefault="00EF0D06" w:rsidP="00EF0D06">
      <w:pPr>
        <w:rPr>
          <w:b/>
          <w:bCs/>
        </w:rPr>
      </w:pPr>
      <w:r w:rsidRPr="00EF0D06">
        <w:rPr>
          <w:b/>
          <w:bCs/>
        </w:rPr>
        <w:t>3. Key Drivers of Sales Growth and Future Success Strategies</w:t>
      </w:r>
    </w:p>
    <w:p w14:paraId="14BB4098" w14:textId="77777777" w:rsidR="00EF0D06" w:rsidRPr="00EF0D06" w:rsidRDefault="00EF0D06" w:rsidP="00EF0D06">
      <w:r w:rsidRPr="00EF0D06">
        <w:t>Key drivers of sales growth include the popularity of vintage and classic cars, effective market segmentation, and strategic pricing. To sustain future growth, the company should focus on expanding its product range, exploring new markets, and enhancing customer experience through personalized services.</w:t>
      </w:r>
    </w:p>
    <w:p w14:paraId="6EA9D3A5" w14:textId="77777777" w:rsidR="00EF0D06" w:rsidRPr="00EF0D06" w:rsidRDefault="00EF0D06" w:rsidP="00EF0D06">
      <w:pPr>
        <w:rPr>
          <w:b/>
          <w:bCs/>
        </w:rPr>
      </w:pPr>
      <w:r w:rsidRPr="00EF0D06">
        <w:rPr>
          <w:b/>
          <w:bCs/>
        </w:rPr>
        <w:t>4. Most Appealing Product Features or Attributes</w:t>
      </w:r>
    </w:p>
    <w:p w14:paraId="04294546" w14:textId="77777777" w:rsidR="00EF0D06" w:rsidRPr="00EF0D06" w:rsidRDefault="00EF0D06" w:rsidP="00EF0D06">
      <w:r w:rsidRPr="00EF0D06">
        <w:t>Customers are particularly attracted to the unique design, historical significance, and limited availability of vintage and classic cars. These features, combined with authenticity and quality, make these products highly appealing. Ensuring that these attributes are highlighted in marketing campaigns can further boost sales.</w:t>
      </w:r>
    </w:p>
    <w:p w14:paraId="3E534A4C" w14:textId="77777777" w:rsidR="00EF0D06" w:rsidRPr="00EF0D06" w:rsidRDefault="00EF0D06" w:rsidP="00EF0D06">
      <w:pPr>
        <w:rPr>
          <w:b/>
          <w:bCs/>
        </w:rPr>
      </w:pPr>
      <w:r w:rsidRPr="00EF0D06">
        <w:rPr>
          <w:b/>
          <w:bCs/>
        </w:rPr>
        <w:t>5. Optimizing Product Mix for Changing Market Demands</w:t>
      </w:r>
    </w:p>
    <w:p w14:paraId="1C562479" w14:textId="77777777" w:rsidR="00EF0D06" w:rsidRPr="00EF0D06" w:rsidRDefault="00EF0D06" w:rsidP="00EF0D06">
      <w:r w:rsidRPr="00EF0D06">
        <w:t>To cater to changing market demands, the product mix should be regularly reviewed and adjusted. Introducing modern variants of classic designs, expanding into new product lines such as motorcycles and planes, and offering customization options can help in capturing a wider audience and staying relevant in the market.</w:t>
      </w:r>
    </w:p>
    <w:p w14:paraId="2FC1E7C9" w14:textId="77777777" w:rsidR="00EF0D06" w:rsidRPr="00EF0D06" w:rsidRDefault="00EF0D06" w:rsidP="00EF0D06">
      <w:pPr>
        <w:rPr>
          <w:b/>
          <w:bCs/>
        </w:rPr>
      </w:pPr>
      <w:r w:rsidRPr="00EF0D06">
        <w:rPr>
          <w:b/>
          <w:bCs/>
        </w:rPr>
        <w:t>6. Addressing Underperformance in Specific Market Segments</w:t>
      </w:r>
    </w:p>
    <w:p w14:paraId="3CE5DBD7" w14:textId="77777777" w:rsidR="00EF0D06" w:rsidRPr="00EF0D06" w:rsidRDefault="00EF0D06" w:rsidP="00EF0D06">
      <w:r w:rsidRPr="00EF0D06">
        <w:t>Certain products, such as trains and motorcycles, are underperforming in specific regions like the USA. To improve sales in these segments, targeted marketing campaigns, promotional offers, and better visibility of these products in key markets can be employed. Additionally, gathering customer feedback to understand preferences can help tailor offerings accordingly.</w:t>
      </w:r>
    </w:p>
    <w:p w14:paraId="592FAE6E" w14:textId="77777777" w:rsidR="00EF0D06" w:rsidRPr="00EF0D06" w:rsidRDefault="00EF0D06" w:rsidP="00EF0D06">
      <w:pPr>
        <w:rPr>
          <w:b/>
          <w:bCs/>
        </w:rPr>
      </w:pPr>
      <w:r w:rsidRPr="00EF0D06">
        <w:rPr>
          <w:b/>
          <w:bCs/>
        </w:rPr>
        <w:t>7. Factors Influencing Customer Loyalty and Repeat Purchases</w:t>
      </w:r>
    </w:p>
    <w:p w14:paraId="15439E4F" w14:textId="77777777" w:rsidR="00EF0D06" w:rsidRPr="00EF0D06" w:rsidRDefault="00EF0D06" w:rsidP="00EF0D06">
      <w:r w:rsidRPr="00EF0D06">
        <w:lastRenderedPageBreak/>
        <w:t>Customer loyalty is influenced by the quality and uniqueness of products, consistent customer service, and the availability of exclusive offers for returning customers. Establishing a loyalty program, providing excellent after-sales support, and maintaining a high standard of product quality can encourage repeat purchases.</w:t>
      </w:r>
    </w:p>
    <w:p w14:paraId="5E1D0933" w14:textId="77777777" w:rsidR="00EF0D06" w:rsidRPr="00EF0D06" w:rsidRDefault="00EF0D06" w:rsidP="00EF0D06">
      <w:pPr>
        <w:rPr>
          <w:b/>
          <w:bCs/>
        </w:rPr>
      </w:pPr>
      <w:r w:rsidRPr="00EF0D06">
        <w:rPr>
          <w:b/>
          <w:bCs/>
        </w:rPr>
        <w:t>8. Geographic Differences in Customer Preferences and Marketing Customization</w:t>
      </w:r>
    </w:p>
    <w:p w14:paraId="1AF6D4D4" w14:textId="77777777" w:rsidR="00EF0D06" w:rsidRPr="00EF0D06" w:rsidRDefault="00EF0D06" w:rsidP="00EF0D06">
      <w:r w:rsidRPr="00EF0D06">
        <w:t>Customer preferences vary significantly by geographic location. For example, vintage cars are more popular in the USA, while classic cars have a strong following in the EMEA region. Marketing campaigns should be customized to highlight the most popular product lines in each region, using region-specific promotions and localized messaging.</w:t>
      </w:r>
    </w:p>
    <w:p w14:paraId="0A4F80B1" w14:textId="77777777" w:rsidR="00EF0D06" w:rsidRPr="00EF0D06" w:rsidRDefault="00EF0D06" w:rsidP="00EF0D06">
      <w:pPr>
        <w:rPr>
          <w:b/>
          <w:bCs/>
        </w:rPr>
      </w:pPr>
      <w:r w:rsidRPr="00EF0D06">
        <w:rPr>
          <w:b/>
          <w:bCs/>
        </w:rPr>
        <w:t>9. Characteristics of High-Value Customers and Targeted Acquisition Strategies</w:t>
      </w:r>
    </w:p>
    <w:p w14:paraId="2708B834" w14:textId="77777777" w:rsidR="00EF0D06" w:rsidRPr="00EF0D06" w:rsidRDefault="00EF0D06" w:rsidP="00EF0D06">
      <w:r w:rsidRPr="00EF0D06">
        <w:t>High-value customers are typically those who purchase multiple vintage or classic cars and show a preference for premium models. These customers often have a strong interest in the historical and aesthetic aspects of these products. Targeting similar customers can be achieved by focusing on affluent demographics, offering exclusive products, and building brand loyalty through personalized engagement.</w:t>
      </w:r>
    </w:p>
    <w:p w14:paraId="148F7BAF" w14:textId="77777777" w:rsidR="00EF0D06" w:rsidRPr="00EF0D06" w:rsidRDefault="00EF0D06" w:rsidP="00EF0D06">
      <w:pPr>
        <w:rPr>
          <w:b/>
          <w:bCs/>
        </w:rPr>
      </w:pPr>
      <w:r w:rsidRPr="00EF0D06">
        <w:rPr>
          <w:b/>
          <w:bCs/>
        </w:rPr>
        <w:t>10. Tailoring Marketing Strategies for Demographic Segments in Different Regions</w:t>
      </w:r>
    </w:p>
    <w:p w14:paraId="5F88A56A" w14:textId="77777777" w:rsidR="00EF0D06" w:rsidRPr="00EF0D06" w:rsidRDefault="00EF0D06" w:rsidP="00EF0D06">
      <w:r w:rsidRPr="00EF0D06">
        <w:t>Marketing strategies should be tailored based on demographic factors such as age, income level, and cultural preferences. For instance, younger customers might be more inclined towards modern variants of classic designs, while older customers may prefer traditional models. Region-specific campaigns that consider these demographic factors can increase effectiveness.</w:t>
      </w:r>
    </w:p>
    <w:p w14:paraId="183EC03B" w14:textId="77777777" w:rsidR="00EF0D06" w:rsidRPr="00EF0D06" w:rsidRDefault="00EF0D06" w:rsidP="00EF0D06">
      <w:pPr>
        <w:rPr>
          <w:b/>
          <w:bCs/>
        </w:rPr>
      </w:pPr>
      <w:r w:rsidRPr="00EF0D06">
        <w:rPr>
          <w:b/>
          <w:bCs/>
        </w:rPr>
        <w:t>11. Identifying Untapped Markets and Increasing Market Penetration</w:t>
      </w:r>
    </w:p>
    <w:p w14:paraId="3A61606A" w14:textId="77777777" w:rsidR="00EF0D06" w:rsidRPr="00EF0D06" w:rsidRDefault="00EF0D06" w:rsidP="00EF0D06">
      <w:r w:rsidRPr="00EF0D06">
        <w:t>Untapped markets can be identified by analyzing demographic indicators such as age distribution, income levels, and cultural interests. Expanding into regions with growing middle-class populations or those with a strong interest in vintage culture can increase market penetration. Offering entry-level models and expanding distribution channels can also help capture these markets.</w:t>
      </w:r>
    </w:p>
    <w:p w14:paraId="44BC9933" w14:textId="77777777" w:rsidR="00EF0D06" w:rsidRPr="00EF0D06" w:rsidRDefault="00EF0D06" w:rsidP="00EF0D06">
      <w:pPr>
        <w:rPr>
          <w:b/>
          <w:bCs/>
        </w:rPr>
      </w:pPr>
      <w:r w:rsidRPr="00EF0D06">
        <w:rPr>
          <w:b/>
          <w:bCs/>
        </w:rPr>
        <w:t>12. Leveraging Demographic Factors for Personalized Marketing Campaigns</w:t>
      </w:r>
    </w:p>
    <w:p w14:paraId="124E1970" w14:textId="77777777" w:rsidR="00EF0D06" w:rsidRPr="00EF0D06" w:rsidRDefault="00EF0D06" w:rsidP="00EF0D06">
      <w:r w:rsidRPr="00EF0D06">
        <w:t>Demographic factors such as age, gender, and income level play a crucial role in customer preferences and behavior. By segmenting customers based on these factors, personalized marketing campaigns can be designed to resonate with each segment. For example, targeting younger customers with digital marketing and older customers with traditional media can improve campaign effectiveness.</w:t>
      </w:r>
    </w:p>
    <w:p w14:paraId="5932A458" w14:textId="77777777" w:rsidR="00EF0D06" w:rsidRPr="00EF0D06" w:rsidRDefault="00EF0D06" w:rsidP="00EF0D06">
      <w:pPr>
        <w:rPr>
          <w:b/>
          <w:bCs/>
        </w:rPr>
      </w:pPr>
      <w:r w:rsidRPr="00EF0D06">
        <w:rPr>
          <w:b/>
          <w:bCs/>
        </w:rPr>
        <w:t>Conclusion</w:t>
      </w:r>
    </w:p>
    <w:p w14:paraId="06D7A8D3" w14:textId="77777777" w:rsidR="00EF0D06" w:rsidRPr="00EF0D06" w:rsidRDefault="00EF0D06" w:rsidP="00EF0D06">
      <w:r w:rsidRPr="00EF0D06">
        <w:t>The analysis reveals that focusing on product attributes that resonate with customers, such as the uniqueness and quality of vintage and classic cars, is crucial for driving sales. Additionally, tailoring marketing strategies to regional and demographic preferences, optimizing the product mix, and enhancing customer loyalty programs will be key to sustaining growth and expanding market share. Identifying and penetrating untapped markets, as well as leveraging data-driven insights for personalized marketing, will further enhance the company's competitive advantage.</w:t>
      </w:r>
    </w:p>
    <w:p w14:paraId="17682811" w14:textId="77777777" w:rsidR="00E46A3A" w:rsidRDefault="00E46A3A"/>
    <w:sectPr w:rsidR="00E46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D06"/>
    <w:rsid w:val="00BA16D7"/>
    <w:rsid w:val="00C31B75"/>
    <w:rsid w:val="00E46A3A"/>
    <w:rsid w:val="00EF0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331CE"/>
  <w15:chartTrackingRefBased/>
  <w15:docId w15:val="{E284438F-5996-47F1-8FB4-C6FF6629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597286">
      <w:bodyDiv w:val="1"/>
      <w:marLeft w:val="0"/>
      <w:marRight w:val="0"/>
      <w:marTop w:val="0"/>
      <w:marBottom w:val="0"/>
      <w:divBdr>
        <w:top w:val="none" w:sz="0" w:space="0" w:color="auto"/>
        <w:left w:val="none" w:sz="0" w:space="0" w:color="auto"/>
        <w:bottom w:val="none" w:sz="0" w:space="0" w:color="auto"/>
        <w:right w:val="none" w:sz="0" w:space="0" w:color="auto"/>
      </w:divBdr>
    </w:div>
    <w:div w:id="116562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846</Words>
  <Characters>4824</Characters>
  <Application>Microsoft Office Word</Application>
  <DocSecurity>0</DocSecurity>
  <Lines>40</Lines>
  <Paragraphs>11</Paragraphs>
  <ScaleCrop>false</ScaleCrop>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Sagar</dc:creator>
  <cp:keywords/>
  <dc:description/>
  <cp:lastModifiedBy>Amit Sagar</cp:lastModifiedBy>
  <cp:revision>1</cp:revision>
  <dcterms:created xsi:type="dcterms:W3CDTF">2024-08-10T13:37:00Z</dcterms:created>
  <dcterms:modified xsi:type="dcterms:W3CDTF">2024-08-10T13:38:00Z</dcterms:modified>
</cp:coreProperties>
</file>